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DB7" w:rsidRDefault="006A7DB7" w:rsidP="00B82A15">
      <w:pPr>
        <w:spacing w:line="560" w:lineRule="exact"/>
        <w:rPr>
          <w:rFonts w:asciiTheme="majorEastAsia" w:eastAsiaTheme="majorEastAsia" w:hAnsiTheme="majorEastAsia" w:hint="eastAsia"/>
          <w:b/>
          <w:bCs/>
          <w:sz w:val="44"/>
          <w:szCs w:val="36"/>
          <w:lang w:eastAsia="zh-CN"/>
        </w:rPr>
      </w:pPr>
    </w:p>
    <w:p w:rsidR="006A7DB7" w:rsidRDefault="006A7DB7" w:rsidP="00B82A15">
      <w:pPr>
        <w:spacing w:line="560" w:lineRule="exact"/>
        <w:rPr>
          <w:rFonts w:asciiTheme="majorEastAsia" w:eastAsiaTheme="majorEastAsia" w:hAnsiTheme="majorEastAsia"/>
          <w:b/>
          <w:bCs/>
          <w:sz w:val="44"/>
          <w:szCs w:val="36"/>
        </w:rPr>
      </w:pPr>
    </w:p>
    <w:p w:rsidR="006A7DB7" w:rsidRDefault="006A7DB7" w:rsidP="00B82A15">
      <w:pPr>
        <w:spacing w:line="560" w:lineRule="exact"/>
        <w:jc w:val="center"/>
        <w:rPr>
          <w:rFonts w:asciiTheme="majorEastAsia" w:eastAsiaTheme="majorEastAsia" w:hAnsiTheme="majorEastAsia"/>
          <w:b/>
          <w:bCs/>
          <w:sz w:val="44"/>
          <w:szCs w:val="36"/>
        </w:rPr>
      </w:pPr>
    </w:p>
    <w:p w:rsidR="004538BB" w:rsidRPr="005C5E3C" w:rsidRDefault="006A7DB7" w:rsidP="00B82A15">
      <w:pPr>
        <w:spacing w:line="560" w:lineRule="exact"/>
        <w:jc w:val="center"/>
        <w:rPr>
          <w:rFonts w:asciiTheme="majorEastAsia" w:eastAsiaTheme="majorEastAsia" w:hAnsiTheme="majorEastAsia"/>
          <w:b/>
          <w:bCs/>
          <w:sz w:val="44"/>
          <w:szCs w:val="36"/>
          <w:lang w:eastAsia="zh-CN"/>
        </w:rPr>
      </w:pPr>
      <w:r w:rsidRPr="005C5E3C">
        <w:rPr>
          <w:rFonts w:asciiTheme="majorEastAsia" w:eastAsiaTheme="majorEastAsia" w:hAnsiTheme="majorEastAsia" w:hint="eastAsia"/>
          <w:b/>
          <w:bCs/>
          <w:sz w:val="44"/>
          <w:szCs w:val="36"/>
          <w:lang w:eastAsia="zh-CN"/>
        </w:rPr>
        <w:t>甘肃省</w:t>
      </w:r>
      <w:r w:rsidR="00F70498" w:rsidRPr="005C5E3C">
        <w:rPr>
          <w:rFonts w:asciiTheme="majorEastAsia" w:eastAsiaTheme="majorEastAsia" w:hAnsiTheme="majorEastAsia" w:hint="eastAsia"/>
          <w:b/>
          <w:bCs/>
          <w:sz w:val="44"/>
          <w:szCs w:val="36"/>
          <w:lang w:eastAsia="zh-CN"/>
        </w:rPr>
        <w:t>广播电视局</w:t>
      </w:r>
      <w:r w:rsidR="000C57FA" w:rsidRPr="005C5E3C">
        <w:rPr>
          <w:rFonts w:asciiTheme="majorEastAsia" w:eastAsiaTheme="majorEastAsia" w:hAnsiTheme="majorEastAsia" w:hint="eastAsia"/>
          <w:b/>
          <w:bCs/>
          <w:sz w:val="44"/>
          <w:szCs w:val="36"/>
          <w:lang w:eastAsia="zh-CN"/>
        </w:rPr>
        <w:t>201</w:t>
      </w:r>
      <w:r w:rsidR="00C93C51">
        <w:rPr>
          <w:rFonts w:asciiTheme="majorEastAsia" w:eastAsiaTheme="majorEastAsia" w:hAnsiTheme="majorEastAsia" w:hint="eastAsia"/>
          <w:b/>
          <w:bCs/>
          <w:sz w:val="44"/>
          <w:szCs w:val="36"/>
          <w:lang w:eastAsia="zh-CN"/>
        </w:rPr>
        <w:t>9</w:t>
      </w:r>
      <w:r w:rsidR="000C57FA" w:rsidRPr="005C5E3C">
        <w:rPr>
          <w:rFonts w:asciiTheme="majorEastAsia" w:eastAsiaTheme="majorEastAsia" w:hAnsiTheme="majorEastAsia" w:hint="eastAsia"/>
          <w:b/>
          <w:bCs/>
          <w:sz w:val="44"/>
          <w:szCs w:val="36"/>
          <w:lang w:eastAsia="zh-CN"/>
        </w:rPr>
        <w:t>年度</w:t>
      </w:r>
    </w:p>
    <w:p w:rsidR="007C6285" w:rsidRDefault="00561865"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中央</w:t>
      </w:r>
      <w:r w:rsidR="007C6285">
        <w:rPr>
          <w:rFonts w:asciiTheme="majorEastAsia" w:eastAsiaTheme="majorEastAsia" w:hAnsiTheme="majorEastAsia" w:hint="eastAsia"/>
          <w:b/>
          <w:bCs/>
          <w:sz w:val="44"/>
          <w:szCs w:val="36"/>
          <w:lang w:eastAsia="zh-CN"/>
        </w:rPr>
        <w:t>补助</w:t>
      </w:r>
      <w:r w:rsidR="007C6285">
        <w:rPr>
          <w:rFonts w:asciiTheme="majorEastAsia" w:eastAsiaTheme="majorEastAsia" w:hAnsiTheme="majorEastAsia"/>
          <w:b/>
          <w:bCs/>
          <w:sz w:val="44"/>
          <w:szCs w:val="36"/>
          <w:lang w:eastAsia="zh-CN"/>
        </w:rPr>
        <w:t>地方</w:t>
      </w:r>
      <w:r w:rsidR="000C57FA" w:rsidRPr="005C5E3C">
        <w:rPr>
          <w:rFonts w:asciiTheme="majorEastAsia" w:eastAsiaTheme="majorEastAsia" w:hAnsiTheme="majorEastAsia" w:hint="eastAsia"/>
          <w:b/>
          <w:bCs/>
          <w:sz w:val="44"/>
          <w:szCs w:val="36"/>
          <w:lang w:eastAsia="zh-CN"/>
        </w:rPr>
        <w:t>公共文化服务体系建设</w:t>
      </w:r>
    </w:p>
    <w:p w:rsidR="006A7DB7" w:rsidRPr="005C5E3C" w:rsidRDefault="007C6285"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专项</w:t>
      </w:r>
      <w:r w:rsidR="000C57FA" w:rsidRPr="005C5E3C">
        <w:rPr>
          <w:rFonts w:asciiTheme="majorEastAsia" w:eastAsiaTheme="majorEastAsia" w:hAnsiTheme="majorEastAsia" w:hint="eastAsia"/>
          <w:b/>
          <w:bCs/>
          <w:sz w:val="44"/>
          <w:szCs w:val="36"/>
          <w:lang w:eastAsia="zh-CN"/>
        </w:rPr>
        <w:t>资金</w:t>
      </w:r>
      <w:r w:rsidR="006A7DB7" w:rsidRPr="005C5E3C">
        <w:rPr>
          <w:rFonts w:asciiTheme="majorEastAsia" w:eastAsiaTheme="majorEastAsia" w:hAnsiTheme="majorEastAsia" w:hint="eastAsia"/>
          <w:b/>
          <w:bCs/>
          <w:sz w:val="44"/>
          <w:szCs w:val="36"/>
          <w:lang w:eastAsia="zh-CN"/>
        </w:rPr>
        <w:t>绩效</w:t>
      </w:r>
      <w:r w:rsidR="00F70498" w:rsidRPr="005C5E3C">
        <w:rPr>
          <w:rFonts w:asciiTheme="majorEastAsia" w:eastAsiaTheme="majorEastAsia" w:hAnsiTheme="majorEastAsia" w:hint="eastAsia"/>
          <w:b/>
          <w:bCs/>
          <w:sz w:val="44"/>
          <w:szCs w:val="36"/>
          <w:lang w:eastAsia="zh-CN"/>
        </w:rPr>
        <w:t>目标</w:t>
      </w:r>
      <w:r w:rsidR="006A7DB7" w:rsidRPr="005C5E3C">
        <w:rPr>
          <w:rFonts w:asciiTheme="majorEastAsia" w:eastAsiaTheme="majorEastAsia" w:hAnsiTheme="majorEastAsia" w:hint="eastAsia"/>
          <w:b/>
          <w:bCs/>
          <w:sz w:val="44"/>
          <w:szCs w:val="36"/>
          <w:lang w:eastAsia="zh-CN"/>
        </w:rPr>
        <w:t>自评报告</w:t>
      </w:r>
    </w:p>
    <w:p w:rsidR="006A7DB7" w:rsidRPr="005C5E3C" w:rsidRDefault="006A7DB7" w:rsidP="00B82A15">
      <w:pPr>
        <w:spacing w:line="560" w:lineRule="exact"/>
        <w:ind w:firstLine="562"/>
        <w:jc w:val="center"/>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6A7DB7" w:rsidRPr="00CF401D" w:rsidRDefault="006A7DB7" w:rsidP="00B82A15">
      <w:pPr>
        <w:spacing w:line="560" w:lineRule="exact"/>
        <w:ind w:firstLine="562"/>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6A7DB7" w:rsidRPr="005C5E3C" w:rsidRDefault="006A7DB7" w:rsidP="00B82A15">
      <w:pPr>
        <w:spacing w:line="560" w:lineRule="exact"/>
        <w:ind w:firstLine="562"/>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BB4553" w:rsidRDefault="00BB4553"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483EBF" w:rsidRDefault="00483EBF" w:rsidP="00B82A15">
      <w:pPr>
        <w:spacing w:line="560" w:lineRule="exact"/>
        <w:rPr>
          <w:rFonts w:ascii="宋体" w:hAnsi="宋体"/>
          <w:b/>
          <w:sz w:val="28"/>
          <w:szCs w:val="28"/>
          <w:lang w:eastAsia="zh-CN"/>
        </w:rPr>
      </w:pPr>
    </w:p>
    <w:p w:rsidR="00BB4553" w:rsidRDefault="006A7DB7" w:rsidP="00B82A15">
      <w:pPr>
        <w:spacing w:line="560" w:lineRule="exact"/>
        <w:ind w:firstLine="1"/>
        <w:jc w:val="center"/>
        <w:rPr>
          <w:rFonts w:ascii="Times New Roman" w:eastAsia="黑体" w:hAnsi="Times New Roman"/>
          <w:sz w:val="32"/>
          <w:szCs w:val="32"/>
          <w:lang w:eastAsia="zh-CN"/>
        </w:rPr>
      </w:pPr>
      <w:r w:rsidRPr="005C5E3C">
        <w:rPr>
          <w:rFonts w:ascii="Times New Roman" w:eastAsia="黑体" w:hAnsi="Times New Roman"/>
          <w:sz w:val="32"/>
          <w:szCs w:val="32"/>
          <w:lang w:eastAsia="zh-CN"/>
        </w:rPr>
        <w:t>甘肃省</w:t>
      </w:r>
      <w:r w:rsidRPr="005C5E3C">
        <w:rPr>
          <w:rFonts w:ascii="Times New Roman" w:eastAsia="黑体" w:hAnsi="Times New Roman" w:hint="eastAsia"/>
          <w:sz w:val="32"/>
          <w:szCs w:val="32"/>
          <w:lang w:eastAsia="zh-CN"/>
        </w:rPr>
        <w:t>广播</w:t>
      </w:r>
      <w:r w:rsidRPr="005C5E3C">
        <w:rPr>
          <w:rFonts w:ascii="Times New Roman" w:eastAsia="黑体" w:hAnsi="Times New Roman"/>
          <w:sz w:val="32"/>
          <w:szCs w:val="32"/>
          <w:lang w:eastAsia="zh-CN"/>
        </w:rPr>
        <w:t>电视</w:t>
      </w:r>
      <w:r w:rsidRPr="005C5E3C">
        <w:rPr>
          <w:rFonts w:ascii="Times New Roman" w:eastAsia="黑体" w:hAnsi="Times New Roman" w:hint="eastAsia"/>
          <w:sz w:val="32"/>
          <w:szCs w:val="32"/>
          <w:lang w:eastAsia="zh-CN"/>
        </w:rPr>
        <w:t>局</w:t>
      </w:r>
    </w:p>
    <w:p w:rsidR="006A7DB7" w:rsidRPr="005C5E3C" w:rsidRDefault="006A7DB7" w:rsidP="00B82A15">
      <w:pPr>
        <w:spacing w:line="560" w:lineRule="exact"/>
        <w:ind w:firstLine="1"/>
        <w:jc w:val="center"/>
        <w:rPr>
          <w:rFonts w:ascii="Times New Roman" w:eastAsia="黑体" w:hAnsi="Times New Roman"/>
          <w:sz w:val="32"/>
          <w:szCs w:val="32"/>
          <w:lang w:eastAsia="zh-CN"/>
        </w:rPr>
      </w:pPr>
      <w:r w:rsidRPr="005C5E3C">
        <w:rPr>
          <w:rFonts w:ascii="Times New Roman" w:eastAsia="黑体" w:hAnsi="Times New Roman"/>
          <w:sz w:val="32"/>
          <w:szCs w:val="32"/>
          <w:lang w:eastAsia="zh-CN"/>
        </w:rPr>
        <w:t>二〇</w:t>
      </w:r>
      <w:r w:rsidR="00C93C51">
        <w:rPr>
          <w:rFonts w:ascii="Times New Roman" w:eastAsia="黑体" w:hAnsi="Times New Roman" w:hint="eastAsia"/>
          <w:sz w:val="32"/>
          <w:szCs w:val="32"/>
          <w:lang w:eastAsia="zh-CN"/>
        </w:rPr>
        <w:t>二</w:t>
      </w:r>
      <w:r w:rsidR="00C93C51">
        <w:rPr>
          <w:rFonts w:ascii="Times New Roman" w:eastAsia="黑体" w:hAnsi="Times New Roman"/>
          <w:sz w:val="32"/>
          <w:szCs w:val="32"/>
          <w:lang w:eastAsia="zh-CN"/>
        </w:rPr>
        <w:t>〇</w:t>
      </w:r>
      <w:r w:rsidRPr="005C5E3C">
        <w:rPr>
          <w:rFonts w:ascii="Times New Roman" w:eastAsia="黑体" w:hAnsi="Times New Roman"/>
          <w:sz w:val="32"/>
          <w:szCs w:val="32"/>
          <w:lang w:eastAsia="zh-CN"/>
        </w:rPr>
        <w:t>年</w:t>
      </w:r>
      <w:r w:rsidRPr="005C5E3C">
        <w:rPr>
          <w:rFonts w:ascii="Times New Roman" w:eastAsia="黑体" w:hAnsi="Times New Roman" w:hint="eastAsia"/>
          <w:sz w:val="32"/>
          <w:szCs w:val="32"/>
          <w:lang w:eastAsia="zh-CN"/>
        </w:rPr>
        <w:t>四</w:t>
      </w:r>
      <w:r w:rsidRPr="005C5E3C">
        <w:rPr>
          <w:rFonts w:ascii="Times New Roman" w:eastAsia="黑体" w:hAnsi="Times New Roman"/>
          <w:sz w:val="32"/>
          <w:szCs w:val="32"/>
          <w:lang w:eastAsia="zh-CN"/>
        </w:rPr>
        <w:t>月</w:t>
      </w:r>
    </w:p>
    <w:sdt>
      <w:sdtPr>
        <w:rPr>
          <w:rFonts w:asciiTheme="minorHAnsi" w:eastAsiaTheme="minorEastAsia" w:hAnsiTheme="minorHAnsi" w:cstheme="minorBidi"/>
          <w:b w:val="0"/>
          <w:bCs w:val="0"/>
          <w:kern w:val="2"/>
          <w:sz w:val="21"/>
          <w:szCs w:val="22"/>
          <w:lang w:val="zh-CN"/>
        </w:rPr>
        <w:id w:val="1871097725"/>
        <w:docPartObj>
          <w:docPartGallery w:val="Table of Contents"/>
          <w:docPartUnique/>
        </w:docPartObj>
      </w:sdtPr>
      <w:sdtEndPr>
        <w:rPr>
          <w:rFonts w:cs="Times New Roman"/>
          <w:kern w:val="0"/>
          <w:sz w:val="24"/>
          <w:szCs w:val="24"/>
        </w:rPr>
      </w:sdtEndPr>
      <w:sdtContent>
        <w:p w:rsidR="00E27474" w:rsidRPr="005C5E3C" w:rsidRDefault="00E27474" w:rsidP="00B82A15">
          <w:pPr>
            <w:pStyle w:val="TOC"/>
            <w:spacing w:line="560" w:lineRule="exact"/>
            <w:jc w:val="center"/>
          </w:pPr>
          <w:r w:rsidRPr="005C5E3C">
            <w:rPr>
              <w:lang w:val="zh-CN"/>
            </w:rPr>
            <w:t>目录</w:t>
          </w:r>
        </w:p>
        <w:p w:rsidR="00207C15" w:rsidRDefault="00E27474">
          <w:pPr>
            <w:pStyle w:val="20"/>
            <w:rPr>
              <w:rFonts w:asciiTheme="minorHAnsi" w:eastAsiaTheme="minorEastAsia" w:hAnsiTheme="minorHAnsi" w:cstheme="minorBidi"/>
              <w:kern w:val="2"/>
              <w:sz w:val="21"/>
              <w:szCs w:val="22"/>
              <w:lang w:eastAsia="zh-CN" w:bidi="ar-SA"/>
            </w:rPr>
          </w:pPr>
          <w:r w:rsidRPr="005C5E3C">
            <w:rPr>
              <w:b/>
              <w:bCs/>
              <w:lang w:val="zh-CN"/>
            </w:rPr>
            <w:fldChar w:fldCharType="begin"/>
          </w:r>
          <w:r w:rsidRPr="005C5E3C">
            <w:rPr>
              <w:b/>
              <w:bCs/>
              <w:lang w:val="zh-CN"/>
            </w:rPr>
            <w:instrText xml:space="preserve"> TOC \o "1-3" \h \z \u </w:instrText>
          </w:r>
          <w:r w:rsidRPr="005C5E3C">
            <w:rPr>
              <w:b/>
              <w:bCs/>
              <w:lang w:val="zh-CN"/>
            </w:rPr>
            <w:fldChar w:fldCharType="separate"/>
          </w:r>
          <w:bookmarkStart w:id="0" w:name="_GoBack"/>
          <w:bookmarkEnd w:id="0"/>
          <w:r w:rsidR="00207C15" w:rsidRPr="00DD5669">
            <w:rPr>
              <w:rStyle w:val="a9"/>
            </w:rPr>
            <w:fldChar w:fldCharType="begin"/>
          </w:r>
          <w:r w:rsidR="00207C15" w:rsidRPr="00DD5669">
            <w:rPr>
              <w:rStyle w:val="a9"/>
            </w:rPr>
            <w:instrText xml:space="preserve"> </w:instrText>
          </w:r>
          <w:r w:rsidR="00207C15">
            <w:instrText>HYPERLINK \l "_Toc39912790"</w:instrText>
          </w:r>
          <w:r w:rsidR="00207C15" w:rsidRPr="00DD5669">
            <w:rPr>
              <w:rStyle w:val="a9"/>
            </w:rPr>
            <w:instrText xml:space="preserve"> </w:instrText>
          </w:r>
          <w:r w:rsidR="00207C15" w:rsidRPr="00DD5669">
            <w:rPr>
              <w:rStyle w:val="a9"/>
            </w:rPr>
          </w:r>
          <w:r w:rsidR="00207C15" w:rsidRPr="00DD5669">
            <w:rPr>
              <w:rStyle w:val="a9"/>
            </w:rPr>
            <w:fldChar w:fldCharType="separate"/>
          </w:r>
          <w:r w:rsidR="00207C15" w:rsidRPr="00DD5669">
            <w:rPr>
              <w:rStyle w:val="a9"/>
              <w:rFonts w:ascii="黑体" w:eastAsia="黑体" w:hAnsi="黑体" w:hint="eastAsia"/>
              <w:lang w:eastAsia="zh-CN"/>
            </w:rPr>
            <w:t>一、绩效目标分解下达情况</w:t>
          </w:r>
          <w:r w:rsidR="00207C15">
            <w:rPr>
              <w:webHidden/>
            </w:rPr>
            <w:tab/>
          </w:r>
          <w:r w:rsidR="00207C15">
            <w:rPr>
              <w:webHidden/>
            </w:rPr>
            <w:fldChar w:fldCharType="begin"/>
          </w:r>
          <w:r w:rsidR="00207C15">
            <w:rPr>
              <w:webHidden/>
            </w:rPr>
            <w:instrText xml:space="preserve"> PAGEREF _Toc39912790 \h </w:instrText>
          </w:r>
          <w:r w:rsidR="00207C15">
            <w:rPr>
              <w:webHidden/>
            </w:rPr>
          </w:r>
          <w:r w:rsidR="00207C15">
            <w:rPr>
              <w:webHidden/>
            </w:rPr>
            <w:fldChar w:fldCharType="separate"/>
          </w:r>
          <w:r w:rsidR="00207C15">
            <w:rPr>
              <w:webHidden/>
            </w:rPr>
            <w:t>- 3 -</w:t>
          </w:r>
          <w:r w:rsidR="00207C15">
            <w:rPr>
              <w:webHidden/>
            </w:rPr>
            <w:fldChar w:fldCharType="end"/>
          </w:r>
          <w:r w:rsidR="00207C15" w:rsidRPr="00DD5669">
            <w:rPr>
              <w:rStyle w:val="a9"/>
            </w:rPr>
            <w:fldChar w:fldCharType="end"/>
          </w:r>
        </w:p>
        <w:p w:rsidR="00207C15" w:rsidRDefault="00207C15">
          <w:pPr>
            <w:pStyle w:val="20"/>
            <w:rPr>
              <w:rFonts w:asciiTheme="minorHAnsi" w:eastAsiaTheme="minorEastAsia" w:hAnsiTheme="minorHAnsi" w:cstheme="minorBidi"/>
              <w:kern w:val="2"/>
              <w:sz w:val="21"/>
              <w:szCs w:val="22"/>
              <w:lang w:eastAsia="zh-CN" w:bidi="ar-SA"/>
            </w:rPr>
          </w:pPr>
          <w:hyperlink w:anchor="_Toc39912791" w:history="1">
            <w:r w:rsidRPr="00DD5669">
              <w:rPr>
                <w:rStyle w:val="a9"/>
                <w:rFonts w:hint="eastAsia"/>
                <w:lang w:eastAsia="zh-CN"/>
              </w:rPr>
              <w:t>（一）中央补助地方公共文化服务体系建设专项资金转移支付预算情况</w:t>
            </w:r>
            <w:r>
              <w:rPr>
                <w:webHidden/>
              </w:rPr>
              <w:tab/>
            </w:r>
            <w:r>
              <w:rPr>
                <w:webHidden/>
              </w:rPr>
              <w:fldChar w:fldCharType="begin"/>
            </w:r>
            <w:r>
              <w:rPr>
                <w:webHidden/>
              </w:rPr>
              <w:instrText xml:space="preserve"> PAGEREF _Toc39912791 \h </w:instrText>
            </w:r>
            <w:r>
              <w:rPr>
                <w:webHidden/>
              </w:rPr>
            </w:r>
            <w:r>
              <w:rPr>
                <w:webHidden/>
              </w:rPr>
              <w:fldChar w:fldCharType="separate"/>
            </w:r>
            <w:r>
              <w:rPr>
                <w:webHidden/>
              </w:rPr>
              <w:t>- 3 -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2" w:history="1">
            <w:r w:rsidRPr="00DD5669">
              <w:rPr>
                <w:rStyle w:val="a9"/>
                <w:rFonts w:hint="eastAsia"/>
                <w:lang w:eastAsia="zh-CN"/>
              </w:rPr>
              <w:t>（二）中央补助地方公共文化服务体系建设专项资金转移支付绩效目标情况</w:t>
            </w:r>
            <w:r>
              <w:rPr>
                <w:webHidden/>
              </w:rPr>
              <w:tab/>
            </w:r>
            <w:r>
              <w:rPr>
                <w:webHidden/>
              </w:rPr>
              <w:fldChar w:fldCharType="begin"/>
            </w:r>
            <w:r>
              <w:rPr>
                <w:webHidden/>
              </w:rPr>
              <w:instrText xml:space="preserve"> PAGEREF _Toc39912792 \h </w:instrText>
            </w:r>
            <w:r>
              <w:rPr>
                <w:webHidden/>
              </w:rPr>
            </w:r>
            <w:r>
              <w:rPr>
                <w:webHidden/>
              </w:rPr>
              <w:fldChar w:fldCharType="separate"/>
            </w:r>
            <w:r>
              <w:rPr>
                <w:webHidden/>
              </w:rPr>
              <w:t>- 4 -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3" w:history="1">
            <w:r w:rsidRPr="00DD5669">
              <w:rPr>
                <w:rStyle w:val="a9"/>
                <w:rFonts w:ascii="黑体" w:eastAsia="黑体" w:hAnsi="黑体" w:hint="eastAsia"/>
                <w:lang w:eastAsia="zh-CN"/>
              </w:rPr>
              <w:t>二、绩效目标完成情况分析</w:t>
            </w:r>
            <w:r>
              <w:rPr>
                <w:webHidden/>
              </w:rPr>
              <w:tab/>
            </w:r>
            <w:r>
              <w:rPr>
                <w:webHidden/>
              </w:rPr>
              <w:fldChar w:fldCharType="begin"/>
            </w:r>
            <w:r>
              <w:rPr>
                <w:webHidden/>
              </w:rPr>
              <w:instrText xml:space="preserve"> PAGEREF _Toc39912793 \h </w:instrText>
            </w:r>
            <w:r>
              <w:rPr>
                <w:webHidden/>
              </w:rPr>
            </w:r>
            <w:r>
              <w:rPr>
                <w:webHidden/>
              </w:rPr>
              <w:fldChar w:fldCharType="separate"/>
            </w:r>
            <w:r>
              <w:rPr>
                <w:webHidden/>
              </w:rPr>
              <w:t>- 5 -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4" w:history="1">
            <w:r w:rsidRPr="00DD5669">
              <w:rPr>
                <w:rStyle w:val="a9"/>
                <w:rFonts w:hint="eastAsia"/>
                <w:lang w:eastAsia="zh-CN"/>
              </w:rPr>
              <w:t>（一）资金投入情况分析</w:t>
            </w:r>
            <w:r>
              <w:rPr>
                <w:webHidden/>
              </w:rPr>
              <w:tab/>
            </w:r>
            <w:r>
              <w:rPr>
                <w:webHidden/>
              </w:rPr>
              <w:fldChar w:fldCharType="begin"/>
            </w:r>
            <w:r>
              <w:rPr>
                <w:webHidden/>
              </w:rPr>
              <w:instrText xml:space="preserve"> PAGEREF _Toc39912794 \h </w:instrText>
            </w:r>
            <w:r>
              <w:rPr>
                <w:webHidden/>
              </w:rPr>
            </w:r>
            <w:r>
              <w:rPr>
                <w:webHidden/>
              </w:rPr>
              <w:fldChar w:fldCharType="separate"/>
            </w:r>
            <w:r>
              <w:rPr>
                <w:webHidden/>
              </w:rPr>
              <w:t>- 5 -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5" w:history="1">
            <w:r w:rsidRPr="00DD5669">
              <w:rPr>
                <w:rStyle w:val="a9"/>
                <w:rFonts w:ascii="仿宋" w:eastAsia="仿宋" w:hAnsi="仿宋"/>
                <w:lang w:eastAsia="zh-CN"/>
              </w:rPr>
              <w:t>1.</w:t>
            </w:r>
            <w:r w:rsidRPr="00DD5669">
              <w:rPr>
                <w:rStyle w:val="a9"/>
                <w:rFonts w:ascii="仿宋" w:eastAsia="仿宋" w:hAnsi="仿宋" w:hint="eastAsia"/>
                <w:lang w:eastAsia="zh-CN"/>
              </w:rPr>
              <w:t>项目资金到位情况分析</w:t>
            </w:r>
            <w:r>
              <w:rPr>
                <w:webHidden/>
              </w:rPr>
              <w:tab/>
            </w:r>
            <w:r>
              <w:rPr>
                <w:webHidden/>
              </w:rPr>
              <w:fldChar w:fldCharType="begin"/>
            </w:r>
            <w:r>
              <w:rPr>
                <w:webHidden/>
              </w:rPr>
              <w:instrText xml:space="preserve"> PAGEREF _Toc39912795 \h </w:instrText>
            </w:r>
            <w:r>
              <w:rPr>
                <w:webHidden/>
              </w:rPr>
            </w:r>
            <w:r>
              <w:rPr>
                <w:webHidden/>
              </w:rPr>
              <w:fldChar w:fldCharType="separate"/>
            </w:r>
            <w:r>
              <w:rPr>
                <w:webHidden/>
              </w:rPr>
              <w:t>- 5 -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6" w:history="1">
            <w:r w:rsidRPr="00DD5669">
              <w:rPr>
                <w:rStyle w:val="a9"/>
                <w:rFonts w:ascii="仿宋" w:eastAsia="仿宋" w:hAnsi="仿宋"/>
                <w:lang w:eastAsia="zh-CN"/>
              </w:rPr>
              <w:t>2.</w:t>
            </w:r>
            <w:r w:rsidRPr="00DD5669">
              <w:rPr>
                <w:rStyle w:val="a9"/>
                <w:rFonts w:ascii="仿宋" w:eastAsia="仿宋" w:hAnsi="仿宋" w:hint="eastAsia"/>
                <w:lang w:eastAsia="zh-CN"/>
              </w:rPr>
              <w:t>项目资金执行情况分析</w:t>
            </w:r>
            <w:r>
              <w:rPr>
                <w:webHidden/>
              </w:rPr>
              <w:tab/>
            </w:r>
            <w:r>
              <w:rPr>
                <w:webHidden/>
              </w:rPr>
              <w:fldChar w:fldCharType="begin"/>
            </w:r>
            <w:r>
              <w:rPr>
                <w:webHidden/>
              </w:rPr>
              <w:instrText xml:space="preserve"> PAGEREF _Toc39912796 \h </w:instrText>
            </w:r>
            <w:r>
              <w:rPr>
                <w:webHidden/>
              </w:rPr>
            </w:r>
            <w:r>
              <w:rPr>
                <w:webHidden/>
              </w:rPr>
              <w:fldChar w:fldCharType="separate"/>
            </w:r>
            <w:r>
              <w:rPr>
                <w:webHidden/>
              </w:rPr>
              <w:t>- 6 -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7" w:history="1">
            <w:r w:rsidRPr="00DD5669">
              <w:rPr>
                <w:rStyle w:val="a9"/>
                <w:rFonts w:ascii="仿宋" w:eastAsia="仿宋" w:hAnsi="仿宋"/>
              </w:rPr>
              <w:t>3.</w:t>
            </w:r>
            <w:r w:rsidRPr="00DD5669">
              <w:rPr>
                <w:rStyle w:val="a9"/>
                <w:rFonts w:ascii="仿宋" w:eastAsia="仿宋" w:hAnsi="仿宋" w:hint="eastAsia"/>
              </w:rPr>
              <w:t>项目资金管理情况分析</w:t>
            </w:r>
            <w:r>
              <w:rPr>
                <w:webHidden/>
              </w:rPr>
              <w:tab/>
            </w:r>
            <w:r>
              <w:rPr>
                <w:webHidden/>
              </w:rPr>
              <w:fldChar w:fldCharType="begin"/>
            </w:r>
            <w:r>
              <w:rPr>
                <w:webHidden/>
              </w:rPr>
              <w:instrText xml:space="preserve"> PAGEREF _Toc39912797 \h </w:instrText>
            </w:r>
            <w:r>
              <w:rPr>
                <w:webHidden/>
              </w:rPr>
            </w:r>
            <w:r>
              <w:rPr>
                <w:webHidden/>
              </w:rPr>
              <w:fldChar w:fldCharType="separate"/>
            </w:r>
            <w:r>
              <w:rPr>
                <w:webHidden/>
              </w:rPr>
              <w:t>- 19 -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8" w:history="1">
            <w:r w:rsidRPr="00DD5669">
              <w:rPr>
                <w:rStyle w:val="a9"/>
                <w:rFonts w:hint="eastAsia"/>
                <w:lang w:eastAsia="zh-CN"/>
              </w:rPr>
              <w:t>（二）</w:t>
            </w:r>
            <w:r w:rsidRPr="00DD5669">
              <w:rPr>
                <w:rStyle w:val="a9"/>
                <w:lang w:eastAsia="zh-CN"/>
              </w:rPr>
              <w:t xml:space="preserve"> </w:t>
            </w:r>
            <w:r w:rsidRPr="00DD5669">
              <w:rPr>
                <w:rStyle w:val="a9"/>
                <w:rFonts w:hint="eastAsia"/>
                <w:lang w:eastAsia="zh-CN"/>
              </w:rPr>
              <w:t>总体绩效指标完成情况分析</w:t>
            </w:r>
            <w:r>
              <w:rPr>
                <w:webHidden/>
              </w:rPr>
              <w:tab/>
            </w:r>
            <w:r>
              <w:rPr>
                <w:webHidden/>
              </w:rPr>
              <w:fldChar w:fldCharType="begin"/>
            </w:r>
            <w:r>
              <w:rPr>
                <w:webHidden/>
              </w:rPr>
              <w:instrText xml:space="preserve"> PAGEREF _Toc39912798 \h </w:instrText>
            </w:r>
            <w:r>
              <w:rPr>
                <w:webHidden/>
              </w:rPr>
            </w:r>
            <w:r>
              <w:rPr>
                <w:webHidden/>
              </w:rPr>
              <w:fldChar w:fldCharType="separate"/>
            </w:r>
            <w:r>
              <w:rPr>
                <w:webHidden/>
              </w:rPr>
              <w:t>- 20 -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799" w:history="1">
            <w:r w:rsidRPr="00DD5669">
              <w:rPr>
                <w:rStyle w:val="a9"/>
                <w:rFonts w:ascii="仿宋" w:eastAsia="仿宋" w:hAnsi="仿宋"/>
              </w:rPr>
              <w:t>1.</w:t>
            </w:r>
            <w:r w:rsidRPr="00DD5669">
              <w:rPr>
                <w:rStyle w:val="a9"/>
                <w:rFonts w:ascii="仿宋" w:eastAsia="仿宋" w:hAnsi="仿宋" w:hint="eastAsia"/>
              </w:rPr>
              <w:t>产出指标完成情况分析</w:t>
            </w:r>
            <w:r>
              <w:rPr>
                <w:webHidden/>
              </w:rPr>
              <w:tab/>
            </w:r>
            <w:r>
              <w:rPr>
                <w:webHidden/>
              </w:rPr>
              <w:fldChar w:fldCharType="begin"/>
            </w:r>
            <w:r>
              <w:rPr>
                <w:webHidden/>
              </w:rPr>
              <w:instrText xml:space="preserve"> PAGEREF _Toc39912799 \h </w:instrText>
            </w:r>
            <w:r>
              <w:rPr>
                <w:webHidden/>
              </w:rPr>
            </w:r>
            <w:r>
              <w:rPr>
                <w:webHidden/>
              </w:rPr>
              <w:fldChar w:fldCharType="separate"/>
            </w:r>
            <w:r>
              <w:rPr>
                <w:webHidden/>
              </w:rPr>
              <w:t>- 20 -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0" w:history="1">
            <w:r w:rsidRPr="00DD5669">
              <w:rPr>
                <w:rStyle w:val="a9"/>
                <w:rFonts w:ascii="仿宋" w:eastAsia="仿宋" w:hAnsi="仿宋"/>
              </w:rPr>
              <w:t>2.</w:t>
            </w:r>
            <w:r w:rsidRPr="00DD5669">
              <w:rPr>
                <w:rStyle w:val="a9"/>
                <w:rFonts w:ascii="仿宋" w:eastAsia="仿宋" w:hAnsi="仿宋" w:hint="eastAsia"/>
              </w:rPr>
              <w:t>效益指标完成情况分析</w:t>
            </w:r>
            <w:r>
              <w:rPr>
                <w:webHidden/>
              </w:rPr>
              <w:tab/>
            </w:r>
            <w:r>
              <w:rPr>
                <w:webHidden/>
              </w:rPr>
              <w:fldChar w:fldCharType="begin"/>
            </w:r>
            <w:r>
              <w:rPr>
                <w:webHidden/>
              </w:rPr>
              <w:instrText xml:space="preserve"> PAGEREF _Toc39912800 \h </w:instrText>
            </w:r>
            <w:r>
              <w:rPr>
                <w:webHidden/>
              </w:rPr>
            </w:r>
            <w:r>
              <w:rPr>
                <w:webHidden/>
              </w:rPr>
              <w:fldChar w:fldCharType="separate"/>
            </w:r>
            <w:r>
              <w:rPr>
                <w:webHidden/>
              </w:rPr>
              <w:t>- 20 -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1" w:history="1">
            <w:r w:rsidRPr="00DD5669">
              <w:rPr>
                <w:rStyle w:val="a9"/>
                <w:rFonts w:ascii="仿宋" w:eastAsia="仿宋" w:hAnsi="仿宋"/>
                <w:lang w:eastAsia="zh-CN"/>
              </w:rPr>
              <w:t>3.</w:t>
            </w:r>
            <w:r w:rsidRPr="00DD5669">
              <w:rPr>
                <w:rStyle w:val="a9"/>
                <w:rFonts w:ascii="仿宋" w:eastAsia="仿宋" w:hAnsi="仿宋" w:hint="eastAsia"/>
                <w:lang w:eastAsia="zh-CN"/>
              </w:rPr>
              <w:t>满意度指标完成情况分析</w:t>
            </w:r>
            <w:r>
              <w:rPr>
                <w:webHidden/>
              </w:rPr>
              <w:tab/>
            </w:r>
            <w:r>
              <w:rPr>
                <w:webHidden/>
              </w:rPr>
              <w:fldChar w:fldCharType="begin"/>
            </w:r>
            <w:r>
              <w:rPr>
                <w:webHidden/>
              </w:rPr>
              <w:instrText xml:space="preserve"> PAGEREF _Toc39912801 \h </w:instrText>
            </w:r>
            <w:r>
              <w:rPr>
                <w:webHidden/>
              </w:rPr>
            </w:r>
            <w:r>
              <w:rPr>
                <w:webHidden/>
              </w:rPr>
              <w:fldChar w:fldCharType="separate"/>
            </w:r>
            <w:r>
              <w:rPr>
                <w:webHidden/>
              </w:rPr>
              <w:t>- 21 -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2" w:history="1">
            <w:r w:rsidRPr="00DD5669">
              <w:rPr>
                <w:rStyle w:val="a9"/>
                <w:rFonts w:hint="eastAsia"/>
                <w:lang w:eastAsia="zh-CN"/>
              </w:rPr>
              <w:t>（三）绩效指标完成情况分析</w:t>
            </w:r>
            <w:r>
              <w:rPr>
                <w:webHidden/>
              </w:rPr>
              <w:tab/>
            </w:r>
            <w:r>
              <w:rPr>
                <w:webHidden/>
              </w:rPr>
              <w:fldChar w:fldCharType="begin"/>
            </w:r>
            <w:r>
              <w:rPr>
                <w:webHidden/>
              </w:rPr>
              <w:instrText xml:space="preserve"> PAGEREF _Toc39912802 \h </w:instrText>
            </w:r>
            <w:r>
              <w:rPr>
                <w:webHidden/>
              </w:rPr>
            </w:r>
            <w:r>
              <w:rPr>
                <w:webHidden/>
              </w:rPr>
              <w:fldChar w:fldCharType="separate"/>
            </w:r>
            <w:r>
              <w:rPr>
                <w:webHidden/>
              </w:rPr>
              <w:t>- 21 -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3" w:history="1">
            <w:r w:rsidRPr="00DD5669">
              <w:rPr>
                <w:rStyle w:val="a9"/>
                <w:rFonts w:ascii="仿宋" w:eastAsia="仿宋" w:hAnsi="仿宋"/>
                <w:lang w:eastAsia="zh-CN"/>
              </w:rPr>
              <w:t>1.</w:t>
            </w:r>
            <w:r w:rsidRPr="00DD5669">
              <w:rPr>
                <w:rStyle w:val="a9"/>
                <w:rFonts w:ascii="仿宋" w:eastAsia="仿宋" w:hAnsi="仿宋" w:hint="eastAsia"/>
                <w:lang w:eastAsia="zh-CN"/>
              </w:rPr>
              <w:t>中央广播电视无线覆盖模拟信号运维费项目绩效指标完成情况分析</w:t>
            </w:r>
            <w:r>
              <w:rPr>
                <w:webHidden/>
              </w:rPr>
              <w:tab/>
            </w:r>
            <w:r>
              <w:rPr>
                <w:webHidden/>
              </w:rPr>
              <w:fldChar w:fldCharType="begin"/>
            </w:r>
            <w:r>
              <w:rPr>
                <w:webHidden/>
              </w:rPr>
              <w:instrText xml:space="preserve"> PAGEREF _Toc39912803 \h </w:instrText>
            </w:r>
            <w:r>
              <w:rPr>
                <w:webHidden/>
              </w:rPr>
            </w:r>
            <w:r>
              <w:rPr>
                <w:webHidden/>
              </w:rPr>
              <w:fldChar w:fldCharType="separate"/>
            </w:r>
            <w:r>
              <w:rPr>
                <w:webHidden/>
              </w:rPr>
              <w:t>- 21 -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4" w:history="1">
            <w:r w:rsidRPr="00DD5669">
              <w:rPr>
                <w:rStyle w:val="a9"/>
                <w:rFonts w:ascii="仿宋" w:eastAsia="仿宋" w:hAnsi="仿宋"/>
                <w:lang w:eastAsia="zh-CN"/>
              </w:rPr>
              <w:t>2.</w:t>
            </w:r>
            <w:r w:rsidRPr="00DD5669">
              <w:rPr>
                <w:rStyle w:val="a9"/>
                <w:rFonts w:ascii="仿宋" w:eastAsia="仿宋" w:hAnsi="仿宋" w:hint="eastAsia"/>
                <w:lang w:eastAsia="zh-CN"/>
              </w:rPr>
              <w:t>中央广播电视无线覆盖数字化信号运维费项目绩效指标完成情况分析</w:t>
            </w:r>
            <w:r>
              <w:rPr>
                <w:webHidden/>
              </w:rPr>
              <w:tab/>
            </w:r>
            <w:r>
              <w:rPr>
                <w:webHidden/>
              </w:rPr>
              <w:fldChar w:fldCharType="begin"/>
            </w:r>
            <w:r>
              <w:rPr>
                <w:webHidden/>
              </w:rPr>
              <w:instrText xml:space="preserve"> PAGEREF _Toc39912804 \h </w:instrText>
            </w:r>
            <w:r>
              <w:rPr>
                <w:webHidden/>
              </w:rPr>
            </w:r>
            <w:r>
              <w:rPr>
                <w:webHidden/>
              </w:rPr>
              <w:fldChar w:fldCharType="separate"/>
            </w:r>
            <w:r>
              <w:rPr>
                <w:webHidden/>
              </w:rPr>
              <w:t>- 23 -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5" w:history="1">
            <w:r w:rsidRPr="00DD5669">
              <w:rPr>
                <w:rStyle w:val="a9"/>
                <w:rFonts w:ascii="仿宋" w:eastAsia="仿宋" w:hAnsi="仿宋"/>
                <w:lang w:eastAsia="zh-CN"/>
              </w:rPr>
              <w:t>3.</w:t>
            </w:r>
            <w:r w:rsidRPr="00DD5669">
              <w:rPr>
                <w:rStyle w:val="a9"/>
                <w:rFonts w:ascii="仿宋" w:eastAsia="仿宋" w:hAnsi="仿宋" w:hint="eastAsia"/>
                <w:lang w:eastAsia="zh-CN"/>
              </w:rPr>
              <w:t>县级应急广播体系建设项目绩效指标完成情况分析</w:t>
            </w:r>
            <w:r>
              <w:rPr>
                <w:webHidden/>
              </w:rPr>
              <w:tab/>
            </w:r>
            <w:r>
              <w:rPr>
                <w:webHidden/>
              </w:rPr>
              <w:fldChar w:fldCharType="begin"/>
            </w:r>
            <w:r>
              <w:rPr>
                <w:webHidden/>
              </w:rPr>
              <w:instrText xml:space="preserve"> PAGEREF _Toc39912805 \h </w:instrText>
            </w:r>
            <w:r>
              <w:rPr>
                <w:webHidden/>
              </w:rPr>
            </w:r>
            <w:r>
              <w:rPr>
                <w:webHidden/>
              </w:rPr>
              <w:fldChar w:fldCharType="separate"/>
            </w:r>
            <w:r>
              <w:rPr>
                <w:webHidden/>
              </w:rPr>
              <w:t>- 24 -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6" w:history="1">
            <w:r w:rsidRPr="00DD5669">
              <w:rPr>
                <w:rStyle w:val="a9"/>
                <w:rFonts w:ascii="黑体" w:eastAsia="黑体" w:hAnsi="黑体" w:hint="eastAsia"/>
                <w:lang w:eastAsia="zh-CN"/>
              </w:rPr>
              <w:t>三、偏离绩效目标的原因和下一步改进措施</w:t>
            </w:r>
            <w:r>
              <w:rPr>
                <w:webHidden/>
              </w:rPr>
              <w:tab/>
            </w:r>
            <w:r>
              <w:rPr>
                <w:webHidden/>
              </w:rPr>
              <w:fldChar w:fldCharType="begin"/>
            </w:r>
            <w:r>
              <w:rPr>
                <w:webHidden/>
              </w:rPr>
              <w:instrText xml:space="preserve"> PAGEREF _Toc39912806 \h </w:instrText>
            </w:r>
            <w:r>
              <w:rPr>
                <w:webHidden/>
              </w:rPr>
            </w:r>
            <w:r>
              <w:rPr>
                <w:webHidden/>
              </w:rPr>
              <w:fldChar w:fldCharType="separate"/>
            </w:r>
            <w:r>
              <w:rPr>
                <w:webHidden/>
              </w:rPr>
              <w:t>- 26 -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7" w:history="1">
            <w:r w:rsidRPr="00DD5669">
              <w:rPr>
                <w:rStyle w:val="a9"/>
                <w:rFonts w:hint="eastAsia"/>
                <w:lang w:eastAsia="zh-CN"/>
              </w:rPr>
              <w:t>（一）偏离绩效目标的原因分析</w:t>
            </w:r>
            <w:r>
              <w:rPr>
                <w:webHidden/>
              </w:rPr>
              <w:tab/>
            </w:r>
            <w:r>
              <w:rPr>
                <w:webHidden/>
              </w:rPr>
              <w:fldChar w:fldCharType="begin"/>
            </w:r>
            <w:r>
              <w:rPr>
                <w:webHidden/>
              </w:rPr>
              <w:instrText xml:space="preserve"> PAGEREF _Toc39912807 \h </w:instrText>
            </w:r>
            <w:r>
              <w:rPr>
                <w:webHidden/>
              </w:rPr>
            </w:r>
            <w:r>
              <w:rPr>
                <w:webHidden/>
              </w:rPr>
              <w:fldChar w:fldCharType="separate"/>
            </w:r>
            <w:r>
              <w:rPr>
                <w:webHidden/>
              </w:rPr>
              <w:t>- 26 -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8" w:history="1">
            <w:r w:rsidRPr="00DD5669">
              <w:rPr>
                <w:rStyle w:val="a9"/>
                <w:rFonts w:hint="eastAsia"/>
                <w:lang w:eastAsia="zh-CN"/>
              </w:rPr>
              <w:t>（二）改进措施</w:t>
            </w:r>
            <w:r>
              <w:rPr>
                <w:webHidden/>
              </w:rPr>
              <w:tab/>
            </w:r>
            <w:r>
              <w:rPr>
                <w:webHidden/>
              </w:rPr>
              <w:fldChar w:fldCharType="begin"/>
            </w:r>
            <w:r>
              <w:rPr>
                <w:webHidden/>
              </w:rPr>
              <w:instrText xml:space="preserve"> PAGEREF _Toc39912808 \h </w:instrText>
            </w:r>
            <w:r>
              <w:rPr>
                <w:webHidden/>
              </w:rPr>
            </w:r>
            <w:r>
              <w:rPr>
                <w:webHidden/>
              </w:rPr>
              <w:fldChar w:fldCharType="separate"/>
            </w:r>
            <w:r>
              <w:rPr>
                <w:webHidden/>
              </w:rPr>
              <w:t>- 27 -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09" w:history="1">
            <w:r w:rsidRPr="00DD5669">
              <w:rPr>
                <w:rStyle w:val="a9"/>
                <w:rFonts w:ascii="黑体" w:eastAsia="黑体" w:hAnsi="黑体" w:hint="eastAsia"/>
                <w:lang w:eastAsia="zh-CN"/>
              </w:rPr>
              <w:t>四、绩效自评结果拟应用和公开情况</w:t>
            </w:r>
            <w:r>
              <w:rPr>
                <w:webHidden/>
              </w:rPr>
              <w:tab/>
            </w:r>
            <w:r>
              <w:rPr>
                <w:webHidden/>
              </w:rPr>
              <w:fldChar w:fldCharType="begin"/>
            </w:r>
            <w:r>
              <w:rPr>
                <w:webHidden/>
              </w:rPr>
              <w:instrText xml:space="preserve"> PAGEREF _Toc39912809 \h </w:instrText>
            </w:r>
            <w:r>
              <w:rPr>
                <w:webHidden/>
              </w:rPr>
            </w:r>
            <w:r>
              <w:rPr>
                <w:webHidden/>
              </w:rPr>
              <w:fldChar w:fldCharType="separate"/>
            </w:r>
            <w:r>
              <w:rPr>
                <w:webHidden/>
              </w:rPr>
              <w:t>- 28 -</w:t>
            </w:r>
            <w:r>
              <w:rPr>
                <w:webHidden/>
              </w:rPr>
              <w:fldChar w:fldCharType="end"/>
            </w:r>
          </w:hyperlink>
        </w:p>
        <w:p w:rsidR="00207C15" w:rsidRDefault="00207C15">
          <w:pPr>
            <w:pStyle w:val="20"/>
            <w:rPr>
              <w:rFonts w:asciiTheme="minorHAnsi" w:eastAsiaTheme="minorEastAsia" w:hAnsiTheme="minorHAnsi" w:cstheme="minorBidi"/>
              <w:kern w:val="2"/>
              <w:sz w:val="21"/>
              <w:szCs w:val="22"/>
              <w:lang w:eastAsia="zh-CN" w:bidi="ar-SA"/>
            </w:rPr>
          </w:pPr>
          <w:hyperlink w:anchor="_Toc39912810" w:history="1">
            <w:r w:rsidRPr="00DD5669">
              <w:rPr>
                <w:rStyle w:val="a9"/>
                <w:rFonts w:ascii="黑体" w:eastAsia="黑体" w:hAnsi="黑体" w:hint="eastAsia"/>
                <w:lang w:eastAsia="zh-CN"/>
              </w:rPr>
              <w:t>五、其他需说明的事项</w:t>
            </w:r>
            <w:r>
              <w:rPr>
                <w:webHidden/>
              </w:rPr>
              <w:tab/>
            </w:r>
            <w:r>
              <w:rPr>
                <w:webHidden/>
              </w:rPr>
              <w:fldChar w:fldCharType="begin"/>
            </w:r>
            <w:r>
              <w:rPr>
                <w:webHidden/>
              </w:rPr>
              <w:instrText xml:space="preserve"> PAGEREF _Toc39912810 \h </w:instrText>
            </w:r>
            <w:r>
              <w:rPr>
                <w:webHidden/>
              </w:rPr>
            </w:r>
            <w:r>
              <w:rPr>
                <w:webHidden/>
              </w:rPr>
              <w:fldChar w:fldCharType="separate"/>
            </w:r>
            <w:r>
              <w:rPr>
                <w:webHidden/>
              </w:rPr>
              <w:t>- 28 -</w:t>
            </w:r>
            <w:r>
              <w:rPr>
                <w:webHidden/>
              </w:rPr>
              <w:fldChar w:fldCharType="end"/>
            </w:r>
          </w:hyperlink>
        </w:p>
        <w:p w:rsidR="009E114A" w:rsidRPr="005C5E3C" w:rsidRDefault="00E27474" w:rsidP="00B82A15">
          <w:pPr>
            <w:spacing w:line="560" w:lineRule="exact"/>
          </w:pPr>
          <w:r w:rsidRPr="005C5E3C">
            <w:rPr>
              <w:b/>
              <w:bCs/>
              <w:lang w:val="zh-CN"/>
            </w:rPr>
            <w:fldChar w:fldCharType="end"/>
          </w:r>
        </w:p>
      </w:sdtContent>
    </w:sdt>
    <w:p w:rsidR="000608A0" w:rsidRDefault="000608A0" w:rsidP="00B82A15">
      <w:pPr>
        <w:spacing w:line="560" w:lineRule="exact"/>
        <w:jc w:val="center"/>
        <w:rPr>
          <w:rFonts w:asciiTheme="majorEastAsia" w:eastAsiaTheme="majorEastAsia" w:hAnsiTheme="majorEastAsia"/>
          <w:b/>
          <w:bCs/>
          <w:sz w:val="44"/>
          <w:szCs w:val="36"/>
          <w:lang w:eastAsia="zh-CN"/>
        </w:rPr>
      </w:pPr>
    </w:p>
    <w:p w:rsidR="000608A0" w:rsidRDefault="000608A0" w:rsidP="00B82A15">
      <w:pPr>
        <w:spacing w:line="560" w:lineRule="exact"/>
        <w:jc w:val="center"/>
        <w:rPr>
          <w:rFonts w:asciiTheme="majorEastAsia" w:eastAsiaTheme="majorEastAsia" w:hAnsiTheme="majorEastAsia"/>
          <w:b/>
          <w:bCs/>
          <w:sz w:val="44"/>
          <w:szCs w:val="36"/>
          <w:lang w:eastAsia="zh-CN"/>
        </w:rPr>
      </w:pPr>
    </w:p>
    <w:p w:rsidR="000608A0" w:rsidRDefault="000608A0" w:rsidP="00B82A15">
      <w:pPr>
        <w:spacing w:line="560" w:lineRule="exact"/>
        <w:jc w:val="center"/>
        <w:rPr>
          <w:rFonts w:asciiTheme="majorEastAsia" w:eastAsiaTheme="majorEastAsia" w:hAnsiTheme="majorEastAsia"/>
          <w:b/>
          <w:bCs/>
          <w:sz w:val="44"/>
          <w:szCs w:val="36"/>
          <w:lang w:eastAsia="zh-CN"/>
        </w:rPr>
      </w:pPr>
    </w:p>
    <w:p w:rsidR="000608A0" w:rsidRDefault="000608A0" w:rsidP="00B82A15">
      <w:pPr>
        <w:spacing w:line="560" w:lineRule="exact"/>
        <w:jc w:val="center"/>
        <w:rPr>
          <w:rFonts w:asciiTheme="majorEastAsia" w:eastAsiaTheme="majorEastAsia" w:hAnsiTheme="majorEastAsia"/>
          <w:b/>
          <w:bCs/>
          <w:sz w:val="44"/>
          <w:szCs w:val="36"/>
          <w:lang w:eastAsia="zh-CN"/>
        </w:rPr>
      </w:pPr>
    </w:p>
    <w:p w:rsidR="000608A0" w:rsidRDefault="000608A0" w:rsidP="00B82A15">
      <w:pPr>
        <w:spacing w:line="560" w:lineRule="exact"/>
        <w:jc w:val="center"/>
        <w:rPr>
          <w:rFonts w:asciiTheme="majorEastAsia" w:eastAsiaTheme="majorEastAsia" w:hAnsiTheme="majorEastAsia"/>
          <w:b/>
          <w:bCs/>
          <w:sz w:val="44"/>
          <w:szCs w:val="36"/>
          <w:lang w:eastAsia="zh-CN"/>
        </w:rPr>
      </w:pPr>
    </w:p>
    <w:p w:rsidR="00765C4C" w:rsidRPr="005C5E3C" w:rsidRDefault="00765C4C" w:rsidP="00B82A15">
      <w:pPr>
        <w:spacing w:line="560" w:lineRule="exact"/>
        <w:jc w:val="center"/>
        <w:rPr>
          <w:rFonts w:asciiTheme="majorEastAsia" w:eastAsiaTheme="majorEastAsia" w:hAnsiTheme="majorEastAsia"/>
          <w:b/>
          <w:bCs/>
          <w:sz w:val="44"/>
          <w:szCs w:val="36"/>
          <w:lang w:eastAsia="zh-CN"/>
        </w:rPr>
      </w:pPr>
      <w:r w:rsidRPr="005C5E3C">
        <w:rPr>
          <w:rFonts w:asciiTheme="majorEastAsia" w:eastAsiaTheme="majorEastAsia" w:hAnsiTheme="majorEastAsia" w:hint="eastAsia"/>
          <w:b/>
          <w:bCs/>
          <w:sz w:val="44"/>
          <w:szCs w:val="36"/>
          <w:lang w:eastAsia="zh-CN"/>
        </w:rPr>
        <w:lastRenderedPageBreak/>
        <w:t>甘肃省广播电视局201</w:t>
      </w:r>
      <w:r>
        <w:rPr>
          <w:rFonts w:asciiTheme="majorEastAsia" w:eastAsiaTheme="majorEastAsia" w:hAnsiTheme="majorEastAsia" w:hint="eastAsia"/>
          <w:b/>
          <w:bCs/>
          <w:sz w:val="44"/>
          <w:szCs w:val="36"/>
          <w:lang w:eastAsia="zh-CN"/>
        </w:rPr>
        <w:t>9</w:t>
      </w:r>
      <w:r w:rsidRPr="005C5E3C">
        <w:rPr>
          <w:rFonts w:asciiTheme="majorEastAsia" w:eastAsiaTheme="majorEastAsia" w:hAnsiTheme="majorEastAsia" w:hint="eastAsia"/>
          <w:b/>
          <w:bCs/>
          <w:sz w:val="44"/>
          <w:szCs w:val="36"/>
          <w:lang w:eastAsia="zh-CN"/>
        </w:rPr>
        <w:t>年度</w:t>
      </w:r>
    </w:p>
    <w:p w:rsidR="00765C4C" w:rsidRDefault="00765C4C" w:rsidP="00B82A15">
      <w:pPr>
        <w:spacing w:line="560" w:lineRule="exact"/>
        <w:jc w:val="center"/>
        <w:rPr>
          <w:rFonts w:asciiTheme="majorEastAsia" w:eastAsiaTheme="majorEastAsia" w:hAnsiTheme="majorEastAsia"/>
          <w:b/>
          <w:bCs/>
          <w:sz w:val="44"/>
          <w:szCs w:val="36"/>
          <w:lang w:eastAsia="zh-CN"/>
        </w:rPr>
      </w:pPr>
      <w:r>
        <w:rPr>
          <w:rFonts w:asciiTheme="majorEastAsia" w:eastAsiaTheme="majorEastAsia" w:hAnsiTheme="majorEastAsia" w:hint="eastAsia"/>
          <w:b/>
          <w:bCs/>
          <w:sz w:val="44"/>
          <w:szCs w:val="36"/>
          <w:lang w:eastAsia="zh-CN"/>
        </w:rPr>
        <w:t>中央补助</w:t>
      </w:r>
      <w:r>
        <w:rPr>
          <w:rFonts w:asciiTheme="majorEastAsia" w:eastAsiaTheme="majorEastAsia" w:hAnsiTheme="majorEastAsia"/>
          <w:b/>
          <w:bCs/>
          <w:sz w:val="44"/>
          <w:szCs w:val="36"/>
          <w:lang w:eastAsia="zh-CN"/>
        </w:rPr>
        <w:t>地方</w:t>
      </w:r>
      <w:r w:rsidRPr="005C5E3C">
        <w:rPr>
          <w:rFonts w:asciiTheme="majorEastAsia" w:eastAsiaTheme="majorEastAsia" w:hAnsiTheme="majorEastAsia" w:hint="eastAsia"/>
          <w:b/>
          <w:bCs/>
          <w:sz w:val="44"/>
          <w:szCs w:val="36"/>
          <w:lang w:eastAsia="zh-CN"/>
        </w:rPr>
        <w:t>公共文化服务体系建设</w:t>
      </w:r>
    </w:p>
    <w:p w:rsidR="00596BCE" w:rsidRPr="00C929BF" w:rsidRDefault="00765C4C" w:rsidP="00B82A15">
      <w:pPr>
        <w:spacing w:line="560" w:lineRule="exact"/>
        <w:jc w:val="center"/>
        <w:rPr>
          <w:rFonts w:asciiTheme="majorEastAsia" w:eastAsiaTheme="majorEastAsia" w:hAnsiTheme="majorEastAsia" w:cstheme="majorEastAsia"/>
          <w:b/>
          <w:bCs/>
          <w:sz w:val="44"/>
          <w:szCs w:val="44"/>
          <w:lang w:eastAsia="zh-CN"/>
        </w:rPr>
      </w:pPr>
      <w:r>
        <w:rPr>
          <w:rFonts w:asciiTheme="majorEastAsia" w:eastAsiaTheme="majorEastAsia" w:hAnsiTheme="majorEastAsia" w:hint="eastAsia"/>
          <w:b/>
          <w:bCs/>
          <w:sz w:val="44"/>
          <w:szCs w:val="36"/>
          <w:lang w:eastAsia="zh-CN"/>
        </w:rPr>
        <w:t>专项</w:t>
      </w:r>
      <w:r w:rsidRPr="005C5E3C">
        <w:rPr>
          <w:rFonts w:asciiTheme="majorEastAsia" w:eastAsiaTheme="majorEastAsia" w:hAnsiTheme="majorEastAsia" w:hint="eastAsia"/>
          <w:b/>
          <w:bCs/>
          <w:sz w:val="44"/>
          <w:szCs w:val="36"/>
          <w:lang w:eastAsia="zh-CN"/>
        </w:rPr>
        <w:t>资金绩效目标自评报告</w:t>
      </w:r>
    </w:p>
    <w:p w:rsidR="00596BCE" w:rsidRPr="005C5E3C" w:rsidRDefault="00596BCE" w:rsidP="00624744">
      <w:pPr>
        <w:spacing w:line="560" w:lineRule="exact"/>
        <w:rPr>
          <w:rFonts w:ascii="黑体" w:eastAsia="黑体" w:hAnsi="黑体"/>
          <w:sz w:val="32"/>
          <w:szCs w:val="32"/>
          <w:lang w:eastAsia="zh-CN"/>
        </w:rPr>
      </w:pPr>
    </w:p>
    <w:p w:rsidR="007953F6" w:rsidRDefault="00822A55" w:rsidP="000E074C">
      <w:pPr>
        <w:spacing w:line="560" w:lineRule="exact"/>
        <w:ind w:firstLineChars="210" w:firstLine="672"/>
        <w:jc w:val="both"/>
        <w:rPr>
          <w:rFonts w:ascii="仿宋" w:eastAsia="仿宋" w:hAnsi="仿宋"/>
          <w:sz w:val="32"/>
          <w:szCs w:val="32"/>
          <w:lang w:eastAsia="zh-CN"/>
        </w:rPr>
      </w:pPr>
      <w:r w:rsidRPr="005C5E3C">
        <w:rPr>
          <w:rFonts w:ascii="仿宋" w:eastAsia="仿宋" w:hAnsi="仿宋" w:hint="eastAsia"/>
          <w:color w:val="000000" w:themeColor="text1"/>
          <w:sz w:val="32"/>
          <w:szCs w:val="32"/>
          <w:lang w:eastAsia="zh-CN"/>
        </w:rPr>
        <w:t>根据</w:t>
      </w:r>
      <w:r w:rsidR="005E1F13" w:rsidRPr="005C5E3C">
        <w:rPr>
          <w:rFonts w:ascii="仿宋" w:eastAsia="仿宋" w:hAnsi="仿宋" w:hint="eastAsia"/>
          <w:color w:val="000000" w:themeColor="text1"/>
          <w:sz w:val="32"/>
          <w:szCs w:val="32"/>
          <w:lang w:eastAsia="zh-CN"/>
        </w:rPr>
        <w:t>甘肃省财政厅</w:t>
      </w:r>
      <w:r w:rsidRPr="005C5E3C">
        <w:rPr>
          <w:rFonts w:ascii="仿宋" w:eastAsia="仿宋" w:hAnsi="仿宋" w:hint="eastAsia"/>
          <w:color w:val="000000" w:themeColor="text1"/>
          <w:sz w:val="32"/>
          <w:szCs w:val="32"/>
          <w:lang w:eastAsia="zh-CN"/>
        </w:rPr>
        <w:t>《关于开展201</w:t>
      </w:r>
      <w:r w:rsidR="00C93C51">
        <w:rPr>
          <w:rFonts w:ascii="仿宋" w:eastAsia="仿宋" w:hAnsi="仿宋" w:hint="eastAsia"/>
          <w:color w:val="000000" w:themeColor="text1"/>
          <w:sz w:val="32"/>
          <w:szCs w:val="32"/>
          <w:lang w:eastAsia="zh-CN"/>
        </w:rPr>
        <w:t>9</w:t>
      </w:r>
      <w:r w:rsidRPr="005C5E3C">
        <w:rPr>
          <w:rFonts w:ascii="仿宋" w:eastAsia="仿宋" w:hAnsi="仿宋" w:hint="eastAsia"/>
          <w:color w:val="000000" w:themeColor="text1"/>
          <w:sz w:val="32"/>
          <w:szCs w:val="32"/>
          <w:lang w:eastAsia="zh-CN"/>
        </w:rPr>
        <w:t>年度</w:t>
      </w:r>
      <w:r w:rsidR="00C93C51">
        <w:rPr>
          <w:rFonts w:ascii="仿宋" w:eastAsia="仿宋" w:hAnsi="仿宋" w:hint="eastAsia"/>
          <w:color w:val="000000" w:themeColor="text1"/>
          <w:sz w:val="32"/>
          <w:szCs w:val="32"/>
          <w:lang w:eastAsia="zh-CN"/>
        </w:rPr>
        <w:t>省级预算执行</w:t>
      </w:r>
      <w:r w:rsidRPr="005C5E3C">
        <w:rPr>
          <w:rFonts w:ascii="仿宋" w:eastAsia="仿宋" w:hAnsi="仿宋" w:hint="eastAsia"/>
          <w:color w:val="000000" w:themeColor="text1"/>
          <w:sz w:val="32"/>
          <w:szCs w:val="32"/>
          <w:lang w:eastAsia="zh-CN"/>
        </w:rPr>
        <w:t>情况绩效</w:t>
      </w:r>
      <w:r w:rsidR="00C93C51">
        <w:rPr>
          <w:rFonts w:ascii="仿宋" w:eastAsia="仿宋" w:hAnsi="仿宋" w:hint="eastAsia"/>
          <w:color w:val="000000" w:themeColor="text1"/>
          <w:sz w:val="32"/>
          <w:szCs w:val="32"/>
          <w:lang w:eastAsia="zh-CN"/>
        </w:rPr>
        <w:t>评价</w:t>
      </w:r>
      <w:r w:rsidRPr="005C5E3C">
        <w:rPr>
          <w:rFonts w:ascii="仿宋" w:eastAsia="仿宋" w:hAnsi="仿宋" w:hint="eastAsia"/>
          <w:color w:val="000000" w:themeColor="text1"/>
          <w:sz w:val="32"/>
          <w:szCs w:val="32"/>
          <w:lang w:eastAsia="zh-CN"/>
        </w:rPr>
        <w:t>工作的通知》（甘财</w:t>
      </w:r>
      <w:r w:rsidR="00C93C51">
        <w:rPr>
          <w:rFonts w:ascii="仿宋" w:eastAsia="仿宋" w:hAnsi="仿宋" w:hint="eastAsia"/>
          <w:color w:val="000000" w:themeColor="text1"/>
          <w:sz w:val="32"/>
          <w:szCs w:val="32"/>
          <w:lang w:eastAsia="zh-CN"/>
        </w:rPr>
        <w:t>绩</w:t>
      </w:r>
      <w:r w:rsidRPr="005C5E3C">
        <w:rPr>
          <w:rFonts w:ascii="仿宋" w:eastAsia="仿宋" w:hAnsi="仿宋" w:hint="eastAsia"/>
          <w:color w:val="000000" w:themeColor="text1"/>
          <w:sz w:val="32"/>
          <w:szCs w:val="32"/>
          <w:lang w:eastAsia="zh-CN"/>
        </w:rPr>
        <w:t>﹝20</w:t>
      </w:r>
      <w:r w:rsidR="00C93C51">
        <w:rPr>
          <w:rFonts w:ascii="仿宋" w:eastAsia="仿宋" w:hAnsi="仿宋" w:hint="eastAsia"/>
          <w:color w:val="000000" w:themeColor="text1"/>
          <w:sz w:val="32"/>
          <w:szCs w:val="32"/>
          <w:lang w:eastAsia="zh-CN"/>
        </w:rPr>
        <w:t>20</w:t>
      </w:r>
      <w:r w:rsidRPr="005C5E3C">
        <w:rPr>
          <w:rFonts w:ascii="仿宋" w:eastAsia="仿宋" w:hAnsi="仿宋" w:hint="eastAsia"/>
          <w:color w:val="000000" w:themeColor="text1"/>
          <w:sz w:val="32"/>
          <w:szCs w:val="32"/>
          <w:lang w:eastAsia="zh-CN"/>
        </w:rPr>
        <w:t>﹞</w:t>
      </w:r>
      <w:r w:rsidR="00C93C51">
        <w:rPr>
          <w:rFonts w:ascii="仿宋" w:eastAsia="仿宋" w:hAnsi="仿宋" w:hint="eastAsia"/>
          <w:color w:val="000000" w:themeColor="text1"/>
          <w:sz w:val="32"/>
          <w:szCs w:val="32"/>
          <w:lang w:eastAsia="zh-CN"/>
        </w:rPr>
        <w:t>3</w:t>
      </w:r>
      <w:r w:rsidRPr="005C5E3C">
        <w:rPr>
          <w:rFonts w:ascii="仿宋" w:eastAsia="仿宋" w:hAnsi="仿宋" w:hint="eastAsia"/>
          <w:color w:val="000000" w:themeColor="text1"/>
          <w:sz w:val="32"/>
          <w:szCs w:val="32"/>
          <w:lang w:eastAsia="zh-CN"/>
        </w:rPr>
        <w:t>号）</w:t>
      </w:r>
      <w:r w:rsidR="005E1F13">
        <w:rPr>
          <w:rFonts w:ascii="仿宋" w:eastAsia="仿宋" w:hAnsi="仿宋" w:hint="eastAsia"/>
          <w:color w:val="000000" w:themeColor="text1"/>
          <w:sz w:val="32"/>
          <w:szCs w:val="32"/>
          <w:lang w:eastAsia="zh-CN"/>
        </w:rPr>
        <w:t>、《关于做好2019年度</w:t>
      </w:r>
      <w:r w:rsidR="005E1F13">
        <w:rPr>
          <w:rFonts w:ascii="仿宋" w:eastAsia="仿宋" w:hAnsi="仿宋"/>
          <w:color w:val="000000" w:themeColor="text1"/>
          <w:sz w:val="32"/>
          <w:szCs w:val="32"/>
          <w:lang w:eastAsia="zh-CN"/>
        </w:rPr>
        <w:t>中央和省级资金预算执行情况绩效评价工作的通知</w:t>
      </w:r>
      <w:r w:rsidR="005E1F13">
        <w:rPr>
          <w:rFonts w:ascii="仿宋" w:eastAsia="仿宋" w:hAnsi="仿宋" w:hint="eastAsia"/>
          <w:color w:val="000000" w:themeColor="text1"/>
          <w:sz w:val="32"/>
          <w:szCs w:val="32"/>
          <w:lang w:eastAsia="zh-CN"/>
        </w:rPr>
        <w:t>》</w:t>
      </w:r>
      <w:r w:rsidR="00926A51">
        <w:rPr>
          <w:rFonts w:ascii="仿宋" w:eastAsia="仿宋" w:hAnsi="仿宋" w:hint="eastAsia"/>
          <w:color w:val="000000" w:themeColor="text1"/>
          <w:sz w:val="32"/>
          <w:szCs w:val="32"/>
          <w:lang w:eastAsia="zh-CN"/>
        </w:rPr>
        <w:t>等</w:t>
      </w:r>
      <w:r w:rsidR="00C93C51">
        <w:rPr>
          <w:rFonts w:ascii="仿宋" w:eastAsia="仿宋" w:hAnsi="仿宋" w:hint="eastAsia"/>
          <w:color w:val="000000" w:themeColor="text1"/>
          <w:sz w:val="32"/>
          <w:szCs w:val="32"/>
          <w:lang w:eastAsia="zh-CN"/>
        </w:rPr>
        <w:t>文件精神</w:t>
      </w:r>
      <w:r w:rsidRPr="005C5E3C">
        <w:rPr>
          <w:rFonts w:ascii="仿宋" w:eastAsia="仿宋" w:hAnsi="仿宋" w:hint="eastAsia"/>
          <w:color w:val="000000" w:themeColor="text1"/>
          <w:sz w:val="32"/>
          <w:szCs w:val="32"/>
          <w:lang w:eastAsia="zh-CN"/>
        </w:rPr>
        <w:t>，</w:t>
      </w:r>
      <w:r w:rsidR="002E50D0" w:rsidRPr="005C5E3C">
        <w:rPr>
          <w:rFonts w:ascii="仿宋" w:eastAsia="仿宋" w:hAnsi="仿宋" w:hint="eastAsia"/>
          <w:color w:val="000000" w:themeColor="text1"/>
          <w:sz w:val="32"/>
          <w:szCs w:val="32"/>
          <w:lang w:eastAsia="zh-CN"/>
        </w:rPr>
        <w:t>我局及时安排部署自评工作，详细制定了绩效自评方案，并要求各市</w:t>
      </w:r>
      <w:r w:rsidR="00CF401D" w:rsidRPr="005C5E3C">
        <w:rPr>
          <w:rFonts w:ascii="仿宋" w:eastAsia="仿宋" w:hAnsi="仿宋" w:hint="eastAsia"/>
          <w:color w:val="000000" w:themeColor="text1"/>
          <w:sz w:val="32"/>
          <w:szCs w:val="32"/>
          <w:lang w:eastAsia="zh-CN"/>
        </w:rPr>
        <w:t>州</w:t>
      </w:r>
      <w:r w:rsidR="002E50D0" w:rsidRPr="005C5E3C">
        <w:rPr>
          <w:rFonts w:ascii="仿宋" w:eastAsia="仿宋" w:hAnsi="仿宋" w:hint="eastAsia"/>
          <w:color w:val="000000" w:themeColor="text1"/>
          <w:sz w:val="32"/>
          <w:szCs w:val="32"/>
          <w:lang w:eastAsia="zh-CN"/>
        </w:rPr>
        <w:t>县区等相关项目业务</w:t>
      </w:r>
      <w:r w:rsidR="002E50D0" w:rsidRPr="005C5E3C">
        <w:rPr>
          <w:rFonts w:ascii="仿宋" w:eastAsia="仿宋" w:hAnsi="仿宋" w:hint="eastAsia"/>
          <w:sz w:val="32"/>
          <w:szCs w:val="32"/>
          <w:lang w:eastAsia="zh-CN"/>
        </w:rPr>
        <w:t>单位迅速开展自评，按时上报自评报告。</w:t>
      </w:r>
      <w:r w:rsidRPr="005C5E3C">
        <w:rPr>
          <w:rFonts w:ascii="仿宋" w:eastAsia="仿宋" w:hAnsi="仿宋" w:hint="eastAsia"/>
          <w:sz w:val="32"/>
          <w:szCs w:val="32"/>
          <w:lang w:eastAsia="zh-CN"/>
        </w:rPr>
        <w:t>经过对</w:t>
      </w:r>
      <w:r w:rsidR="002E50D0" w:rsidRPr="005C5E3C">
        <w:rPr>
          <w:rFonts w:ascii="仿宋" w:eastAsia="仿宋" w:hAnsi="仿宋" w:hint="eastAsia"/>
          <w:sz w:val="32"/>
          <w:szCs w:val="32"/>
          <w:lang w:eastAsia="zh-CN"/>
        </w:rPr>
        <w:t>各业务单位</w:t>
      </w:r>
      <w:r w:rsidRPr="005C5E3C">
        <w:rPr>
          <w:rFonts w:ascii="仿宋" w:eastAsia="仿宋" w:hAnsi="仿宋" w:hint="eastAsia"/>
          <w:sz w:val="32"/>
          <w:szCs w:val="32"/>
          <w:lang w:eastAsia="zh-CN"/>
        </w:rPr>
        <w:t>上报的自评报告及材料分析，201</w:t>
      </w:r>
      <w:r w:rsidR="00C93C51">
        <w:rPr>
          <w:rFonts w:ascii="仿宋" w:eastAsia="仿宋" w:hAnsi="仿宋" w:hint="eastAsia"/>
          <w:sz w:val="32"/>
          <w:szCs w:val="32"/>
          <w:lang w:eastAsia="zh-CN"/>
        </w:rPr>
        <w:t>9</w:t>
      </w:r>
      <w:r w:rsidRPr="005C5E3C">
        <w:rPr>
          <w:rFonts w:ascii="仿宋" w:eastAsia="仿宋" w:hAnsi="仿宋" w:hint="eastAsia"/>
          <w:sz w:val="32"/>
          <w:szCs w:val="32"/>
          <w:lang w:eastAsia="zh-CN"/>
        </w:rPr>
        <w:t>年</w:t>
      </w:r>
      <w:r w:rsidR="000301CC" w:rsidRPr="00CF401D">
        <w:rPr>
          <w:rFonts w:ascii="仿宋" w:eastAsia="仿宋" w:hAnsi="仿宋" w:hint="eastAsia"/>
          <w:sz w:val="32"/>
          <w:szCs w:val="32"/>
          <w:lang w:eastAsia="zh-CN"/>
        </w:rPr>
        <w:t>度</w:t>
      </w:r>
      <w:r w:rsidR="00CE2CB9">
        <w:rPr>
          <w:rFonts w:ascii="仿宋" w:eastAsia="仿宋" w:hAnsi="仿宋" w:hint="eastAsia"/>
          <w:sz w:val="32"/>
          <w:szCs w:val="32"/>
          <w:lang w:eastAsia="zh-CN"/>
        </w:rPr>
        <w:t>中央补助地方</w:t>
      </w:r>
      <w:r w:rsidR="003D65A9" w:rsidRPr="005C5E3C">
        <w:rPr>
          <w:rFonts w:ascii="仿宋" w:eastAsia="仿宋" w:hAnsi="仿宋" w:hint="eastAsia"/>
          <w:sz w:val="32"/>
          <w:szCs w:val="32"/>
          <w:lang w:eastAsia="zh-CN"/>
        </w:rPr>
        <w:t>公共文化服务体系建设</w:t>
      </w:r>
      <w:r w:rsidR="00CE2CB9">
        <w:rPr>
          <w:rFonts w:ascii="仿宋" w:eastAsia="仿宋" w:hAnsi="仿宋" w:hint="eastAsia"/>
          <w:sz w:val="32"/>
          <w:szCs w:val="32"/>
          <w:lang w:eastAsia="zh-CN"/>
        </w:rPr>
        <w:t>专项</w:t>
      </w:r>
      <w:r w:rsidR="003D65A9" w:rsidRPr="005C5E3C">
        <w:rPr>
          <w:rFonts w:ascii="仿宋" w:eastAsia="仿宋" w:hAnsi="仿宋" w:hint="eastAsia"/>
          <w:sz w:val="32"/>
          <w:szCs w:val="32"/>
          <w:lang w:eastAsia="zh-CN"/>
        </w:rPr>
        <w:t>资金</w:t>
      </w:r>
      <w:r w:rsidRPr="005C5E3C">
        <w:rPr>
          <w:rFonts w:ascii="仿宋" w:eastAsia="仿宋" w:hAnsi="仿宋" w:hint="eastAsia"/>
          <w:sz w:val="32"/>
          <w:szCs w:val="32"/>
          <w:lang w:eastAsia="zh-CN"/>
        </w:rPr>
        <w:t>的绩效目标开展及完成情况报告如下</w:t>
      </w:r>
      <w:r w:rsidR="00DA1F65" w:rsidRPr="005C5E3C">
        <w:rPr>
          <w:rFonts w:ascii="仿宋" w:eastAsia="仿宋" w:hAnsi="仿宋" w:hint="eastAsia"/>
          <w:sz w:val="32"/>
          <w:szCs w:val="32"/>
          <w:lang w:eastAsia="zh-CN"/>
        </w:rPr>
        <w:t>。</w:t>
      </w:r>
    </w:p>
    <w:p w:rsidR="00596BCE" w:rsidRPr="00FE0054" w:rsidRDefault="007D55AD" w:rsidP="00710E3F">
      <w:pPr>
        <w:pStyle w:val="2"/>
        <w:spacing w:line="560" w:lineRule="exact"/>
        <w:ind w:firstLineChars="200" w:firstLine="640"/>
        <w:rPr>
          <w:rFonts w:ascii="黑体" w:eastAsia="黑体" w:hAnsi="黑体"/>
          <w:b w:val="0"/>
          <w:i w:val="0"/>
          <w:sz w:val="32"/>
          <w:szCs w:val="32"/>
          <w:lang w:eastAsia="zh-CN"/>
        </w:rPr>
      </w:pPr>
      <w:bookmarkStart w:id="1" w:name="_Toc39912790"/>
      <w:r w:rsidRPr="00FE0054">
        <w:rPr>
          <w:rFonts w:ascii="黑体" w:eastAsia="黑体" w:hAnsi="黑体" w:hint="eastAsia"/>
          <w:b w:val="0"/>
          <w:i w:val="0"/>
          <w:sz w:val="32"/>
          <w:szCs w:val="32"/>
          <w:lang w:eastAsia="zh-CN"/>
        </w:rPr>
        <w:t>一</w:t>
      </w:r>
      <w:r w:rsidRPr="00FE0054">
        <w:rPr>
          <w:rFonts w:ascii="黑体" w:eastAsia="黑体" w:hAnsi="黑体"/>
          <w:b w:val="0"/>
          <w:i w:val="0"/>
          <w:sz w:val="32"/>
          <w:szCs w:val="32"/>
          <w:lang w:eastAsia="zh-CN"/>
        </w:rPr>
        <w:t>、</w:t>
      </w:r>
      <w:r w:rsidR="002E50D0" w:rsidRPr="00FE0054">
        <w:rPr>
          <w:rFonts w:ascii="黑体" w:eastAsia="黑体" w:hAnsi="黑体" w:hint="eastAsia"/>
          <w:b w:val="0"/>
          <w:i w:val="0"/>
          <w:sz w:val="32"/>
          <w:szCs w:val="32"/>
          <w:lang w:eastAsia="zh-CN"/>
        </w:rPr>
        <w:t>绩效目标分解下达情况</w:t>
      </w:r>
      <w:bookmarkEnd w:id="1"/>
    </w:p>
    <w:p w:rsidR="006378F5" w:rsidRDefault="00DB00AE"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甘肃省201</w:t>
      </w:r>
      <w:r w:rsidR="009229FA">
        <w:rPr>
          <w:rFonts w:ascii="仿宋" w:eastAsia="仿宋" w:hAnsi="仿宋" w:hint="eastAsia"/>
          <w:sz w:val="32"/>
          <w:szCs w:val="32"/>
          <w:lang w:eastAsia="zh-CN"/>
        </w:rPr>
        <w:t>9</w:t>
      </w:r>
      <w:r w:rsidRPr="005C5E3C">
        <w:rPr>
          <w:rFonts w:ascii="仿宋" w:eastAsia="仿宋" w:hAnsi="仿宋" w:hint="eastAsia"/>
          <w:sz w:val="32"/>
          <w:szCs w:val="32"/>
          <w:lang w:eastAsia="zh-CN"/>
        </w:rPr>
        <w:t>年度</w:t>
      </w:r>
      <w:r w:rsidR="00CE2CB9">
        <w:rPr>
          <w:rFonts w:ascii="仿宋" w:eastAsia="仿宋" w:hAnsi="仿宋" w:hint="eastAsia"/>
          <w:sz w:val="32"/>
          <w:szCs w:val="32"/>
          <w:lang w:eastAsia="zh-CN"/>
        </w:rPr>
        <w:t>中央补助地方</w:t>
      </w:r>
      <w:r w:rsidR="00CE2CB9" w:rsidRPr="005C5E3C">
        <w:rPr>
          <w:rFonts w:ascii="仿宋" w:eastAsia="仿宋" w:hAnsi="仿宋" w:hint="eastAsia"/>
          <w:sz w:val="32"/>
          <w:szCs w:val="32"/>
          <w:lang w:eastAsia="zh-CN"/>
        </w:rPr>
        <w:t>公共文化服务体系建设</w:t>
      </w:r>
      <w:r w:rsidR="00CE2CB9">
        <w:rPr>
          <w:rFonts w:ascii="仿宋" w:eastAsia="仿宋" w:hAnsi="仿宋" w:hint="eastAsia"/>
          <w:sz w:val="32"/>
          <w:szCs w:val="32"/>
          <w:lang w:eastAsia="zh-CN"/>
        </w:rPr>
        <w:t>专项</w:t>
      </w:r>
      <w:r w:rsidR="00CE2CB9" w:rsidRPr="005C5E3C">
        <w:rPr>
          <w:rFonts w:ascii="仿宋" w:eastAsia="仿宋" w:hAnsi="仿宋" w:hint="eastAsia"/>
          <w:sz w:val="32"/>
          <w:szCs w:val="32"/>
          <w:lang w:eastAsia="zh-CN"/>
        </w:rPr>
        <w:t>资金</w:t>
      </w:r>
      <w:r w:rsidR="000301CC" w:rsidRPr="00CF401D">
        <w:rPr>
          <w:rFonts w:ascii="仿宋" w:eastAsia="仿宋" w:hAnsi="仿宋" w:hint="eastAsia"/>
          <w:sz w:val="32"/>
          <w:szCs w:val="32"/>
          <w:lang w:eastAsia="zh-CN"/>
        </w:rPr>
        <w:t>（广电</w:t>
      </w:r>
      <w:r w:rsidR="000301CC" w:rsidRPr="00CF401D">
        <w:rPr>
          <w:rFonts w:ascii="仿宋" w:eastAsia="仿宋" w:hAnsi="仿宋"/>
          <w:sz w:val="32"/>
          <w:szCs w:val="32"/>
          <w:lang w:eastAsia="zh-CN"/>
        </w:rPr>
        <w:t>项目</w:t>
      </w:r>
      <w:r w:rsidR="000301CC" w:rsidRPr="00CF401D">
        <w:rPr>
          <w:rFonts w:ascii="仿宋" w:eastAsia="仿宋" w:hAnsi="仿宋" w:hint="eastAsia"/>
          <w:sz w:val="32"/>
          <w:szCs w:val="32"/>
          <w:lang w:eastAsia="zh-CN"/>
        </w:rPr>
        <w:t>）</w:t>
      </w:r>
      <w:r w:rsidRPr="005C5E3C">
        <w:rPr>
          <w:rFonts w:ascii="仿宋" w:eastAsia="仿宋" w:hAnsi="仿宋"/>
          <w:sz w:val="32"/>
          <w:szCs w:val="32"/>
          <w:lang w:eastAsia="zh-CN"/>
        </w:rPr>
        <w:t>共计1</w:t>
      </w:r>
      <w:r w:rsidR="00564E02">
        <w:rPr>
          <w:rFonts w:ascii="仿宋" w:eastAsia="仿宋" w:hAnsi="仿宋" w:hint="eastAsia"/>
          <w:sz w:val="32"/>
          <w:szCs w:val="32"/>
          <w:lang w:eastAsia="zh-CN"/>
        </w:rPr>
        <w:t>6</w:t>
      </w:r>
      <w:r w:rsidRPr="005C5E3C">
        <w:rPr>
          <w:rFonts w:ascii="仿宋" w:eastAsia="仿宋" w:hAnsi="仿宋"/>
          <w:sz w:val="32"/>
          <w:szCs w:val="32"/>
          <w:lang w:eastAsia="zh-CN"/>
        </w:rPr>
        <w:t>,</w:t>
      </w:r>
      <w:r w:rsidR="00656A24">
        <w:rPr>
          <w:rFonts w:ascii="仿宋" w:eastAsia="仿宋" w:hAnsi="仿宋" w:hint="eastAsia"/>
          <w:sz w:val="32"/>
          <w:szCs w:val="32"/>
          <w:lang w:eastAsia="zh-CN"/>
        </w:rPr>
        <w:t>867</w:t>
      </w:r>
      <w:r w:rsidRPr="005C5E3C">
        <w:rPr>
          <w:rFonts w:ascii="仿宋" w:eastAsia="仿宋" w:hAnsi="仿宋"/>
          <w:sz w:val="32"/>
          <w:szCs w:val="32"/>
          <w:lang w:eastAsia="zh-CN"/>
        </w:rPr>
        <w:t>.</w:t>
      </w:r>
      <w:r w:rsidR="00564E02">
        <w:rPr>
          <w:rFonts w:ascii="仿宋" w:eastAsia="仿宋" w:hAnsi="仿宋" w:hint="eastAsia"/>
          <w:sz w:val="32"/>
          <w:szCs w:val="32"/>
          <w:lang w:eastAsia="zh-CN"/>
        </w:rPr>
        <w:t>00</w:t>
      </w:r>
      <w:r w:rsidRPr="005C5E3C">
        <w:rPr>
          <w:rFonts w:ascii="仿宋" w:eastAsia="仿宋" w:hAnsi="仿宋" w:hint="eastAsia"/>
          <w:sz w:val="32"/>
          <w:szCs w:val="32"/>
          <w:lang w:eastAsia="zh-CN"/>
        </w:rPr>
        <w:t>万元</w:t>
      </w:r>
      <w:r w:rsidRPr="005C5E3C">
        <w:rPr>
          <w:rFonts w:ascii="仿宋" w:eastAsia="仿宋" w:hAnsi="仿宋"/>
          <w:sz w:val="32"/>
          <w:szCs w:val="32"/>
          <w:lang w:eastAsia="zh-CN"/>
        </w:rPr>
        <w:t>，</w:t>
      </w:r>
      <w:r w:rsidR="00656A24">
        <w:rPr>
          <w:rFonts w:ascii="仿宋" w:eastAsia="仿宋" w:hAnsi="仿宋"/>
          <w:sz w:val="32"/>
          <w:szCs w:val="32"/>
          <w:lang w:eastAsia="zh-CN"/>
        </w:rPr>
        <w:t>其中</w:t>
      </w:r>
      <w:r w:rsidR="001B48A4">
        <w:rPr>
          <w:rFonts w:ascii="仿宋" w:eastAsia="仿宋" w:hAnsi="仿宋" w:hint="eastAsia"/>
          <w:sz w:val="32"/>
          <w:szCs w:val="32"/>
          <w:lang w:eastAsia="zh-CN"/>
        </w:rPr>
        <w:t>：</w:t>
      </w:r>
      <w:r w:rsidRPr="005C5E3C">
        <w:rPr>
          <w:rFonts w:ascii="仿宋" w:eastAsia="仿宋" w:hAnsi="仿宋" w:hint="eastAsia"/>
          <w:sz w:val="32"/>
          <w:szCs w:val="32"/>
          <w:lang w:eastAsia="zh-CN"/>
        </w:rPr>
        <w:t>中央广播电视</w:t>
      </w:r>
      <w:r w:rsidR="00656A24">
        <w:rPr>
          <w:rFonts w:ascii="仿宋" w:eastAsia="仿宋" w:hAnsi="仿宋" w:hint="eastAsia"/>
          <w:sz w:val="32"/>
          <w:szCs w:val="32"/>
          <w:lang w:eastAsia="zh-CN"/>
        </w:rPr>
        <w:t>无线覆盖模拟信号运维资金2,709.00万元</w:t>
      </w:r>
      <w:r w:rsidRPr="005C5E3C">
        <w:rPr>
          <w:rFonts w:ascii="仿宋" w:eastAsia="仿宋" w:hAnsi="仿宋" w:hint="eastAsia"/>
          <w:sz w:val="32"/>
          <w:szCs w:val="32"/>
          <w:lang w:eastAsia="zh-CN"/>
        </w:rPr>
        <w:t>、中央广播电视无线覆盖数字化信号运维</w:t>
      </w:r>
      <w:r w:rsidR="00656A24">
        <w:rPr>
          <w:rFonts w:ascii="仿宋" w:eastAsia="仿宋" w:hAnsi="仿宋" w:hint="eastAsia"/>
          <w:sz w:val="32"/>
          <w:szCs w:val="32"/>
          <w:lang w:eastAsia="zh-CN"/>
        </w:rPr>
        <w:t>资金</w:t>
      </w:r>
      <w:r w:rsidR="007F1A49">
        <w:rPr>
          <w:rFonts w:ascii="仿宋" w:eastAsia="仿宋" w:hAnsi="仿宋" w:hint="eastAsia"/>
          <w:sz w:val="32"/>
          <w:szCs w:val="32"/>
          <w:lang w:eastAsia="zh-CN"/>
        </w:rPr>
        <w:t>6</w:t>
      </w:r>
      <w:r w:rsidR="00656A24">
        <w:rPr>
          <w:rFonts w:ascii="仿宋" w:eastAsia="仿宋" w:hAnsi="仿宋" w:hint="eastAsia"/>
          <w:sz w:val="32"/>
          <w:szCs w:val="32"/>
          <w:lang w:eastAsia="zh-CN"/>
        </w:rPr>
        <w:t>,</w:t>
      </w:r>
      <w:r w:rsidR="007F1A49">
        <w:rPr>
          <w:rFonts w:ascii="仿宋" w:eastAsia="仿宋" w:hAnsi="仿宋" w:hint="eastAsia"/>
          <w:sz w:val="32"/>
          <w:szCs w:val="32"/>
          <w:lang w:eastAsia="zh-CN"/>
        </w:rPr>
        <w:t>345</w:t>
      </w:r>
      <w:r w:rsidR="00656A24">
        <w:rPr>
          <w:rFonts w:ascii="仿宋" w:eastAsia="仿宋" w:hAnsi="仿宋" w:hint="eastAsia"/>
          <w:sz w:val="32"/>
          <w:szCs w:val="32"/>
          <w:lang w:eastAsia="zh-CN"/>
        </w:rPr>
        <w:t>.00万元</w:t>
      </w:r>
      <w:r w:rsidR="00656A24" w:rsidRPr="005C5E3C">
        <w:rPr>
          <w:rFonts w:ascii="仿宋" w:eastAsia="仿宋" w:hAnsi="仿宋" w:hint="eastAsia"/>
          <w:sz w:val="32"/>
          <w:szCs w:val="32"/>
          <w:lang w:eastAsia="zh-CN"/>
        </w:rPr>
        <w:t>、</w:t>
      </w:r>
      <w:r w:rsidR="006F78F4" w:rsidRPr="005C5E3C">
        <w:rPr>
          <w:rFonts w:ascii="仿宋" w:eastAsia="仿宋" w:hAnsi="仿宋" w:hint="eastAsia"/>
          <w:sz w:val="32"/>
          <w:szCs w:val="32"/>
          <w:lang w:eastAsia="zh-CN"/>
        </w:rPr>
        <w:t>县级应急广播体系建设</w:t>
      </w:r>
      <w:r w:rsidR="001B48A4">
        <w:rPr>
          <w:rFonts w:ascii="仿宋" w:eastAsia="仿宋" w:hAnsi="仿宋" w:hint="eastAsia"/>
          <w:sz w:val="32"/>
          <w:szCs w:val="32"/>
          <w:lang w:eastAsia="zh-CN"/>
        </w:rPr>
        <w:t>资金7,813.00万元</w:t>
      </w:r>
      <w:r w:rsidRPr="005C5E3C">
        <w:rPr>
          <w:rFonts w:ascii="仿宋" w:eastAsia="仿宋" w:hAnsi="仿宋" w:hint="eastAsia"/>
          <w:sz w:val="32"/>
          <w:szCs w:val="32"/>
          <w:lang w:eastAsia="zh-CN"/>
        </w:rPr>
        <w:t>。</w:t>
      </w:r>
    </w:p>
    <w:p w:rsidR="00596BCE" w:rsidRPr="00710E3F" w:rsidRDefault="0005324B" w:rsidP="000E074C">
      <w:pPr>
        <w:pStyle w:val="2"/>
        <w:spacing w:line="560" w:lineRule="exact"/>
        <w:ind w:firstLineChars="200" w:firstLine="640"/>
        <w:jc w:val="both"/>
        <w:rPr>
          <w:rFonts w:ascii="楷体" w:eastAsia="楷体" w:hAnsi="楷体"/>
          <w:b w:val="0"/>
          <w:i w:val="0"/>
          <w:sz w:val="32"/>
          <w:szCs w:val="32"/>
          <w:lang w:eastAsia="zh-CN"/>
        </w:rPr>
      </w:pPr>
      <w:bookmarkStart w:id="2" w:name="_Toc39912791"/>
      <w:r w:rsidRPr="00710E3F">
        <w:rPr>
          <w:rFonts w:ascii="楷体" w:eastAsia="楷体" w:hAnsi="楷体" w:hint="eastAsia"/>
          <w:b w:val="0"/>
          <w:i w:val="0"/>
          <w:sz w:val="32"/>
          <w:szCs w:val="32"/>
          <w:lang w:eastAsia="zh-CN"/>
        </w:rPr>
        <w:t>（一</w:t>
      </w:r>
      <w:r w:rsidRPr="00710E3F">
        <w:rPr>
          <w:rFonts w:ascii="楷体" w:eastAsia="楷体" w:hAnsi="楷体"/>
          <w:b w:val="0"/>
          <w:i w:val="0"/>
          <w:sz w:val="32"/>
          <w:szCs w:val="32"/>
          <w:lang w:eastAsia="zh-CN"/>
        </w:rPr>
        <w:t>）</w:t>
      </w:r>
      <w:r w:rsidR="001B48A4" w:rsidRPr="00710E3F">
        <w:rPr>
          <w:rFonts w:ascii="楷体" w:eastAsia="楷体" w:hAnsi="楷体" w:hint="eastAsia"/>
          <w:b w:val="0"/>
          <w:i w:val="0"/>
          <w:sz w:val="32"/>
          <w:szCs w:val="32"/>
          <w:lang w:eastAsia="zh-CN"/>
        </w:rPr>
        <w:t>中央补助地方公共文化服务体系建设</w:t>
      </w:r>
      <w:r w:rsidR="00CE2CB9" w:rsidRPr="00710E3F">
        <w:rPr>
          <w:rFonts w:ascii="楷体" w:eastAsia="楷体" w:hAnsi="楷体" w:hint="eastAsia"/>
          <w:b w:val="0"/>
          <w:i w:val="0"/>
          <w:sz w:val="32"/>
          <w:szCs w:val="32"/>
          <w:lang w:eastAsia="zh-CN"/>
        </w:rPr>
        <w:t>专项</w:t>
      </w:r>
      <w:r w:rsidR="001B48A4" w:rsidRPr="00710E3F">
        <w:rPr>
          <w:rFonts w:ascii="楷体" w:eastAsia="楷体" w:hAnsi="楷体" w:hint="eastAsia"/>
          <w:b w:val="0"/>
          <w:i w:val="0"/>
          <w:sz w:val="32"/>
          <w:szCs w:val="32"/>
          <w:lang w:eastAsia="zh-CN"/>
        </w:rPr>
        <w:t>资金</w:t>
      </w:r>
      <w:r w:rsidR="00822A55" w:rsidRPr="00710E3F">
        <w:rPr>
          <w:rFonts w:ascii="楷体" w:eastAsia="楷体" w:hAnsi="楷体" w:hint="eastAsia"/>
          <w:b w:val="0"/>
          <w:i w:val="0"/>
          <w:sz w:val="32"/>
          <w:szCs w:val="32"/>
          <w:lang w:eastAsia="zh-CN"/>
        </w:rPr>
        <w:t>转移支付预算情况</w:t>
      </w:r>
      <w:bookmarkEnd w:id="2"/>
    </w:p>
    <w:p w:rsidR="003540B2" w:rsidRPr="005C5E3C" w:rsidRDefault="003540B2" w:rsidP="000E074C">
      <w:pPr>
        <w:spacing w:line="560" w:lineRule="exact"/>
        <w:ind w:firstLineChars="210" w:firstLine="672"/>
        <w:jc w:val="both"/>
        <w:rPr>
          <w:rFonts w:ascii="仿宋" w:eastAsia="仿宋" w:hAnsi="仿宋"/>
          <w:sz w:val="32"/>
          <w:szCs w:val="32"/>
          <w:lang w:eastAsia="zh-CN"/>
        </w:rPr>
      </w:pPr>
      <w:r w:rsidRPr="005C5E3C">
        <w:rPr>
          <w:rFonts w:ascii="仿宋" w:eastAsia="仿宋" w:hAnsi="仿宋" w:hint="eastAsia"/>
          <w:sz w:val="32"/>
          <w:szCs w:val="32"/>
          <w:lang w:eastAsia="zh-CN"/>
        </w:rPr>
        <w:t>201</w:t>
      </w:r>
      <w:r w:rsidR="001B48A4">
        <w:rPr>
          <w:rFonts w:ascii="仿宋" w:eastAsia="仿宋" w:hAnsi="仿宋" w:hint="eastAsia"/>
          <w:sz w:val="32"/>
          <w:szCs w:val="32"/>
          <w:lang w:eastAsia="zh-CN"/>
        </w:rPr>
        <w:t>9</w:t>
      </w:r>
      <w:r w:rsidRPr="005C5E3C">
        <w:rPr>
          <w:rFonts w:ascii="仿宋" w:eastAsia="仿宋" w:hAnsi="仿宋" w:hint="eastAsia"/>
          <w:sz w:val="32"/>
          <w:szCs w:val="32"/>
          <w:lang w:eastAsia="zh-CN"/>
        </w:rPr>
        <w:t>年度中央下达甘肃省公共文化服务体系建设专项</w:t>
      </w:r>
      <w:r w:rsidR="00195478" w:rsidRPr="005C5E3C">
        <w:rPr>
          <w:rFonts w:ascii="仿宋" w:eastAsia="仿宋" w:hAnsi="仿宋" w:hint="eastAsia"/>
          <w:sz w:val="32"/>
          <w:szCs w:val="32"/>
          <w:lang w:eastAsia="zh-CN"/>
        </w:rPr>
        <w:t>转移支付</w:t>
      </w:r>
      <w:r w:rsidRPr="005C5E3C">
        <w:rPr>
          <w:rFonts w:ascii="仿宋" w:eastAsia="仿宋" w:hAnsi="仿宋" w:hint="eastAsia"/>
          <w:sz w:val="32"/>
          <w:szCs w:val="32"/>
          <w:lang w:eastAsia="zh-CN"/>
        </w:rPr>
        <w:t>资金</w:t>
      </w:r>
      <w:r w:rsidR="001B48A4" w:rsidRPr="005C5E3C">
        <w:rPr>
          <w:rFonts w:ascii="仿宋" w:eastAsia="仿宋" w:hAnsi="仿宋"/>
          <w:sz w:val="32"/>
          <w:szCs w:val="32"/>
          <w:lang w:eastAsia="zh-CN"/>
        </w:rPr>
        <w:t>1</w:t>
      </w:r>
      <w:r w:rsidR="001B48A4">
        <w:rPr>
          <w:rFonts w:ascii="仿宋" w:eastAsia="仿宋" w:hAnsi="仿宋" w:hint="eastAsia"/>
          <w:sz w:val="32"/>
          <w:szCs w:val="32"/>
          <w:lang w:eastAsia="zh-CN"/>
        </w:rPr>
        <w:t>6</w:t>
      </w:r>
      <w:r w:rsidR="001B48A4" w:rsidRPr="005C5E3C">
        <w:rPr>
          <w:rFonts w:ascii="仿宋" w:eastAsia="仿宋" w:hAnsi="仿宋"/>
          <w:sz w:val="32"/>
          <w:szCs w:val="32"/>
          <w:lang w:eastAsia="zh-CN"/>
        </w:rPr>
        <w:t>,</w:t>
      </w:r>
      <w:r w:rsidR="001B48A4">
        <w:rPr>
          <w:rFonts w:ascii="仿宋" w:eastAsia="仿宋" w:hAnsi="仿宋" w:hint="eastAsia"/>
          <w:sz w:val="32"/>
          <w:szCs w:val="32"/>
          <w:lang w:eastAsia="zh-CN"/>
        </w:rPr>
        <w:t>867</w:t>
      </w:r>
      <w:r w:rsidR="001B48A4" w:rsidRPr="005C5E3C">
        <w:rPr>
          <w:rFonts w:ascii="仿宋" w:eastAsia="仿宋" w:hAnsi="仿宋"/>
          <w:sz w:val="32"/>
          <w:szCs w:val="32"/>
          <w:lang w:eastAsia="zh-CN"/>
        </w:rPr>
        <w:t>.</w:t>
      </w:r>
      <w:r w:rsidR="001B48A4">
        <w:rPr>
          <w:rFonts w:ascii="仿宋" w:eastAsia="仿宋" w:hAnsi="仿宋" w:hint="eastAsia"/>
          <w:sz w:val="32"/>
          <w:szCs w:val="32"/>
          <w:lang w:eastAsia="zh-CN"/>
        </w:rPr>
        <w:t>00</w:t>
      </w:r>
      <w:r w:rsidRPr="005C5E3C">
        <w:rPr>
          <w:rFonts w:ascii="仿宋" w:eastAsia="仿宋" w:hAnsi="仿宋" w:hint="eastAsia"/>
          <w:sz w:val="32"/>
          <w:szCs w:val="32"/>
          <w:lang w:eastAsia="zh-CN"/>
        </w:rPr>
        <w:t>万元，预算</w:t>
      </w:r>
      <w:r w:rsidRPr="005C5E3C">
        <w:rPr>
          <w:rFonts w:ascii="仿宋" w:eastAsia="仿宋" w:hAnsi="仿宋"/>
          <w:sz w:val="32"/>
          <w:szCs w:val="32"/>
          <w:lang w:eastAsia="zh-CN"/>
        </w:rPr>
        <w:t>情况如下：</w:t>
      </w:r>
    </w:p>
    <w:tbl>
      <w:tblPr>
        <w:tblW w:w="9214" w:type="dxa"/>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425"/>
        <w:gridCol w:w="1843"/>
        <w:gridCol w:w="1518"/>
        <w:gridCol w:w="5428"/>
      </w:tblGrid>
      <w:tr w:rsidR="003540B2" w:rsidRPr="005C5E3C" w:rsidTr="000D095D">
        <w:trPr>
          <w:trHeight w:val="285"/>
          <w:jc w:val="center"/>
        </w:trPr>
        <w:tc>
          <w:tcPr>
            <w:tcW w:w="425" w:type="dxa"/>
            <w:shd w:val="clear" w:color="000000" w:fill="FFFFFF"/>
            <w:noWrap/>
            <w:vAlign w:val="center"/>
            <w:hideMark/>
          </w:tcPr>
          <w:p w:rsidR="003540B2" w:rsidRPr="005C5E3C" w:rsidRDefault="003540B2" w:rsidP="007F159E">
            <w:pPr>
              <w:spacing w:line="560" w:lineRule="exact"/>
              <w:ind w:rightChars="-6" w:right="-14"/>
              <w:jc w:val="center"/>
              <w:rPr>
                <w:rFonts w:ascii="仿宋" w:eastAsia="仿宋" w:hAnsi="仿宋" w:cs="宋体"/>
                <w:b/>
                <w:bCs/>
                <w:sz w:val="20"/>
                <w:szCs w:val="20"/>
              </w:rPr>
            </w:pPr>
            <w:r w:rsidRPr="005C5E3C">
              <w:rPr>
                <w:rFonts w:ascii="仿宋" w:eastAsia="仿宋" w:hAnsi="仿宋" w:cs="宋体" w:hint="eastAsia"/>
                <w:b/>
                <w:bCs/>
                <w:sz w:val="20"/>
                <w:szCs w:val="20"/>
              </w:rPr>
              <w:t>序</w:t>
            </w:r>
            <w:r w:rsidRPr="005C5E3C">
              <w:rPr>
                <w:rFonts w:ascii="仿宋" w:eastAsia="仿宋" w:hAnsi="仿宋" w:cs="宋体" w:hint="eastAsia"/>
                <w:b/>
                <w:bCs/>
                <w:sz w:val="20"/>
                <w:szCs w:val="20"/>
              </w:rPr>
              <w:lastRenderedPageBreak/>
              <w:t>号</w:t>
            </w:r>
          </w:p>
        </w:tc>
        <w:tc>
          <w:tcPr>
            <w:tcW w:w="1843" w:type="dxa"/>
            <w:shd w:val="clear" w:color="000000" w:fill="FFFFFF"/>
            <w:vAlign w:val="center"/>
            <w:hideMark/>
          </w:tcPr>
          <w:p w:rsidR="003540B2" w:rsidRPr="005C5E3C" w:rsidRDefault="003540B2" w:rsidP="00B82A15">
            <w:pPr>
              <w:spacing w:line="560" w:lineRule="exact"/>
              <w:jc w:val="center"/>
              <w:rPr>
                <w:rFonts w:ascii="仿宋" w:eastAsia="仿宋" w:hAnsi="仿宋" w:cs="宋体"/>
                <w:b/>
                <w:bCs/>
                <w:sz w:val="20"/>
                <w:szCs w:val="20"/>
              </w:rPr>
            </w:pPr>
            <w:r w:rsidRPr="005C5E3C">
              <w:rPr>
                <w:rFonts w:ascii="仿宋" w:eastAsia="仿宋" w:hAnsi="仿宋" w:cs="宋体" w:hint="eastAsia"/>
                <w:b/>
                <w:bCs/>
                <w:sz w:val="20"/>
                <w:szCs w:val="20"/>
              </w:rPr>
              <w:lastRenderedPageBreak/>
              <w:t>项目</w:t>
            </w:r>
          </w:p>
        </w:tc>
        <w:tc>
          <w:tcPr>
            <w:tcW w:w="1518" w:type="dxa"/>
            <w:shd w:val="clear" w:color="000000" w:fill="FFFFFF"/>
            <w:noWrap/>
            <w:vAlign w:val="center"/>
            <w:hideMark/>
          </w:tcPr>
          <w:p w:rsidR="003540B2" w:rsidRPr="005C5E3C" w:rsidRDefault="003540B2" w:rsidP="00B82A15">
            <w:pPr>
              <w:spacing w:line="560" w:lineRule="exact"/>
              <w:jc w:val="center"/>
              <w:rPr>
                <w:rFonts w:ascii="仿宋" w:eastAsia="仿宋" w:hAnsi="仿宋" w:cs="宋体"/>
                <w:b/>
                <w:bCs/>
                <w:sz w:val="20"/>
                <w:szCs w:val="20"/>
                <w:lang w:eastAsia="zh-CN"/>
              </w:rPr>
            </w:pPr>
            <w:r w:rsidRPr="005C5E3C">
              <w:rPr>
                <w:rFonts w:ascii="仿宋" w:eastAsia="仿宋" w:hAnsi="仿宋" w:cs="宋体" w:hint="eastAsia"/>
                <w:b/>
                <w:bCs/>
                <w:sz w:val="20"/>
                <w:szCs w:val="20"/>
                <w:lang w:eastAsia="zh-CN"/>
              </w:rPr>
              <w:t>中央下达资金</w:t>
            </w:r>
            <w:r w:rsidRPr="005C5E3C">
              <w:rPr>
                <w:rFonts w:ascii="仿宋" w:eastAsia="仿宋" w:hAnsi="仿宋" w:cs="宋体" w:hint="eastAsia"/>
                <w:b/>
                <w:bCs/>
                <w:sz w:val="20"/>
                <w:szCs w:val="20"/>
                <w:lang w:eastAsia="zh-CN"/>
              </w:rPr>
              <w:lastRenderedPageBreak/>
              <w:t>（万元</w:t>
            </w:r>
            <w:r w:rsidRPr="005C5E3C">
              <w:rPr>
                <w:rFonts w:ascii="仿宋" w:eastAsia="仿宋" w:hAnsi="仿宋" w:cs="宋体"/>
                <w:b/>
                <w:bCs/>
                <w:sz w:val="20"/>
                <w:szCs w:val="20"/>
                <w:lang w:eastAsia="zh-CN"/>
              </w:rPr>
              <w:t>）</w:t>
            </w:r>
          </w:p>
        </w:tc>
        <w:tc>
          <w:tcPr>
            <w:tcW w:w="5428" w:type="dxa"/>
            <w:shd w:val="clear" w:color="auto" w:fill="auto"/>
            <w:vAlign w:val="center"/>
            <w:hideMark/>
          </w:tcPr>
          <w:p w:rsidR="003540B2" w:rsidRPr="005C5E3C" w:rsidRDefault="003540B2" w:rsidP="00B82A15">
            <w:pPr>
              <w:spacing w:line="560" w:lineRule="exact"/>
              <w:jc w:val="center"/>
              <w:rPr>
                <w:rFonts w:ascii="仿宋" w:eastAsia="仿宋" w:hAnsi="仿宋" w:cs="宋体"/>
                <w:b/>
                <w:bCs/>
                <w:sz w:val="20"/>
                <w:szCs w:val="20"/>
              </w:rPr>
            </w:pPr>
            <w:r w:rsidRPr="005C5E3C">
              <w:rPr>
                <w:rFonts w:ascii="仿宋" w:eastAsia="仿宋" w:hAnsi="仿宋" w:cs="宋体" w:hint="eastAsia"/>
                <w:b/>
                <w:bCs/>
                <w:sz w:val="20"/>
                <w:szCs w:val="20"/>
              </w:rPr>
              <w:lastRenderedPageBreak/>
              <w:t>批复文件</w:t>
            </w:r>
          </w:p>
        </w:tc>
      </w:tr>
      <w:tr w:rsidR="003540B2" w:rsidRPr="005C5E3C" w:rsidTr="000D095D">
        <w:trPr>
          <w:trHeight w:val="570"/>
          <w:jc w:val="center"/>
        </w:trPr>
        <w:tc>
          <w:tcPr>
            <w:tcW w:w="425" w:type="dxa"/>
            <w:shd w:val="clear" w:color="000000" w:fill="FFFFFF"/>
            <w:noWrap/>
            <w:vAlign w:val="center"/>
            <w:hideMark/>
          </w:tcPr>
          <w:p w:rsidR="003540B2" w:rsidRPr="005C5E3C" w:rsidRDefault="00CF7435" w:rsidP="00B82A15">
            <w:pPr>
              <w:spacing w:line="56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1</w:t>
            </w:r>
          </w:p>
        </w:tc>
        <w:tc>
          <w:tcPr>
            <w:tcW w:w="1843" w:type="dxa"/>
            <w:shd w:val="clear" w:color="000000" w:fill="FFFFFF"/>
            <w:vAlign w:val="center"/>
            <w:hideMark/>
          </w:tcPr>
          <w:p w:rsidR="003540B2" w:rsidRPr="005C5E3C" w:rsidRDefault="003540B2"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中央广播电视无线覆盖模拟信号运维费</w:t>
            </w:r>
          </w:p>
        </w:tc>
        <w:tc>
          <w:tcPr>
            <w:tcW w:w="1518" w:type="dxa"/>
            <w:shd w:val="clear" w:color="000000" w:fill="FFFFFF"/>
            <w:noWrap/>
            <w:vAlign w:val="center"/>
            <w:hideMark/>
          </w:tcPr>
          <w:p w:rsidR="003540B2" w:rsidRPr="005C5E3C" w:rsidRDefault="003540B2" w:rsidP="00B82A15">
            <w:pPr>
              <w:spacing w:line="560" w:lineRule="exact"/>
              <w:jc w:val="right"/>
              <w:rPr>
                <w:rFonts w:ascii="仿宋" w:eastAsia="仿宋" w:hAnsi="仿宋" w:cs="宋体"/>
                <w:color w:val="000000"/>
                <w:sz w:val="18"/>
                <w:szCs w:val="18"/>
              </w:rPr>
            </w:pPr>
            <w:r w:rsidRPr="005C5E3C">
              <w:rPr>
                <w:rFonts w:ascii="仿宋" w:eastAsia="仿宋" w:hAnsi="仿宋" w:cs="宋体" w:hint="eastAsia"/>
                <w:color w:val="000000"/>
                <w:sz w:val="18"/>
                <w:szCs w:val="18"/>
              </w:rPr>
              <w:t>2,709.00</w:t>
            </w:r>
          </w:p>
        </w:tc>
        <w:tc>
          <w:tcPr>
            <w:tcW w:w="5428" w:type="dxa"/>
            <w:shd w:val="clear" w:color="auto" w:fill="auto"/>
            <w:vAlign w:val="center"/>
            <w:hideMark/>
          </w:tcPr>
          <w:p w:rsidR="003540B2" w:rsidRPr="005C5E3C" w:rsidRDefault="00CE78F6" w:rsidP="00B82A15">
            <w:pPr>
              <w:spacing w:line="560" w:lineRule="exact"/>
              <w:rPr>
                <w:rFonts w:ascii="仿宋" w:eastAsia="仿宋" w:hAnsi="仿宋" w:cs="宋体"/>
                <w:color w:val="000000"/>
                <w:sz w:val="18"/>
                <w:szCs w:val="18"/>
                <w:lang w:eastAsia="zh-CN"/>
              </w:rPr>
            </w:pPr>
            <w:r>
              <w:rPr>
                <w:rFonts w:ascii="仿宋" w:eastAsia="仿宋" w:hAnsi="仿宋" w:cs="宋体" w:hint="eastAsia"/>
                <w:color w:val="000000"/>
                <w:sz w:val="18"/>
                <w:szCs w:val="18"/>
                <w:lang w:eastAsia="zh-CN"/>
              </w:rPr>
              <w:t>《财政部关于提前下达中央补助地方公共文化服务体系建设专项资金2019年预算指标的通知》（财文</w:t>
            </w:r>
            <w:r w:rsidRPr="007F1A49">
              <w:rPr>
                <w:rFonts w:ascii="仿宋" w:eastAsia="仿宋" w:hAnsi="仿宋" w:cs="宋体" w:hint="eastAsia"/>
                <w:color w:val="000000"/>
                <w:sz w:val="18"/>
                <w:szCs w:val="18"/>
                <w:lang w:eastAsia="zh-CN"/>
              </w:rPr>
              <w:t>〔2018〕1</w:t>
            </w:r>
            <w:r w:rsidR="00195478">
              <w:rPr>
                <w:rFonts w:ascii="仿宋" w:eastAsia="仿宋" w:hAnsi="仿宋" w:cs="宋体" w:hint="eastAsia"/>
                <w:color w:val="000000"/>
                <w:sz w:val="18"/>
                <w:szCs w:val="18"/>
                <w:lang w:eastAsia="zh-CN"/>
              </w:rPr>
              <w:t>2</w:t>
            </w:r>
            <w:r w:rsidRPr="007F1A49">
              <w:rPr>
                <w:rFonts w:ascii="仿宋" w:eastAsia="仿宋" w:hAnsi="仿宋" w:cs="宋体" w:hint="eastAsia"/>
                <w:color w:val="000000"/>
                <w:sz w:val="18"/>
                <w:szCs w:val="18"/>
                <w:lang w:eastAsia="zh-CN"/>
              </w:rPr>
              <w:t>2号</w:t>
            </w:r>
            <w:r>
              <w:rPr>
                <w:rFonts w:ascii="仿宋" w:eastAsia="仿宋" w:hAnsi="仿宋" w:cs="宋体" w:hint="eastAsia"/>
                <w:color w:val="000000"/>
                <w:sz w:val="18"/>
                <w:szCs w:val="18"/>
                <w:lang w:eastAsia="zh-CN"/>
              </w:rPr>
              <w:t>）、</w:t>
            </w:r>
            <w:r w:rsidR="007F1A49" w:rsidRPr="007F1A49">
              <w:rPr>
                <w:rFonts w:ascii="仿宋" w:eastAsia="仿宋" w:hAnsi="仿宋" w:cs="宋体" w:hint="eastAsia"/>
                <w:color w:val="000000"/>
                <w:sz w:val="18"/>
                <w:szCs w:val="18"/>
                <w:lang w:eastAsia="zh-CN"/>
              </w:rPr>
              <w:t>甘肃省财政厅关于提前下达中央补助地方公共文化服务体系建设专项资金2019年预算指标（广电项目）的通知（甘财科〔2018〕152号）</w:t>
            </w:r>
          </w:p>
        </w:tc>
      </w:tr>
      <w:tr w:rsidR="003540B2" w:rsidRPr="005C5E3C" w:rsidTr="000D095D">
        <w:trPr>
          <w:trHeight w:val="570"/>
          <w:jc w:val="center"/>
        </w:trPr>
        <w:tc>
          <w:tcPr>
            <w:tcW w:w="425" w:type="dxa"/>
            <w:shd w:val="clear" w:color="000000" w:fill="FFFFFF"/>
            <w:noWrap/>
            <w:vAlign w:val="center"/>
            <w:hideMark/>
          </w:tcPr>
          <w:p w:rsidR="003540B2" w:rsidRPr="005C5E3C" w:rsidRDefault="00CF7435" w:rsidP="00B82A15">
            <w:pPr>
              <w:spacing w:line="56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2</w:t>
            </w:r>
          </w:p>
        </w:tc>
        <w:tc>
          <w:tcPr>
            <w:tcW w:w="1843" w:type="dxa"/>
            <w:shd w:val="clear" w:color="000000" w:fill="FFFFFF"/>
            <w:vAlign w:val="center"/>
            <w:hideMark/>
          </w:tcPr>
          <w:p w:rsidR="003540B2" w:rsidRPr="005C5E3C" w:rsidRDefault="003540B2"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中央广播电视无线覆盖数字化信号运维费</w:t>
            </w:r>
          </w:p>
        </w:tc>
        <w:tc>
          <w:tcPr>
            <w:tcW w:w="1518" w:type="dxa"/>
            <w:shd w:val="clear" w:color="000000" w:fill="FFFFFF"/>
            <w:noWrap/>
            <w:vAlign w:val="center"/>
            <w:hideMark/>
          </w:tcPr>
          <w:p w:rsidR="003540B2" w:rsidRPr="005C5E3C" w:rsidRDefault="003540B2" w:rsidP="00B82A15">
            <w:pPr>
              <w:spacing w:line="560" w:lineRule="exact"/>
              <w:jc w:val="right"/>
              <w:rPr>
                <w:rFonts w:ascii="仿宋" w:eastAsia="仿宋" w:hAnsi="仿宋" w:cs="宋体"/>
                <w:color w:val="000000"/>
                <w:sz w:val="18"/>
                <w:szCs w:val="18"/>
              </w:rPr>
            </w:pPr>
            <w:r w:rsidRPr="005C5E3C">
              <w:rPr>
                <w:rFonts w:ascii="仿宋" w:eastAsia="仿宋" w:hAnsi="仿宋" w:cs="宋体" w:hint="eastAsia"/>
                <w:color w:val="000000"/>
                <w:sz w:val="18"/>
                <w:szCs w:val="18"/>
              </w:rPr>
              <w:t>6,345.00</w:t>
            </w:r>
          </w:p>
        </w:tc>
        <w:tc>
          <w:tcPr>
            <w:tcW w:w="5428" w:type="dxa"/>
            <w:shd w:val="clear" w:color="auto" w:fill="auto"/>
            <w:vAlign w:val="center"/>
            <w:hideMark/>
          </w:tcPr>
          <w:p w:rsidR="003540B2" w:rsidRPr="005C5E3C" w:rsidRDefault="001A7E42" w:rsidP="00B82A15">
            <w:pPr>
              <w:spacing w:line="560" w:lineRule="exact"/>
              <w:rPr>
                <w:rFonts w:ascii="仿宋" w:eastAsia="仿宋" w:hAnsi="仿宋" w:cs="宋体"/>
                <w:color w:val="000000"/>
                <w:sz w:val="18"/>
                <w:szCs w:val="18"/>
                <w:lang w:eastAsia="zh-CN"/>
              </w:rPr>
            </w:pPr>
            <w:r>
              <w:rPr>
                <w:rFonts w:ascii="仿宋" w:eastAsia="仿宋" w:hAnsi="仿宋" w:cs="宋体" w:hint="eastAsia"/>
                <w:color w:val="000000"/>
                <w:sz w:val="18"/>
                <w:szCs w:val="18"/>
                <w:lang w:eastAsia="zh-CN"/>
              </w:rPr>
              <w:t>《财政部关于提前下达中央补助地方公共文化服务体系建设专项资金2019年预算指标的通知》（财文</w:t>
            </w:r>
            <w:r w:rsidRPr="007F1A49">
              <w:rPr>
                <w:rFonts w:ascii="仿宋" w:eastAsia="仿宋" w:hAnsi="仿宋" w:cs="宋体" w:hint="eastAsia"/>
                <w:color w:val="000000"/>
                <w:sz w:val="18"/>
                <w:szCs w:val="18"/>
                <w:lang w:eastAsia="zh-CN"/>
              </w:rPr>
              <w:t>〔2018〕1</w:t>
            </w:r>
            <w:r w:rsidR="00195478">
              <w:rPr>
                <w:rFonts w:ascii="仿宋" w:eastAsia="仿宋" w:hAnsi="仿宋" w:cs="宋体" w:hint="eastAsia"/>
                <w:color w:val="000000"/>
                <w:sz w:val="18"/>
                <w:szCs w:val="18"/>
                <w:lang w:eastAsia="zh-CN"/>
              </w:rPr>
              <w:t>2</w:t>
            </w:r>
            <w:r w:rsidRPr="007F1A49">
              <w:rPr>
                <w:rFonts w:ascii="仿宋" w:eastAsia="仿宋" w:hAnsi="仿宋" w:cs="宋体" w:hint="eastAsia"/>
                <w:color w:val="000000"/>
                <w:sz w:val="18"/>
                <w:szCs w:val="18"/>
                <w:lang w:eastAsia="zh-CN"/>
              </w:rPr>
              <w:t>2号</w:t>
            </w:r>
            <w:r>
              <w:rPr>
                <w:rFonts w:ascii="仿宋" w:eastAsia="仿宋" w:hAnsi="仿宋" w:cs="宋体" w:hint="eastAsia"/>
                <w:color w:val="000000"/>
                <w:sz w:val="18"/>
                <w:szCs w:val="18"/>
                <w:lang w:eastAsia="zh-CN"/>
              </w:rPr>
              <w:t>）、</w:t>
            </w:r>
            <w:r w:rsidRPr="007F1A49">
              <w:rPr>
                <w:rFonts w:ascii="仿宋" w:eastAsia="仿宋" w:hAnsi="仿宋" w:cs="宋体" w:hint="eastAsia"/>
                <w:color w:val="000000"/>
                <w:sz w:val="18"/>
                <w:szCs w:val="18"/>
                <w:lang w:eastAsia="zh-CN"/>
              </w:rPr>
              <w:t>甘肃省财政厅关于提前下达中央补助地方公共文化服务体系建设专项资金2019年预算指标（广电项目）的通知（甘财科〔2018〕152号）</w:t>
            </w:r>
          </w:p>
        </w:tc>
      </w:tr>
      <w:tr w:rsidR="003540B2" w:rsidRPr="005C5E3C" w:rsidTr="000D095D">
        <w:trPr>
          <w:trHeight w:val="1134"/>
          <w:jc w:val="center"/>
        </w:trPr>
        <w:tc>
          <w:tcPr>
            <w:tcW w:w="425" w:type="dxa"/>
            <w:shd w:val="clear" w:color="000000" w:fill="FFFFFF"/>
            <w:noWrap/>
            <w:vAlign w:val="center"/>
            <w:hideMark/>
          </w:tcPr>
          <w:p w:rsidR="003540B2" w:rsidRPr="005C5E3C" w:rsidRDefault="00CF7435" w:rsidP="00B82A15">
            <w:pPr>
              <w:spacing w:line="56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3</w:t>
            </w:r>
          </w:p>
        </w:tc>
        <w:tc>
          <w:tcPr>
            <w:tcW w:w="1843" w:type="dxa"/>
            <w:shd w:val="clear" w:color="000000" w:fill="FFFFFF"/>
            <w:vAlign w:val="center"/>
            <w:hideMark/>
          </w:tcPr>
          <w:p w:rsidR="003540B2" w:rsidRPr="005C5E3C" w:rsidRDefault="006F78F4"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县级应急广播体系建设</w:t>
            </w:r>
          </w:p>
        </w:tc>
        <w:tc>
          <w:tcPr>
            <w:tcW w:w="1518" w:type="dxa"/>
            <w:shd w:val="clear" w:color="000000" w:fill="FFFFFF"/>
            <w:noWrap/>
            <w:vAlign w:val="center"/>
            <w:hideMark/>
          </w:tcPr>
          <w:p w:rsidR="003540B2" w:rsidRPr="005C5E3C" w:rsidRDefault="00CF7435" w:rsidP="00B82A15">
            <w:pPr>
              <w:spacing w:line="560" w:lineRule="exact"/>
              <w:jc w:val="right"/>
              <w:rPr>
                <w:rFonts w:ascii="仿宋" w:eastAsia="仿宋" w:hAnsi="仿宋" w:cs="宋体"/>
                <w:color w:val="000000"/>
                <w:sz w:val="18"/>
                <w:szCs w:val="18"/>
              </w:rPr>
            </w:pPr>
            <w:r>
              <w:rPr>
                <w:rFonts w:ascii="仿宋" w:eastAsia="仿宋" w:hAnsi="仿宋" w:cs="宋体" w:hint="eastAsia"/>
                <w:color w:val="000000"/>
                <w:sz w:val="18"/>
                <w:szCs w:val="18"/>
              </w:rPr>
              <w:t>7,813.00</w:t>
            </w:r>
          </w:p>
        </w:tc>
        <w:tc>
          <w:tcPr>
            <w:tcW w:w="5428" w:type="dxa"/>
            <w:shd w:val="clear" w:color="auto" w:fill="auto"/>
            <w:vAlign w:val="center"/>
            <w:hideMark/>
          </w:tcPr>
          <w:p w:rsidR="003540B2" w:rsidRPr="005C5E3C" w:rsidRDefault="001A7E42" w:rsidP="00B82A15">
            <w:pPr>
              <w:spacing w:line="560" w:lineRule="exact"/>
              <w:rPr>
                <w:rFonts w:ascii="仿宋" w:eastAsia="仿宋" w:hAnsi="仿宋" w:cs="宋体"/>
                <w:color w:val="000000"/>
                <w:sz w:val="18"/>
                <w:szCs w:val="18"/>
                <w:lang w:eastAsia="zh-CN"/>
              </w:rPr>
            </w:pPr>
            <w:r>
              <w:rPr>
                <w:rFonts w:ascii="仿宋" w:eastAsia="仿宋" w:hAnsi="仿宋" w:cs="宋体" w:hint="eastAsia"/>
                <w:color w:val="000000"/>
                <w:sz w:val="18"/>
                <w:szCs w:val="18"/>
                <w:lang w:eastAsia="zh-CN"/>
              </w:rPr>
              <w:t>《财政部关于提前下达中央补助地方公共文化服务体系建设专项资金2019年预算指标的通知》（财文</w:t>
            </w:r>
            <w:r w:rsidRPr="007F1A49">
              <w:rPr>
                <w:rFonts w:ascii="仿宋" w:eastAsia="仿宋" w:hAnsi="仿宋" w:cs="宋体" w:hint="eastAsia"/>
                <w:color w:val="000000"/>
                <w:sz w:val="18"/>
                <w:szCs w:val="18"/>
                <w:lang w:eastAsia="zh-CN"/>
              </w:rPr>
              <w:t>〔2018〕1</w:t>
            </w:r>
            <w:r w:rsidR="00195478">
              <w:rPr>
                <w:rFonts w:ascii="仿宋" w:eastAsia="仿宋" w:hAnsi="仿宋" w:cs="宋体" w:hint="eastAsia"/>
                <w:color w:val="000000"/>
                <w:sz w:val="18"/>
                <w:szCs w:val="18"/>
                <w:lang w:eastAsia="zh-CN"/>
              </w:rPr>
              <w:t>2</w:t>
            </w:r>
            <w:r w:rsidRPr="007F1A49">
              <w:rPr>
                <w:rFonts w:ascii="仿宋" w:eastAsia="仿宋" w:hAnsi="仿宋" w:cs="宋体" w:hint="eastAsia"/>
                <w:color w:val="000000"/>
                <w:sz w:val="18"/>
                <w:szCs w:val="18"/>
                <w:lang w:eastAsia="zh-CN"/>
              </w:rPr>
              <w:t>2号</w:t>
            </w:r>
            <w:r>
              <w:rPr>
                <w:rFonts w:ascii="仿宋" w:eastAsia="仿宋" w:hAnsi="仿宋" w:cs="宋体" w:hint="eastAsia"/>
                <w:color w:val="000000"/>
                <w:sz w:val="18"/>
                <w:szCs w:val="18"/>
                <w:lang w:eastAsia="zh-CN"/>
              </w:rPr>
              <w:t>）、</w:t>
            </w:r>
            <w:r w:rsidRPr="007F1A49">
              <w:rPr>
                <w:rFonts w:ascii="仿宋" w:eastAsia="仿宋" w:hAnsi="仿宋" w:cs="宋体" w:hint="eastAsia"/>
                <w:color w:val="000000"/>
                <w:sz w:val="18"/>
                <w:szCs w:val="18"/>
                <w:lang w:eastAsia="zh-CN"/>
              </w:rPr>
              <w:t>甘肃省财政厅关于提前下达中央补助地方公共文化服务体系建设专项资金2019年预算指标（广电项目）的通知（甘财科〔2018〕152号）</w:t>
            </w:r>
          </w:p>
        </w:tc>
      </w:tr>
      <w:tr w:rsidR="003540B2" w:rsidRPr="005C5E3C" w:rsidTr="000D095D">
        <w:trPr>
          <w:trHeight w:val="285"/>
          <w:jc w:val="center"/>
        </w:trPr>
        <w:tc>
          <w:tcPr>
            <w:tcW w:w="2268" w:type="dxa"/>
            <w:gridSpan w:val="2"/>
            <w:shd w:val="clear" w:color="000000" w:fill="FFFFFF"/>
            <w:noWrap/>
            <w:vAlign w:val="center"/>
            <w:hideMark/>
          </w:tcPr>
          <w:p w:rsidR="003540B2" w:rsidRPr="005C5E3C" w:rsidRDefault="003540B2" w:rsidP="00B82A15">
            <w:pPr>
              <w:spacing w:line="560" w:lineRule="exact"/>
              <w:jc w:val="center"/>
              <w:rPr>
                <w:rFonts w:ascii="仿宋" w:eastAsia="仿宋" w:hAnsi="仿宋" w:cs="宋体"/>
                <w:b/>
                <w:bCs/>
                <w:sz w:val="20"/>
                <w:szCs w:val="20"/>
              </w:rPr>
            </w:pPr>
            <w:r w:rsidRPr="005C5E3C">
              <w:rPr>
                <w:rFonts w:ascii="仿宋" w:eastAsia="仿宋" w:hAnsi="仿宋" w:cs="宋体" w:hint="eastAsia"/>
                <w:b/>
                <w:bCs/>
                <w:sz w:val="20"/>
                <w:szCs w:val="20"/>
              </w:rPr>
              <w:t>合计</w:t>
            </w:r>
          </w:p>
        </w:tc>
        <w:tc>
          <w:tcPr>
            <w:tcW w:w="1518" w:type="dxa"/>
            <w:shd w:val="clear" w:color="000000" w:fill="FFFFFF"/>
            <w:noWrap/>
            <w:vAlign w:val="center"/>
            <w:hideMark/>
          </w:tcPr>
          <w:p w:rsidR="003540B2" w:rsidRPr="005C5E3C" w:rsidRDefault="003540B2" w:rsidP="00B82A15">
            <w:pPr>
              <w:spacing w:line="560" w:lineRule="exact"/>
              <w:jc w:val="right"/>
              <w:rPr>
                <w:rFonts w:ascii="仿宋" w:eastAsia="仿宋" w:hAnsi="仿宋" w:cs="宋体"/>
                <w:b/>
                <w:bCs/>
                <w:sz w:val="20"/>
                <w:szCs w:val="20"/>
              </w:rPr>
            </w:pPr>
            <w:r w:rsidRPr="005C5E3C">
              <w:rPr>
                <w:rFonts w:ascii="仿宋" w:eastAsia="仿宋" w:hAnsi="仿宋" w:cs="宋体" w:hint="eastAsia"/>
                <w:b/>
                <w:bCs/>
                <w:sz w:val="20"/>
                <w:szCs w:val="20"/>
              </w:rPr>
              <w:t>16,</w:t>
            </w:r>
            <w:r w:rsidR="00CF7435">
              <w:rPr>
                <w:rFonts w:ascii="仿宋" w:eastAsia="仿宋" w:hAnsi="仿宋" w:cs="宋体" w:hint="eastAsia"/>
                <w:b/>
                <w:bCs/>
                <w:sz w:val="20"/>
                <w:szCs w:val="20"/>
              </w:rPr>
              <w:t>867</w:t>
            </w:r>
            <w:r w:rsidRPr="005C5E3C">
              <w:rPr>
                <w:rFonts w:ascii="仿宋" w:eastAsia="仿宋" w:hAnsi="仿宋" w:cs="宋体" w:hint="eastAsia"/>
                <w:b/>
                <w:bCs/>
                <w:sz w:val="20"/>
                <w:szCs w:val="20"/>
              </w:rPr>
              <w:t>.</w:t>
            </w:r>
            <w:r w:rsidR="00CF7435">
              <w:rPr>
                <w:rFonts w:ascii="仿宋" w:eastAsia="仿宋" w:hAnsi="仿宋" w:cs="宋体" w:hint="eastAsia"/>
                <w:b/>
                <w:bCs/>
                <w:sz w:val="20"/>
                <w:szCs w:val="20"/>
              </w:rPr>
              <w:t>00</w:t>
            </w:r>
          </w:p>
        </w:tc>
        <w:tc>
          <w:tcPr>
            <w:tcW w:w="5428" w:type="dxa"/>
            <w:shd w:val="clear" w:color="auto" w:fill="auto"/>
            <w:noWrap/>
            <w:vAlign w:val="center"/>
            <w:hideMark/>
          </w:tcPr>
          <w:p w:rsidR="003540B2" w:rsidRPr="005C5E3C" w:rsidRDefault="003540B2" w:rsidP="00B82A15">
            <w:pPr>
              <w:spacing w:line="560" w:lineRule="exact"/>
              <w:rPr>
                <w:rFonts w:ascii="仿宋" w:eastAsia="仿宋" w:hAnsi="仿宋" w:cs="宋体"/>
                <w:color w:val="000000"/>
                <w:sz w:val="22"/>
              </w:rPr>
            </w:pPr>
          </w:p>
        </w:tc>
      </w:tr>
    </w:tbl>
    <w:p w:rsidR="00195478" w:rsidRPr="00710E3F" w:rsidRDefault="00195478" w:rsidP="000E074C">
      <w:pPr>
        <w:pStyle w:val="2"/>
        <w:spacing w:line="560" w:lineRule="exact"/>
        <w:ind w:firstLineChars="200" w:firstLine="640"/>
        <w:jc w:val="both"/>
        <w:rPr>
          <w:rFonts w:ascii="楷体" w:eastAsia="楷体" w:hAnsi="楷体" w:cstheme="minorBidi"/>
          <w:b w:val="0"/>
          <w:i w:val="0"/>
          <w:sz w:val="32"/>
          <w:szCs w:val="32"/>
          <w:lang w:eastAsia="zh-CN"/>
        </w:rPr>
      </w:pPr>
      <w:bookmarkStart w:id="3" w:name="_Toc7357016"/>
      <w:bookmarkStart w:id="4" w:name="_Toc39912792"/>
      <w:r w:rsidRPr="00710E3F">
        <w:rPr>
          <w:rFonts w:ascii="楷体" w:eastAsia="楷体" w:hAnsi="楷体" w:hint="eastAsia"/>
          <w:b w:val="0"/>
          <w:i w:val="0"/>
          <w:sz w:val="32"/>
          <w:szCs w:val="32"/>
          <w:lang w:eastAsia="zh-CN"/>
        </w:rPr>
        <w:t>（二</w:t>
      </w:r>
      <w:r w:rsidRPr="00710E3F">
        <w:rPr>
          <w:rFonts w:ascii="楷体" w:eastAsia="楷体" w:hAnsi="楷体"/>
          <w:b w:val="0"/>
          <w:i w:val="0"/>
          <w:sz w:val="32"/>
          <w:szCs w:val="32"/>
          <w:lang w:eastAsia="zh-CN"/>
        </w:rPr>
        <w:t>）</w:t>
      </w:r>
      <w:r w:rsidRPr="00710E3F">
        <w:rPr>
          <w:rFonts w:ascii="楷体" w:eastAsia="楷体" w:hAnsi="楷体" w:hint="eastAsia"/>
          <w:b w:val="0"/>
          <w:i w:val="0"/>
          <w:sz w:val="32"/>
          <w:szCs w:val="32"/>
          <w:lang w:eastAsia="zh-CN"/>
        </w:rPr>
        <w:t>中央补助地方公共文化服务体系建设专项资金转移支付</w:t>
      </w:r>
      <w:r w:rsidRPr="00710E3F">
        <w:rPr>
          <w:rFonts w:ascii="楷体" w:eastAsia="楷体" w:hAnsi="楷体" w:cstheme="minorBidi" w:hint="eastAsia"/>
          <w:b w:val="0"/>
          <w:i w:val="0"/>
          <w:sz w:val="32"/>
          <w:szCs w:val="32"/>
          <w:lang w:eastAsia="zh-CN"/>
        </w:rPr>
        <w:t>绩效目标情况</w:t>
      </w:r>
      <w:bookmarkEnd w:id="4"/>
    </w:p>
    <w:bookmarkEnd w:id="3"/>
    <w:p w:rsidR="00ED0FC0" w:rsidRPr="00ED0FC0" w:rsidRDefault="00341ED7" w:rsidP="000E074C">
      <w:pPr>
        <w:spacing w:line="560" w:lineRule="exact"/>
        <w:ind w:firstLineChars="210" w:firstLine="672"/>
        <w:jc w:val="both"/>
        <w:rPr>
          <w:rFonts w:ascii="仿宋" w:eastAsia="仿宋" w:hAnsi="仿宋"/>
          <w:sz w:val="32"/>
          <w:szCs w:val="28"/>
          <w:lang w:eastAsia="zh-CN"/>
        </w:rPr>
      </w:pPr>
      <w:r w:rsidRPr="00D56BCF">
        <w:rPr>
          <w:rFonts w:ascii="仿宋" w:eastAsia="仿宋" w:hAnsi="仿宋" w:hint="eastAsia"/>
          <w:sz w:val="32"/>
          <w:szCs w:val="32"/>
          <w:lang w:eastAsia="zh-CN"/>
        </w:rPr>
        <w:t>项目年初</w:t>
      </w:r>
      <w:r w:rsidRPr="00D56BCF">
        <w:rPr>
          <w:rFonts w:ascii="仿宋" w:eastAsia="仿宋" w:hAnsi="仿宋"/>
          <w:sz w:val="32"/>
          <w:szCs w:val="32"/>
          <w:lang w:eastAsia="zh-CN"/>
        </w:rPr>
        <w:t>制定</w:t>
      </w:r>
      <w:r w:rsidRPr="00D56BCF">
        <w:rPr>
          <w:rFonts w:ascii="仿宋" w:eastAsia="仿宋" w:hAnsi="仿宋" w:hint="eastAsia"/>
          <w:sz w:val="32"/>
          <w:szCs w:val="32"/>
          <w:lang w:eastAsia="zh-CN"/>
        </w:rPr>
        <w:t>的总体</w:t>
      </w:r>
      <w:r w:rsidRPr="00D56BCF">
        <w:rPr>
          <w:rFonts w:ascii="仿宋" w:eastAsia="仿宋" w:hAnsi="仿宋"/>
          <w:sz w:val="32"/>
          <w:szCs w:val="32"/>
          <w:lang w:eastAsia="zh-CN"/>
        </w:rPr>
        <w:t>绩效目标</w:t>
      </w:r>
      <w:r w:rsidRPr="00D56BCF">
        <w:rPr>
          <w:rFonts w:ascii="仿宋" w:eastAsia="仿宋" w:hAnsi="仿宋" w:hint="eastAsia"/>
          <w:sz w:val="32"/>
          <w:szCs w:val="32"/>
          <w:lang w:eastAsia="zh-CN"/>
        </w:rPr>
        <w:t>为</w:t>
      </w:r>
      <w:r w:rsidRPr="00D56BCF">
        <w:rPr>
          <w:rFonts w:ascii="仿宋" w:eastAsia="仿宋" w:hAnsi="仿宋"/>
          <w:sz w:val="32"/>
          <w:szCs w:val="32"/>
          <w:lang w:eastAsia="zh-CN"/>
        </w:rPr>
        <w:t>：</w:t>
      </w:r>
      <w:r w:rsidRPr="00D56BCF">
        <w:rPr>
          <w:rFonts w:ascii="仿宋" w:eastAsia="仿宋" w:hAnsi="仿宋" w:hint="eastAsia"/>
          <w:sz w:val="32"/>
          <w:szCs w:val="32"/>
          <w:lang w:eastAsia="zh-CN"/>
        </w:rPr>
        <w:t>引导和支持地方提供基本公共文化服务项目，改善基</w:t>
      </w:r>
      <w:r w:rsidR="00B9139C" w:rsidRPr="00D56BCF">
        <w:rPr>
          <w:rFonts w:ascii="仿宋" w:eastAsia="仿宋" w:hAnsi="仿宋" w:hint="eastAsia"/>
          <w:sz w:val="32"/>
          <w:szCs w:val="32"/>
          <w:lang w:eastAsia="zh-CN"/>
        </w:rPr>
        <w:t>层公共文化设施条件，</w:t>
      </w:r>
      <w:r w:rsidR="00AC39ED" w:rsidRPr="00D56BCF">
        <w:rPr>
          <w:rFonts w:ascii="仿宋" w:eastAsia="仿宋" w:hAnsi="仿宋" w:hint="eastAsia"/>
          <w:sz w:val="32"/>
          <w:szCs w:val="28"/>
          <w:lang w:eastAsia="zh-CN"/>
        </w:rPr>
        <w:t>提高全省农村地区广播电视无线覆盖水平，保障人民群众基本文化权益，满足人民群众基本文化需求，为广大人民群众提供高效、优质的广播电视公共文化服务。</w:t>
      </w:r>
    </w:p>
    <w:p w:rsidR="00CE6271" w:rsidRPr="00D56BCF" w:rsidRDefault="00B35A68" w:rsidP="000E074C">
      <w:pPr>
        <w:spacing w:line="560" w:lineRule="exact"/>
        <w:ind w:firstLineChars="210" w:firstLine="672"/>
        <w:jc w:val="both"/>
        <w:rPr>
          <w:rFonts w:ascii="仿宋" w:eastAsia="仿宋" w:hAnsi="仿宋"/>
          <w:sz w:val="32"/>
          <w:szCs w:val="32"/>
          <w:lang w:eastAsia="zh-CN"/>
        </w:rPr>
      </w:pPr>
      <w:r w:rsidRPr="00D56BCF">
        <w:rPr>
          <w:rFonts w:ascii="仿宋" w:eastAsia="仿宋" w:hAnsi="仿宋" w:hint="eastAsia"/>
          <w:sz w:val="32"/>
          <w:szCs w:val="32"/>
          <w:lang w:eastAsia="zh-CN"/>
        </w:rPr>
        <w:t>根据我省实际</w:t>
      </w:r>
      <w:r w:rsidR="00F070DD" w:rsidRPr="00CF401D">
        <w:rPr>
          <w:rFonts w:ascii="仿宋" w:eastAsia="仿宋" w:hAnsi="仿宋" w:hint="eastAsia"/>
          <w:sz w:val="32"/>
          <w:szCs w:val="32"/>
          <w:lang w:eastAsia="zh-CN"/>
        </w:rPr>
        <w:t>情况</w:t>
      </w:r>
      <w:r w:rsidRPr="00D56BCF">
        <w:rPr>
          <w:rFonts w:ascii="仿宋" w:eastAsia="仿宋" w:hAnsi="仿宋" w:hint="eastAsia"/>
          <w:sz w:val="32"/>
          <w:szCs w:val="32"/>
          <w:lang w:eastAsia="zh-CN"/>
        </w:rPr>
        <w:t>，</w:t>
      </w:r>
      <w:r w:rsidR="001A06BD" w:rsidRPr="00D56BCF">
        <w:rPr>
          <w:rFonts w:ascii="仿宋" w:eastAsia="仿宋" w:hAnsi="仿宋" w:hint="eastAsia"/>
          <w:sz w:val="32"/>
          <w:szCs w:val="32"/>
          <w:lang w:eastAsia="zh-CN"/>
        </w:rPr>
        <w:t>制定</w:t>
      </w:r>
      <w:r w:rsidRPr="00D56BCF">
        <w:rPr>
          <w:rFonts w:ascii="仿宋" w:eastAsia="仿宋" w:hAnsi="仿宋" w:hint="eastAsia"/>
          <w:sz w:val="32"/>
          <w:szCs w:val="32"/>
          <w:lang w:eastAsia="zh-CN"/>
        </w:rPr>
        <w:t>具体</w:t>
      </w:r>
      <w:r w:rsidR="006A690B" w:rsidRPr="00D56BCF">
        <w:rPr>
          <w:rFonts w:ascii="仿宋" w:eastAsia="仿宋" w:hAnsi="仿宋" w:hint="eastAsia"/>
          <w:sz w:val="32"/>
          <w:szCs w:val="32"/>
          <w:lang w:eastAsia="zh-CN"/>
        </w:rPr>
        <w:t>项目</w:t>
      </w:r>
      <w:r w:rsidR="006F6FB8" w:rsidRPr="00D56BCF">
        <w:rPr>
          <w:rFonts w:ascii="仿宋" w:eastAsia="仿宋" w:hAnsi="仿宋" w:hint="eastAsia"/>
          <w:sz w:val="32"/>
          <w:szCs w:val="32"/>
          <w:lang w:eastAsia="zh-CN"/>
        </w:rPr>
        <w:t>绩效目标</w:t>
      </w:r>
      <w:r w:rsidR="006F6FB8" w:rsidRPr="00D56BCF">
        <w:rPr>
          <w:rFonts w:ascii="仿宋" w:eastAsia="仿宋" w:hAnsi="仿宋"/>
          <w:sz w:val="32"/>
          <w:szCs w:val="32"/>
          <w:lang w:eastAsia="zh-CN"/>
        </w:rPr>
        <w:t>如下：</w:t>
      </w:r>
    </w:p>
    <w:tbl>
      <w:tblPr>
        <w:tblW w:w="9356" w:type="dxa"/>
        <w:jc w:val="center"/>
        <w:tblLook w:val="04A0" w:firstRow="1" w:lastRow="0" w:firstColumn="1" w:lastColumn="0" w:noHBand="0" w:noVBand="1"/>
      </w:tblPr>
      <w:tblGrid>
        <w:gridCol w:w="2156"/>
        <w:gridCol w:w="7200"/>
      </w:tblGrid>
      <w:tr w:rsidR="006A690B" w:rsidRPr="00D56BCF" w:rsidTr="00F821EE">
        <w:trPr>
          <w:trHeight w:val="340"/>
          <w:tblHeader/>
          <w:jc w:val="center"/>
        </w:trPr>
        <w:tc>
          <w:tcPr>
            <w:tcW w:w="2156" w:type="dxa"/>
            <w:tcBorders>
              <w:top w:val="double" w:sz="4" w:space="0" w:color="auto"/>
              <w:bottom w:val="dotted" w:sz="4" w:space="0" w:color="auto"/>
              <w:right w:val="dotted" w:sz="4" w:space="0" w:color="auto"/>
            </w:tcBorders>
            <w:shd w:val="clear" w:color="auto" w:fill="auto"/>
            <w:noWrap/>
            <w:vAlign w:val="center"/>
            <w:hideMark/>
          </w:tcPr>
          <w:p w:rsidR="006A690B" w:rsidRPr="00D56BCF" w:rsidRDefault="006A690B" w:rsidP="00B82A15">
            <w:pPr>
              <w:spacing w:line="560" w:lineRule="exact"/>
              <w:jc w:val="center"/>
              <w:rPr>
                <w:rFonts w:ascii="仿宋" w:eastAsia="仿宋" w:hAnsi="仿宋" w:cs="宋体"/>
                <w:b/>
                <w:bCs/>
                <w:sz w:val="20"/>
                <w:szCs w:val="20"/>
              </w:rPr>
            </w:pPr>
            <w:r w:rsidRPr="00D56BCF">
              <w:rPr>
                <w:rFonts w:ascii="仿宋" w:eastAsia="仿宋" w:hAnsi="仿宋" w:cs="宋体" w:hint="eastAsia"/>
                <w:b/>
                <w:bCs/>
                <w:sz w:val="20"/>
                <w:szCs w:val="20"/>
              </w:rPr>
              <w:t>项目</w:t>
            </w:r>
          </w:p>
        </w:tc>
        <w:tc>
          <w:tcPr>
            <w:tcW w:w="7200" w:type="dxa"/>
            <w:tcBorders>
              <w:top w:val="double" w:sz="4" w:space="0" w:color="auto"/>
              <w:left w:val="dotted" w:sz="4" w:space="0" w:color="auto"/>
              <w:bottom w:val="dotted" w:sz="4" w:space="0" w:color="auto"/>
            </w:tcBorders>
            <w:shd w:val="clear" w:color="auto" w:fill="auto"/>
            <w:vAlign w:val="center"/>
            <w:hideMark/>
          </w:tcPr>
          <w:p w:rsidR="006A690B" w:rsidRPr="00D56BCF" w:rsidRDefault="006A690B" w:rsidP="00B82A15">
            <w:pPr>
              <w:spacing w:line="560" w:lineRule="exact"/>
              <w:jc w:val="center"/>
              <w:rPr>
                <w:rFonts w:ascii="仿宋" w:eastAsia="仿宋" w:hAnsi="仿宋" w:cs="宋体"/>
                <w:b/>
                <w:bCs/>
                <w:sz w:val="20"/>
                <w:szCs w:val="20"/>
              </w:rPr>
            </w:pPr>
            <w:r w:rsidRPr="00D56BCF">
              <w:rPr>
                <w:rFonts w:ascii="仿宋" w:eastAsia="仿宋" w:hAnsi="仿宋" w:cs="宋体" w:hint="eastAsia"/>
                <w:b/>
                <w:bCs/>
                <w:sz w:val="20"/>
                <w:szCs w:val="20"/>
              </w:rPr>
              <w:t>绩效目标</w:t>
            </w:r>
          </w:p>
        </w:tc>
      </w:tr>
      <w:tr w:rsidR="00341ED7" w:rsidRPr="00D56BCF" w:rsidTr="00F821EE">
        <w:trPr>
          <w:trHeight w:val="340"/>
          <w:jc w:val="center"/>
        </w:trPr>
        <w:tc>
          <w:tcPr>
            <w:tcW w:w="2156" w:type="dxa"/>
            <w:tcBorders>
              <w:top w:val="dotted" w:sz="4" w:space="0" w:color="auto"/>
              <w:bottom w:val="dotted" w:sz="4" w:space="0" w:color="auto"/>
              <w:right w:val="dotted" w:sz="4" w:space="0" w:color="auto"/>
            </w:tcBorders>
            <w:shd w:val="clear" w:color="auto" w:fill="auto"/>
            <w:vAlign w:val="center"/>
            <w:hideMark/>
          </w:tcPr>
          <w:p w:rsidR="00AB69BB" w:rsidRPr="00D56BCF" w:rsidRDefault="00AB69BB" w:rsidP="00B82A15">
            <w:pPr>
              <w:spacing w:line="560" w:lineRule="exact"/>
              <w:jc w:val="center"/>
              <w:rPr>
                <w:rFonts w:ascii="仿宋" w:eastAsia="仿宋" w:hAnsi="仿宋" w:cs="宋体"/>
                <w:sz w:val="18"/>
                <w:szCs w:val="18"/>
                <w:lang w:eastAsia="zh-CN"/>
              </w:rPr>
            </w:pPr>
          </w:p>
          <w:p w:rsidR="00341ED7" w:rsidRPr="00D56BCF" w:rsidRDefault="00341ED7" w:rsidP="00B82A15">
            <w:pPr>
              <w:spacing w:line="560" w:lineRule="exact"/>
              <w:jc w:val="center"/>
              <w:rPr>
                <w:rFonts w:ascii="仿宋" w:eastAsia="仿宋" w:hAnsi="仿宋" w:cs="宋体"/>
                <w:sz w:val="18"/>
                <w:szCs w:val="18"/>
                <w:lang w:eastAsia="zh-CN"/>
              </w:rPr>
            </w:pPr>
            <w:r w:rsidRPr="00D56BCF">
              <w:rPr>
                <w:rFonts w:ascii="仿宋" w:eastAsia="仿宋" w:hAnsi="仿宋" w:cs="宋体" w:hint="eastAsia"/>
                <w:sz w:val="18"/>
                <w:szCs w:val="18"/>
                <w:lang w:eastAsia="zh-CN"/>
              </w:rPr>
              <w:t>中央广播电视无线覆盖模拟信号运维费</w:t>
            </w:r>
          </w:p>
        </w:tc>
        <w:tc>
          <w:tcPr>
            <w:tcW w:w="7200" w:type="dxa"/>
            <w:tcBorders>
              <w:top w:val="dotted" w:sz="4" w:space="0" w:color="auto"/>
              <w:left w:val="dotted" w:sz="4" w:space="0" w:color="auto"/>
              <w:bottom w:val="dotted" w:sz="4" w:space="0" w:color="auto"/>
            </w:tcBorders>
            <w:shd w:val="clear" w:color="auto" w:fill="auto"/>
            <w:vAlign w:val="center"/>
            <w:hideMark/>
          </w:tcPr>
          <w:p w:rsidR="00341ED7" w:rsidRPr="00D56BCF" w:rsidRDefault="00341ED7" w:rsidP="00B82A15">
            <w:pPr>
              <w:spacing w:line="560" w:lineRule="exact"/>
              <w:rPr>
                <w:rFonts w:ascii="仿宋" w:eastAsia="仿宋" w:hAnsi="仿宋" w:cs="宋体"/>
                <w:sz w:val="18"/>
                <w:szCs w:val="18"/>
                <w:lang w:eastAsia="zh-CN"/>
              </w:rPr>
            </w:pPr>
            <w:r w:rsidRPr="00D56BCF">
              <w:rPr>
                <w:rFonts w:ascii="仿宋" w:eastAsia="仿宋" w:hAnsi="仿宋" w:cs="宋体" w:hint="eastAsia"/>
                <w:sz w:val="18"/>
                <w:szCs w:val="18"/>
                <w:lang w:eastAsia="zh-CN"/>
              </w:rPr>
              <w:t>长期确保转播中央一套、七套电视、中央一套广播无线覆盖模拟信号的发射设备正常三满播出，提高全省农村地区广播电视无线覆盖水平，保障人民群众基本文化权益，满足人民群众基本文化需求，为广大人民群众提供高效、优质的广播电视公共文化服务。</w:t>
            </w:r>
          </w:p>
        </w:tc>
      </w:tr>
      <w:tr w:rsidR="00341ED7" w:rsidRPr="00D56BCF" w:rsidTr="00F821EE">
        <w:trPr>
          <w:trHeight w:val="340"/>
          <w:jc w:val="center"/>
        </w:trPr>
        <w:tc>
          <w:tcPr>
            <w:tcW w:w="2156" w:type="dxa"/>
            <w:tcBorders>
              <w:top w:val="dotted" w:sz="4" w:space="0" w:color="auto"/>
              <w:bottom w:val="dotted" w:sz="4" w:space="0" w:color="auto"/>
              <w:right w:val="dotted" w:sz="4" w:space="0" w:color="auto"/>
            </w:tcBorders>
            <w:shd w:val="clear" w:color="auto" w:fill="auto"/>
            <w:vAlign w:val="center"/>
            <w:hideMark/>
          </w:tcPr>
          <w:p w:rsidR="00341ED7" w:rsidRPr="00D56BCF" w:rsidRDefault="003A3636" w:rsidP="00B82A15">
            <w:pPr>
              <w:spacing w:line="560" w:lineRule="exact"/>
              <w:jc w:val="center"/>
              <w:rPr>
                <w:rFonts w:ascii="仿宋" w:eastAsia="仿宋" w:hAnsi="仿宋" w:cs="宋体"/>
                <w:sz w:val="18"/>
                <w:szCs w:val="18"/>
                <w:lang w:eastAsia="zh-CN"/>
              </w:rPr>
            </w:pPr>
            <w:r w:rsidRPr="00D56BCF">
              <w:rPr>
                <w:rFonts w:ascii="仿宋" w:eastAsia="仿宋" w:hAnsi="仿宋" w:cs="宋体" w:hint="eastAsia"/>
                <w:sz w:val="18"/>
                <w:szCs w:val="18"/>
                <w:lang w:eastAsia="zh-CN"/>
              </w:rPr>
              <w:t>中央广播电视无线覆盖数字化信号运维费</w:t>
            </w:r>
          </w:p>
        </w:tc>
        <w:tc>
          <w:tcPr>
            <w:tcW w:w="7200" w:type="dxa"/>
            <w:tcBorders>
              <w:top w:val="dotted" w:sz="4" w:space="0" w:color="auto"/>
              <w:left w:val="dotted" w:sz="4" w:space="0" w:color="auto"/>
              <w:bottom w:val="dotted" w:sz="4" w:space="0" w:color="auto"/>
            </w:tcBorders>
            <w:shd w:val="clear" w:color="auto" w:fill="auto"/>
            <w:vAlign w:val="center"/>
            <w:hideMark/>
          </w:tcPr>
          <w:p w:rsidR="00341ED7" w:rsidRPr="00D56BCF" w:rsidRDefault="00195478" w:rsidP="00B82A15">
            <w:pPr>
              <w:spacing w:line="560" w:lineRule="exact"/>
              <w:rPr>
                <w:rFonts w:ascii="仿宋" w:eastAsia="仿宋" w:hAnsi="仿宋" w:cs="宋体"/>
                <w:sz w:val="18"/>
                <w:szCs w:val="18"/>
                <w:lang w:eastAsia="zh-CN"/>
              </w:rPr>
            </w:pPr>
            <w:r w:rsidRPr="00195478">
              <w:rPr>
                <w:rFonts w:ascii="仿宋" w:eastAsia="仿宋" w:hAnsi="仿宋" w:cs="宋体" w:hint="eastAsia"/>
                <w:sz w:val="18"/>
                <w:szCs w:val="18"/>
                <w:lang w:eastAsia="zh-CN"/>
              </w:rPr>
              <w:t>长期确保转播中央12套，省、市、县各一套电视节目的发射设备，转播广播节目的发射设备正常三满播出，保障地面广播电视数字化广播覆盖网覆盖水平，切实维护人民群众的收视权益,满足人民群众基本文化需求，为广大人民群众提供高效、优质的广播电视公共文化服务。</w:t>
            </w:r>
          </w:p>
        </w:tc>
      </w:tr>
      <w:tr w:rsidR="001A7E42" w:rsidRPr="00F070DD" w:rsidTr="00F821EE">
        <w:trPr>
          <w:trHeight w:val="340"/>
          <w:jc w:val="center"/>
        </w:trPr>
        <w:tc>
          <w:tcPr>
            <w:tcW w:w="2156" w:type="dxa"/>
            <w:tcBorders>
              <w:top w:val="dotted" w:sz="4" w:space="0" w:color="auto"/>
              <w:bottom w:val="double" w:sz="4" w:space="0" w:color="auto"/>
              <w:right w:val="dotted" w:sz="4" w:space="0" w:color="auto"/>
            </w:tcBorders>
            <w:shd w:val="clear" w:color="000000" w:fill="FFFFFF"/>
            <w:vAlign w:val="center"/>
            <w:hideMark/>
          </w:tcPr>
          <w:p w:rsidR="001A7E42" w:rsidRPr="00F070DD" w:rsidRDefault="00D56BCF" w:rsidP="00B82A15">
            <w:pPr>
              <w:spacing w:line="560" w:lineRule="exact"/>
              <w:jc w:val="center"/>
              <w:rPr>
                <w:rFonts w:ascii="仿宋" w:eastAsia="仿宋" w:hAnsi="仿宋" w:cs="宋体"/>
                <w:sz w:val="18"/>
                <w:szCs w:val="18"/>
                <w:lang w:eastAsia="zh-CN"/>
              </w:rPr>
            </w:pPr>
            <w:r w:rsidRPr="00F070DD">
              <w:rPr>
                <w:rFonts w:ascii="仿宋" w:eastAsia="仿宋" w:hAnsi="仿宋" w:cs="宋体" w:hint="eastAsia"/>
                <w:sz w:val="18"/>
                <w:szCs w:val="18"/>
                <w:lang w:eastAsia="zh-CN"/>
              </w:rPr>
              <w:t>县级应急广播体系建设</w:t>
            </w:r>
          </w:p>
        </w:tc>
        <w:tc>
          <w:tcPr>
            <w:tcW w:w="7200" w:type="dxa"/>
            <w:tcBorders>
              <w:top w:val="dotted" w:sz="4" w:space="0" w:color="auto"/>
              <w:left w:val="dotted" w:sz="4" w:space="0" w:color="auto"/>
              <w:bottom w:val="double" w:sz="4" w:space="0" w:color="auto"/>
              <w:right w:val="nil"/>
            </w:tcBorders>
            <w:shd w:val="clear" w:color="auto" w:fill="auto"/>
            <w:vAlign w:val="center"/>
            <w:hideMark/>
          </w:tcPr>
          <w:p w:rsidR="001A7E42" w:rsidRPr="00D56BCF" w:rsidRDefault="00D56BCF" w:rsidP="00B82A15">
            <w:pPr>
              <w:spacing w:line="560" w:lineRule="exact"/>
              <w:rPr>
                <w:rFonts w:ascii="仿宋" w:eastAsia="仿宋" w:hAnsi="仿宋" w:cs="宋体"/>
                <w:sz w:val="18"/>
                <w:szCs w:val="18"/>
                <w:lang w:eastAsia="zh-CN"/>
              </w:rPr>
            </w:pPr>
            <w:r w:rsidRPr="00F070DD">
              <w:rPr>
                <w:rFonts w:ascii="仿宋" w:eastAsia="仿宋" w:hAnsi="仿宋" w:cs="宋体" w:hint="eastAsia"/>
                <w:sz w:val="18"/>
                <w:szCs w:val="18"/>
                <w:lang w:eastAsia="zh-CN"/>
              </w:rPr>
              <w:t>支持全省基本公共文化服务项目，改善基层公共文化广播电视等设施条件，按照全国应急广播体系建设总体规划和县级应急广播系统暂行技术要求，开展深度贫困县应急广播体系建设任务。建设主要内容包括应急广播县级平台、大喇叭系统及其传送覆盖网络，符合《县级应急广播系统暂行技术要求》的其他相关设施设备，使之具备完整的应急广播功能，为当地群众及时、有效地提供灾害预警应急广播、政策政务信息发布等服务。</w:t>
            </w:r>
          </w:p>
        </w:tc>
      </w:tr>
    </w:tbl>
    <w:p w:rsidR="006378F5" w:rsidRPr="00282F40" w:rsidRDefault="00A13570" w:rsidP="000E074C">
      <w:pPr>
        <w:pStyle w:val="2"/>
        <w:spacing w:line="560" w:lineRule="exact"/>
        <w:ind w:firstLineChars="200" w:firstLine="640"/>
        <w:jc w:val="both"/>
        <w:rPr>
          <w:rFonts w:ascii="黑体" w:eastAsia="黑体" w:hAnsi="黑体"/>
          <w:b w:val="0"/>
          <w:i w:val="0"/>
          <w:sz w:val="32"/>
          <w:szCs w:val="32"/>
          <w:lang w:eastAsia="zh-CN"/>
        </w:rPr>
      </w:pPr>
      <w:bookmarkStart w:id="5" w:name="_Toc39912793"/>
      <w:r w:rsidRPr="00282F40">
        <w:rPr>
          <w:rFonts w:ascii="黑体" w:eastAsia="黑体" w:hAnsi="黑体" w:hint="eastAsia"/>
          <w:b w:val="0"/>
          <w:i w:val="0"/>
          <w:sz w:val="32"/>
          <w:szCs w:val="32"/>
          <w:lang w:eastAsia="zh-CN"/>
        </w:rPr>
        <w:t>二、绩效目标完成情况分析</w:t>
      </w:r>
      <w:bookmarkEnd w:id="5"/>
    </w:p>
    <w:p w:rsidR="006378F5" w:rsidRPr="00710E3F" w:rsidRDefault="00A13570" w:rsidP="000E074C">
      <w:pPr>
        <w:pStyle w:val="2"/>
        <w:spacing w:line="560" w:lineRule="exact"/>
        <w:ind w:firstLineChars="200" w:firstLine="640"/>
        <w:jc w:val="both"/>
        <w:rPr>
          <w:rFonts w:ascii="楷体" w:eastAsia="楷体" w:hAnsi="楷体"/>
          <w:b w:val="0"/>
          <w:i w:val="0"/>
          <w:sz w:val="32"/>
          <w:szCs w:val="32"/>
          <w:lang w:eastAsia="zh-CN"/>
        </w:rPr>
      </w:pPr>
      <w:bookmarkStart w:id="6" w:name="_Toc39912794"/>
      <w:r w:rsidRPr="00710E3F">
        <w:rPr>
          <w:rFonts w:ascii="楷体" w:eastAsia="楷体" w:hAnsi="楷体" w:hint="eastAsia"/>
          <w:b w:val="0"/>
          <w:i w:val="0"/>
          <w:sz w:val="32"/>
          <w:szCs w:val="32"/>
          <w:lang w:eastAsia="zh-CN"/>
        </w:rPr>
        <w:t>（一）资金投入情况分析</w:t>
      </w:r>
      <w:bookmarkEnd w:id="6"/>
    </w:p>
    <w:p w:rsidR="00596BCE" w:rsidRPr="00282F40" w:rsidRDefault="00A13570" w:rsidP="000E074C">
      <w:pPr>
        <w:pStyle w:val="2"/>
        <w:spacing w:line="560" w:lineRule="exact"/>
        <w:ind w:firstLineChars="200" w:firstLine="643"/>
        <w:jc w:val="both"/>
        <w:rPr>
          <w:rFonts w:ascii="仿宋" w:eastAsia="仿宋" w:hAnsi="仿宋"/>
          <w:i w:val="0"/>
          <w:sz w:val="32"/>
          <w:szCs w:val="32"/>
          <w:lang w:eastAsia="zh-CN"/>
        </w:rPr>
      </w:pPr>
      <w:bookmarkStart w:id="7" w:name="_Toc39912795"/>
      <w:r w:rsidRPr="00282F40">
        <w:rPr>
          <w:rFonts w:ascii="仿宋" w:eastAsia="仿宋" w:hAnsi="仿宋" w:hint="eastAsia"/>
          <w:i w:val="0"/>
          <w:sz w:val="32"/>
          <w:szCs w:val="32"/>
          <w:lang w:eastAsia="zh-CN"/>
        </w:rPr>
        <w:t>1</w:t>
      </w:r>
      <w:r w:rsidR="00F70498" w:rsidRPr="00282F40">
        <w:rPr>
          <w:rFonts w:ascii="仿宋" w:eastAsia="仿宋" w:hAnsi="仿宋" w:hint="eastAsia"/>
          <w:i w:val="0"/>
          <w:sz w:val="32"/>
          <w:szCs w:val="32"/>
          <w:lang w:eastAsia="zh-CN"/>
        </w:rPr>
        <w:t>.</w:t>
      </w:r>
      <w:r w:rsidRPr="00282F40">
        <w:rPr>
          <w:rFonts w:ascii="仿宋" w:eastAsia="仿宋" w:hAnsi="仿宋" w:hint="eastAsia"/>
          <w:i w:val="0"/>
          <w:sz w:val="32"/>
          <w:szCs w:val="32"/>
          <w:lang w:eastAsia="zh-CN"/>
        </w:rPr>
        <w:t>项目资金到位情况分析</w:t>
      </w:r>
      <w:bookmarkEnd w:id="7"/>
    </w:p>
    <w:p w:rsidR="009F5729" w:rsidRDefault="00CE556B" w:rsidP="000E074C">
      <w:pPr>
        <w:spacing w:line="560" w:lineRule="exact"/>
        <w:ind w:firstLineChars="200" w:firstLine="640"/>
        <w:jc w:val="both"/>
        <w:rPr>
          <w:rFonts w:ascii="仿宋" w:eastAsia="仿宋" w:hAnsi="仿宋"/>
          <w:sz w:val="32"/>
          <w:szCs w:val="32"/>
          <w:lang w:eastAsia="zh-CN"/>
        </w:rPr>
      </w:pPr>
      <w:r w:rsidRPr="00183FF8">
        <w:rPr>
          <w:rFonts w:ascii="仿宋" w:eastAsia="仿宋" w:hAnsi="仿宋" w:hint="eastAsia"/>
          <w:sz w:val="32"/>
          <w:szCs w:val="32"/>
          <w:lang w:eastAsia="zh-CN"/>
        </w:rPr>
        <w:t>甘肃省2019年度</w:t>
      </w:r>
      <w:r w:rsidR="00F821EE">
        <w:rPr>
          <w:rFonts w:ascii="仿宋" w:eastAsia="仿宋" w:hAnsi="仿宋" w:hint="eastAsia"/>
          <w:sz w:val="32"/>
          <w:szCs w:val="32"/>
          <w:lang w:eastAsia="zh-CN"/>
        </w:rPr>
        <w:t>中央补助地方公共文化服务体系建设</w:t>
      </w:r>
      <w:r w:rsidR="008F5401" w:rsidRPr="00CF401D">
        <w:rPr>
          <w:rFonts w:ascii="仿宋" w:eastAsia="仿宋" w:hAnsi="仿宋" w:hint="eastAsia"/>
          <w:sz w:val="32"/>
          <w:szCs w:val="32"/>
          <w:lang w:eastAsia="zh-CN"/>
        </w:rPr>
        <w:t>广电</w:t>
      </w:r>
      <w:r w:rsidRPr="00183FF8">
        <w:rPr>
          <w:rFonts w:ascii="仿宋" w:eastAsia="仿宋" w:hAnsi="仿宋" w:hint="eastAsia"/>
          <w:sz w:val="32"/>
          <w:szCs w:val="32"/>
          <w:lang w:eastAsia="zh-CN"/>
        </w:rPr>
        <w:t>项目</w:t>
      </w:r>
      <w:r w:rsidR="00183FF8" w:rsidRPr="00183FF8">
        <w:rPr>
          <w:rFonts w:ascii="仿宋" w:eastAsia="仿宋" w:hAnsi="仿宋" w:hint="eastAsia"/>
          <w:sz w:val="32"/>
          <w:szCs w:val="32"/>
          <w:lang w:eastAsia="zh-CN"/>
        </w:rPr>
        <w:t>下达</w:t>
      </w:r>
      <w:r w:rsidRPr="00183FF8">
        <w:rPr>
          <w:rFonts w:ascii="仿宋" w:eastAsia="仿宋" w:hAnsi="仿宋" w:hint="eastAsia"/>
          <w:sz w:val="32"/>
          <w:szCs w:val="32"/>
          <w:lang w:eastAsia="zh-CN"/>
        </w:rPr>
        <w:t>预算</w:t>
      </w:r>
      <w:r w:rsidRPr="00183FF8">
        <w:rPr>
          <w:rFonts w:ascii="仿宋" w:eastAsia="仿宋" w:hAnsi="仿宋"/>
          <w:sz w:val="32"/>
          <w:szCs w:val="32"/>
          <w:lang w:eastAsia="zh-CN"/>
        </w:rPr>
        <w:t>资金共计1</w:t>
      </w:r>
      <w:r w:rsidRPr="00183FF8">
        <w:rPr>
          <w:rFonts w:ascii="仿宋" w:eastAsia="仿宋" w:hAnsi="仿宋" w:hint="eastAsia"/>
          <w:sz w:val="32"/>
          <w:szCs w:val="32"/>
          <w:lang w:eastAsia="zh-CN"/>
        </w:rPr>
        <w:t>6</w:t>
      </w:r>
      <w:r w:rsidRPr="00183FF8">
        <w:rPr>
          <w:rFonts w:ascii="仿宋" w:eastAsia="仿宋" w:hAnsi="仿宋"/>
          <w:sz w:val="32"/>
          <w:szCs w:val="32"/>
          <w:lang w:eastAsia="zh-CN"/>
        </w:rPr>
        <w:t>,</w:t>
      </w:r>
      <w:r w:rsidRPr="00183FF8">
        <w:rPr>
          <w:rFonts w:ascii="仿宋" w:eastAsia="仿宋" w:hAnsi="仿宋" w:hint="eastAsia"/>
          <w:sz w:val="32"/>
          <w:szCs w:val="32"/>
          <w:lang w:eastAsia="zh-CN"/>
        </w:rPr>
        <w:t>867</w:t>
      </w:r>
      <w:r w:rsidRPr="00183FF8">
        <w:rPr>
          <w:rFonts w:ascii="仿宋" w:eastAsia="仿宋" w:hAnsi="仿宋"/>
          <w:sz w:val="32"/>
          <w:szCs w:val="32"/>
          <w:lang w:eastAsia="zh-CN"/>
        </w:rPr>
        <w:t>.</w:t>
      </w:r>
      <w:r w:rsidRPr="00183FF8">
        <w:rPr>
          <w:rFonts w:ascii="仿宋" w:eastAsia="仿宋" w:hAnsi="仿宋" w:hint="eastAsia"/>
          <w:sz w:val="32"/>
          <w:szCs w:val="32"/>
          <w:lang w:eastAsia="zh-CN"/>
        </w:rPr>
        <w:t>00万元</w:t>
      </w:r>
      <w:r w:rsidRPr="00183FF8">
        <w:rPr>
          <w:rFonts w:ascii="仿宋" w:eastAsia="仿宋" w:hAnsi="仿宋"/>
          <w:sz w:val="32"/>
          <w:szCs w:val="32"/>
          <w:lang w:eastAsia="zh-CN"/>
        </w:rPr>
        <w:t>，</w:t>
      </w:r>
      <w:r w:rsidR="0058370D" w:rsidRPr="00CF401D">
        <w:rPr>
          <w:rFonts w:ascii="仿宋" w:eastAsia="仿宋" w:hAnsi="仿宋" w:hint="eastAsia"/>
          <w:sz w:val="32"/>
          <w:szCs w:val="32"/>
          <w:lang w:eastAsia="zh-CN"/>
        </w:rPr>
        <w:t>项目资金按程序</w:t>
      </w:r>
      <w:r w:rsidR="00F821EE" w:rsidRPr="00CF401D">
        <w:rPr>
          <w:rFonts w:ascii="仿宋" w:eastAsia="仿宋" w:hAnsi="仿宋" w:hint="eastAsia"/>
          <w:sz w:val="32"/>
          <w:szCs w:val="32"/>
          <w:lang w:eastAsia="zh-CN"/>
        </w:rPr>
        <w:t>分</w:t>
      </w:r>
      <w:r w:rsidR="0058370D" w:rsidRPr="00926A51">
        <w:rPr>
          <w:rFonts w:ascii="仿宋" w:eastAsia="仿宋" w:hAnsi="仿宋" w:cs="仿宋_GB2312" w:hint="eastAsia"/>
          <w:bCs/>
          <w:sz w:val="32"/>
          <w:szCs w:val="28"/>
          <w:lang w:eastAsia="zh-CN"/>
        </w:rPr>
        <w:t>提前</w:t>
      </w:r>
      <w:r w:rsidR="0058370D" w:rsidRPr="00926A51">
        <w:rPr>
          <w:rFonts w:ascii="仿宋" w:eastAsia="仿宋" w:hAnsi="仿宋" w:cs="仿宋_GB2312"/>
          <w:bCs/>
          <w:sz w:val="32"/>
          <w:szCs w:val="28"/>
          <w:lang w:eastAsia="zh-CN"/>
        </w:rPr>
        <w:t>下达</w:t>
      </w:r>
      <w:r w:rsidR="0058370D" w:rsidRPr="00926A51">
        <w:rPr>
          <w:rFonts w:ascii="仿宋" w:eastAsia="仿宋" w:hAnsi="仿宋" w:cs="仿宋_GB2312" w:hint="eastAsia"/>
          <w:bCs/>
          <w:sz w:val="32"/>
          <w:szCs w:val="28"/>
          <w:lang w:eastAsia="zh-CN"/>
        </w:rPr>
        <w:t>和</w:t>
      </w:r>
      <w:r w:rsidR="0058370D" w:rsidRPr="00926A51">
        <w:rPr>
          <w:rFonts w:ascii="仿宋" w:eastAsia="仿宋" w:hAnsi="仿宋" w:cs="仿宋_GB2312"/>
          <w:bCs/>
          <w:sz w:val="32"/>
          <w:szCs w:val="28"/>
          <w:lang w:eastAsia="zh-CN"/>
        </w:rPr>
        <w:t>当年下达</w:t>
      </w:r>
      <w:r w:rsidR="0058370D" w:rsidRPr="00926A51">
        <w:rPr>
          <w:rFonts w:ascii="仿宋" w:eastAsia="仿宋" w:hAnsi="仿宋" w:cs="仿宋_GB2312" w:hint="eastAsia"/>
          <w:bCs/>
          <w:sz w:val="32"/>
          <w:szCs w:val="28"/>
          <w:lang w:eastAsia="zh-CN"/>
        </w:rPr>
        <w:t>两次</w:t>
      </w:r>
      <w:r w:rsidR="0058370D" w:rsidRPr="00926A51">
        <w:rPr>
          <w:rFonts w:ascii="仿宋" w:eastAsia="仿宋" w:hAnsi="仿宋" w:cs="仿宋_GB2312"/>
          <w:bCs/>
          <w:sz w:val="32"/>
          <w:szCs w:val="28"/>
          <w:lang w:eastAsia="zh-CN"/>
        </w:rPr>
        <w:t>拨付，</w:t>
      </w:r>
      <w:r w:rsidR="0058370D" w:rsidRPr="00926A51">
        <w:rPr>
          <w:rFonts w:ascii="仿宋" w:eastAsia="仿宋" w:hAnsi="仿宋" w:cs="仿宋_GB2312" w:hint="eastAsia"/>
          <w:bCs/>
          <w:sz w:val="32"/>
          <w:szCs w:val="28"/>
          <w:lang w:eastAsia="zh-CN"/>
        </w:rPr>
        <w:t>省财政厅</w:t>
      </w:r>
      <w:r w:rsidR="0058370D" w:rsidRPr="00926A51">
        <w:rPr>
          <w:rFonts w:ascii="仿宋" w:eastAsia="仿宋" w:hAnsi="仿宋" w:cs="仿宋_GB2312"/>
          <w:bCs/>
          <w:sz w:val="32"/>
          <w:szCs w:val="28"/>
          <w:lang w:eastAsia="zh-CN"/>
        </w:rPr>
        <w:t>根据省广电局</w:t>
      </w:r>
      <w:r w:rsidR="0058370D" w:rsidRPr="00926A51">
        <w:rPr>
          <w:rFonts w:ascii="仿宋" w:eastAsia="仿宋" w:hAnsi="仿宋" w:cs="仿宋_GB2312" w:hint="eastAsia"/>
          <w:bCs/>
          <w:sz w:val="32"/>
          <w:szCs w:val="28"/>
          <w:lang w:eastAsia="zh-CN"/>
        </w:rPr>
        <w:t>分配意见</w:t>
      </w:r>
      <w:r w:rsidR="0058370D" w:rsidRPr="00926A51">
        <w:rPr>
          <w:rFonts w:ascii="仿宋" w:eastAsia="仿宋" w:hAnsi="仿宋" w:cs="仿宋_GB2312"/>
          <w:bCs/>
          <w:sz w:val="32"/>
          <w:szCs w:val="28"/>
          <w:lang w:eastAsia="zh-CN"/>
        </w:rPr>
        <w:t>及时</w:t>
      </w:r>
      <w:r w:rsidR="0058370D" w:rsidRPr="00926A51">
        <w:rPr>
          <w:rFonts w:ascii="仿宋" w:eastAsia="仿宋" w:hAnsi="仿宋" w:cs="仿宋_GB2312" w:hint="eastAsia"/>
          <w:bCs/>
          <w:sz w:val="32"/>
          <w:szCs w:val="28"/>
          <w:lang w:eastAsia="zh-CN"/>
        </w:rPr>
        <w:t>全额</w:t>
      </w:r>
      <w:r w:rsidR="0058370D" w:rsidRPr="00926A51">
        <w:rPr>
          <w:rFonts w:ascii="仿宋" w:eastAsia="仿宋" w:hAnsi="仿宋" w:cs="仿宋_GB2312"/>
          <w:bCs/>
          <w:sz w:val="32"/>
          <w:szCs w:val="28"/>
          <w:lang w:eastAsia="zh-CN"/>
        </w:rPr>
        <w:t>下达各市州县区</w:t>
      </w:r>
      <w:r w:rsidR="00F821EE" w:rsidRPr="00926A51">
        <w:rPr>
          <w:rFonts w:ascii="仿宋" w:eastAsia="仿宋" w:hAnsi="仿宋" w:cs="仿宋_GB2312" w:hint="eastAsia"/>
          <w:bCs/>
          <w:sz w:val="32"/>
          <w:szCs w:val="28"/>
          <w:lang w:eastAsia="zh-CN"/>
        </w:rPr>
        <w:t>财政局</w:t>
      </w:r>
      <w:r w:rsidR="0058370D" w:rsidRPr="00926A51">
        <w:rPr>
          <w:rFonts w:ascii="仿宋" w:eastAsia="仿宋" w:hAnsi="仿宋" w:cs="仿宋_GB2312"/>
          <w:bCs/>
          <w:sz w:val="32"/>
          <w:szCs w:val="28"/>
          <w:lang w:eastAsia="zh-CN"/>
        </w:rPr>
        <w:t>。</w:t>
      </w:r>
      <w:r w:rsidR="00F821EE" w:rsidRPr="00926A51">
        <w:rPr>
          <w:rFonts w:ascii="仿宋" w:eastAsia="仿宋" w:hAnsi="仿宋" w:cs="仿宋_GB2312"/>
          <w:bCs/>
          <w:sz w:val="32"/>
          <w:szCs w:val="28"/>
          <w:lang w:eastAsia="zh-CN"/>
        </w:rPr>
        <w:t>截至</w:t>
      </w:r>
      <w:r w:rsidR="00F821EE" w:rsidRPr="00926A51">
        <w:rPr>
          <w:rFonts w:ascii="仿宋" w:eastAsia="仿宋" w:hAnsi="仿宋" w:cs="仿宋_GB2312" w:hint="eastAsia"/>
          <w:bCs/>
          <w:sz w:val="32"/>
          <w:szCs w:val="28"/>
          <w:lang w:eastAsia="zh-CN"/>
        </w:rPr>
        <w:t>2020年3月31日</w:t>
      </w:r>
      <w:r w:rsidR="00030D50" w:rsidRPr="00926A51">
        <w:rPr>
          <w:rFonts w:ascii="仿宋" w:eastAsia="仿宋" w:hAnsi="仿宋" w:hint="eastAsia"/>
          <w:sz w:val="32"/>
          <w:szCs w:val="32"/>
          <w:lang w:eastAsia="zh-CN"/>
        </w:rPr>
        <w:t>经汇总各</w:t>
      </w:r>
      <w:r w:rsidR="00402518" w:rsidRPr="00926A51">
        <w:rPr>
          <w:rFonts w:ascii="仿宋" w:eastAsia="仿宋" w:hAnsi="仿宋" w:hint="eastAsia"/>
          <w:sz w:val="32"/>
          <w:szCs w:val="32"/>
          <w:lang w:eastAsia="zh-CN"/>
        </w:rPr>
        <w:t>项目</w:t>
      </w:r>
      <w:r w:rsidR="00402518" w:rsidRPr="00926A51">
        <w:rPr>
          <w:rFonts w:ascii="仿宋" w:eastAsia="仿宋" w:hAnsi="仿宋"/>
          <w:sz w:val="32"/>
          <w:szCs w:val="32"/>
          <w:lang w:eastAsia="zh-CN"/>
        </w:rPr>
        <w:t>实施</w:t>
      </w:r>
      <w:r w:rsidR="00030D50" w:rsidRPr="00926A51">
        <w:rPr>
          <w:rFonts w:ascii="仿宋" w:eastAsia="仿宋" w:hAnsi="仿宋" w:hint="eastAsia"/>
          <w:sz w:val="32"/>
          <w:szCs w:val="32"/>
          <w:lang w:eastAsia="zh-CN"/>
        </w:rPr>
        <w:t>单位上报的资料显示，</w:t>
      </w:r>
      <w:r w:rsidR="00822A55" w:rsidRPr="00926A51">
        <w:rPr>
          <w:rFonts w:ascii="仿宋" w:eastAsia="仿宋" w:hAnsi="仿宋" w:hint="eastAsia"/>
          <w:sz w:val="32"/>
          <w:szCs w:val="32"/>
          <w:lang w:eastAsia="zh-CN"/>
        </w:rPr>
        <w:t>已</w:t>
      </w:r>
      <w:r w:rsidR="00183FF8" w:rsidRPr="00926A51">
        <w:rPr>
          <w:rFonts w:ascii="仿宋" w:eastAsia="仿宋" w:hAnsi="仿宋" w:hint="eastAsia"/>
          <w:sz w:val="32"/>
          <w:szCs w:val="32"/>
          <w:lang w:eastAsia="zh-CN"/>
        </w:rPr>
        <w:t>拨付</w:t>
      </w:r>
      <w:r w:rsidR="000530EA" w:rsidRPr="00926A51">
        <w:rPr>
          <w:rFonts w:ascii="仿宋" w:eastAsia="仿宋" w:hAnsi="仿宋" w:hint="eastAsia"/>
          <w:sz w:val="32"/>
          <w:szCs w:val="32"/>
          <w:lang w:eastAsia="zh-CN"/>
        </w:rPr>
        <w:t>至</w:t>
      </w:r>
      <w:r w:rsidR="00822A55" w:rsidRPr="00926A51">
        <w:rPr>
          <w:rFonts w:ascii="仿宋" w:eastAsia="仿宋" w:hAnsi="仿宋" w:hint="eastAsia"/>
          <w:sz w:val="32"/>
          <w:szCs w:val="32"/>
          <w:lang w:eastAsia="zh-CN"/>
        </w:rPr>
        <w:t>各实施单</w:t>
      </w:r>
      <w:r w:rsidR="00822A55" w:rsidRPr="00183FF8">
        <w:rPr>
          <w:rFonts w:ascii="仿宋" w:eastAsia="仿宋" w:hAnsi="仿宋" w:hint="eastAsia"/>
          <w:color w:val="000000" w:themeColor="text1"/>
          <w:sz w:val="32"/>
          <w:szCs w:val="32"/>
          <w:lang w:eastAsia="zh-CN"/>
        </w:rPr>
        <w:t>位</w:t>
      </w:r>
      <w:r w:rsidR="00402518" w:rsidRPr="00183FF8">
        <w:rPr>
          <w:rFonts w:ascii="仿宋" w:eastAsia="仿宋" w:hAnsi="仿宋" w:hint="eastAsia"/>
          <w:color w:val="000000" w:themeColor="text1"/>
          <w:sz w:val="32"/>
          <w:szCs w:val="32"/>
          <w:lang w:eastAsia="zh-CN"/>
        </w:rPr>
        <w:t>的</w:t>
      </w:r>
      <w:r w:rsidR="00402518" w:rsidRPr="00183FF8">
        <w:rPr>
          <w:rFonts w:ascii="仿宋" w:eastAsia="仿宋" w:hAnsi="仿宋"/>
          <w:color w:val="000000" w:themeColor="text1"/>
          <w:sz w:val="32"/>
          <w:szCs w:val="32"/>
          <w:lang w:eastAsia="zh-CN"/>
        </w:rPr>
        <w:t>专</w:t>
      </w:r>
      <w:r w:rsidR="00402518" w:rsidRPr="00183FF8">
        <w:rPr>
          <w:rFonts w:ascii="仿宋" w:eastAsia="仿宋" w:hAnsi="仿宋"/>
          <w:color w:val="000000" w:themeColor="text1"/>
          <w:sz w:val="32"/>
          <w:szCs w:val="32"/>
          <w:lang w:eastAsia="zh-CN"/>
        </w:rPr>
        <w:lastRenderedPageBreak/>
        <w:t>项</w:t>
      </w:r>
      <w:r w:rsidR="00030D50" w:rsidRPr="00183FF8">
        <w:rPr>
          <w:rFonts w:ascii="仿宋" w:eastAsia="仿宋" w:hAnsi="仿宋" w:hint="eastAsia"/>
          <w:color w:val="000000" w:themeColor="text1"/>
          <w:sz w:val="32"/>
          <w:szCs w:val="32"/>
          <w:lang w:eastAsia="zh-CN"/>
        </w:rPr>
        <w:t>资金</w:t>
      </w:r>
      <w:r w:rsidR="00E5593C" w:rsidRPr="00183FF8">
        <w:rPr>
          <w:rFonts w:ascii="仿宋" w:eastAsia="仿宋" w:hAnsi="仿宋" w:hint="eastAsia"/>
          <w:color w:val="000000" w:themeColor="text1"/>
          <w:sz w:val="32"/>
          <w:szCs w:val="32"/>
          <w:lang w:eastAsia="zh-CN"/>
        </w:rPr>
        <w:t>共计</w:t>
      </w:r>
      <w:r w:rsidR="00A37F09" w:rsidRPr="00183FF8">
        <w:rPr>
          <w:rFonts w:ascii="仿宋" w:eastAsia="仿宋" w:hAnsi="仿宋"/>
          <w:color w:val="000000" w:themeColor="text1"/>
          <w:sz w:val="32"/>
          <w:szCs w:val="32"/>
          <w:lang w:eastAsia="zh-CN"/>
        </w:rPr>
        <w:t>1</w:t>
      </w:r>
      <w:r w:rsidR="00CA75E9" w:rsidRPr="00183FF8">
        <w:rPr>
          <w:rFonts w:ascii="仿宋" w:eastAsia="仿宋" w:hAnsi="仿宋" w:hint="eastAsia"/>
          <w:color w:val="000000" w:themeColor="text1"/>
          <w:sz w:val="32"/>
          <w:szCs w:val="32"/>
          <w:lang w:eastAsia="zh-CN"/>
        </w:rPr>
        <w:t>6</w:t>
      </w:r>
      <w:r w:rsidR="00A37F09" w:rsidRPr="00183FF8">
        <w:rPr>
          <w:rFonts w:ascii="仿宋" w:eastAsia="仿宋" w:hAnsi="仿宋"/>
          <w:color w:val="000000" w:themeColor="text1"/>
          <w:sz w:val="32"/>
          <w:szCs w:val="32"/>
          <w:lang w:eastAsia="zh-CN"/>
        </w:rPr>
        <w:t>,</w:t>
      </w:r>
      <w:r w:rsidR="00CA75E9" w:rsidRPr="00183FF8">
        <w:rPr>
          <w:rFonts w:ascii="仿宋" w:eastAsia="仿宋" w:hAnsi="仿宋" w:hint="eastAsia"/>
          <w:color w:val="000000" w:themeColor="text1"/>
          <w:sz w:val="32"/>
          <w:szCs w:val="32"/>
          <w:lang w:eastAsia="zh-CN"/>
        </w:rPr>
        <w:t>057.86</w:t>
      </w:r>
      <w:r w:rsidR="00030D50" w:rsidRPr="00183FF8">
        <w:rPr>
          <w:rFonts w:ascii="仿宋" w:eastAsia="仿宋" w:hAnsi="仿宋" w:hint="eastAsia"/>
          <w:color w:val="000000" w:themeColor="text1"/>
          <w:sz w:val="32"/>
          <w:szCs w:val="32"/>
          <w:lang w:eastAsia="zh-CN"/>
        </w:rPr>
        <w:t>万元</w:t>
      </w:r>
      <w:r w:rsidR="00822A55" w:rsidRPr="00183FF8">
        <w:rPr>
          <w:rFonts w:ascii="仿宋" w:eastAsia="仿宋" w:hAnsi="仿宋" w:hint="eastAsia"/>
          <w:color w:val="000000" w:themeColor="text1"/>
          <w:sz w:val="32"/>
          <w:szCs w:val="32"/>
          <w:lang w:eastAsia="zh-CN"/>
        </w:rPr>
        <w:t>，资金到位率</w:t>
      </w:r>
      <w:r w:rsidR="00400D81" w:rsidRPr="00183FF8">
        <w:rPr>
          <w:rFonts w:ascii="仿宋" w:eastAsia="仿宋" w:hAnsi="仿宋" w:hint="eastAsia"/>
          <w:sz w:val="32"/>
          <w:szCs w:val="32"/>
          <w:lang w:eastAsia="zh-CN"/>
        </w:rPr>
        <w:t>9</w:t>
      </w:r>
      <w:r w:rsidR="00CA75E9" w:rsidRPr="00183FF8">
        <w:rPr>
          <w:rFonts w:ascii="仿宋" w:eastAsia="仿宋" w:hAnsi="仿宋" w:hint="eastAsia"/>
          <w:sz w:val="32"/>
          <w:szCs w:val="32"/>
          <w:lang w:eastAsia="zh-CN"/>
        </w:rPr>
        <w:t>5</w:t>
      </w:r>
      <w:r w:rsidR="00400D81" w:rsidRPr="00183FF8">
        <w:rPr>
          <w:rFonts w:ascii="仿宋" w:eastAsia="仿宋" w:hAnsi="仿宋" w:hint="eastAsia"/>
          <w:sz w:val="32"/>
          <w:szCs w:val="32"/>
          <w:lang w:eastAsia="zh-CN"/>
        </w:rPr>
        <w:t>.</w:t>
      </w:r>
      <w:r w:rsidR="00CA75E9" w:rsidRPr="00183FF8">
        <w:rPr>
          <w:rFonts w:ascii="仿宋" w:eastAsia="仿宋" w:hAnsi="仿宋" w:hint="eastAsia"/>
          <w:sz w:val="32"/>
          <w:szCs w:val="32"/>
          <w:lang w:eastAsia="zh-CN"/>
        </w:rPr>
        <w:t>20</w:t>
      </w:r>
      <w:r w:rsidR="00822A55" w:rsidRPr="00183FF8">
        <w:rPr>
          <w:rFonts w:ascii="仿宋" w:eastAsia="仿宋" w:hAnsi="仿宋" w:hint="eastAsia"/>
          <w:sz w:val="32"/>
          <w:szCs w:val="32"/>
          <w:lang w:eastAsia="zh-CN"/>
        </w:rPr>
        <w:t>%</w:t>
      </w:r>
      <w:r w:rsidR="001A06BD" w:rsidRPr="00183FF8">
        <w:rPr>
          <w:rFonts w:ascii="仿宋" w:eastAsia="仿宋" w:hAnsi="仿宋" w:hint="eastAsia"/>
          <w:sz w:val="32"/>
          <w:szCs w:val="32"/>
          <w:lang w:eastAsia="zh-CN"/>
        </w:rPr>
        <w:t>，资金</w:t>
      </w:r>
      <w:r w:rsidR="001A06BD" w:rsidRPr="00183FF8">
        <w:rPr>
          <w:rFonts w:ascii="仿宋" w:eastAsia="仿宋" w:hAnsi="仿宋"/>
          <w:sz w:val="32"/>
          <w:szCs w:val="32"/>
          <w:lang w:eastAsia="zh-CN"/>
        </w:rPr>
        <w:t>到位情况如下：</w:t>
      </w:r>
    </w:p>
    <w:tbl>
      <w:tblPr>
        <w:tblW w:w="8861"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2101"/>
        <w:gridCol w:w="2325"/>
        <w:gridCol w:w="2425"/>
        <w:gridCol w:w="2010"/>
      </w:tblGrid>
      <w:tr w:rsidR="00CE556B" w:rsidRPr="005C5E3C" w:rsidTr="00005E3A">
        <w:trPr>
          <w:trHeight w:val="1023"/>
        </w:trPr>
        <w:tc>
          <w:tcPr>
            <w:tcW w:w="2101" w:type="dxa"/>
            <w:shd w:val="clear" w:color="000000" w:fill="FFFFFF"/>
            <w:vAlign w:val="center"/>
            <w:hideMark/>
          </w:tcPr>
          <w:p w:rsidR="00CE556B" w:rsidRPr="005C5E3C" w:rsidRDefault="00CE556B"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项目</w:t>
            </w:r>
          </w:p>
        </w:tc>
        <w:tc>
          <w:tcPr>
            <w:tcW w:w="2325" w:type="dxa"/>
            <w:shd w:val="clear" w:color="auto" w:fill="auto"/>
            <w:noWrap/>
            <w:vAlign w:val="center"/>
            <w:hideMark/>
          </w:tcPr>
          <w:p w:rsidR="00CE556B" w:rsidRPr="005C5E3C" w:rsidRDefault="00CE556B"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预算资金(万元)</w:t>
            </w:r>
          </w:p>
        </w:tc>
        <w:tc>
          <w:tcPr>
            <w:tcW w:w="2425" w:type="dxa"/>
            <w:shd w:val="clear" w:color="000000" w:fill="FFFFFF"/>
            <w:vAlign w:val="center"/>
            <w:hideMark/>
          </w:tcPr>
          <w:p w:rsidR="00CE556B" w:rsidRPr="005C5E3C" w:rsidRDefault="00CE556B"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到位资金(万元)</w:t>
            </w:r>
          </w:p>
        </w:tc>
        <w:tc>
          <w:tcPr>
            <w:tcW w:w="2010" w:type="dxa"/>
            <w:shd w:val="clear" w:color="000000" w:fill="FFFFFF"/>
            <w:vAlign w:val="center"/>
            <w:hideMark/>
          </w:tcPr>
          <w:p w:rsidR="00CE556B" w:rsidRPr="005C5E3C" w:rsidRDefault="00CE556B"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资金到位率（%）</w:t>
            </w:r>
          </w:p>
        </w:tc>
      </w:tr>
      <w:tr w:rsidR="00CE556B" w:rsidRPr="005C5E3C" w:rsidTr="00B82A15">
        <w:trPr>
          <w:trHeight w:val="699"/>
        </w:trPr>
        <w:tc>
          <w:tcPr>
            <w:tcW w:w="2101" w:type="dxa"/>
            <w:shd w:val="clear" w:color="000000" w:fill="FFFFFF"/>
            <w:vAlign w:val="center"/>
            <w:hideMark/>
          </w:tcPr>
          <w:p w:rsidR="00CE556B" w:rsidRPr="005C5E3C" w:rsidRDefault="00CE556B"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中央广播电视无线覆盖模拟信号运维费</w:t>
            </w:r>
          </w:p>
        </w:tc>
        <w:tc>
          <w:tcPr>
            <w:tcW w:w="2325" w:type="dxa"/>
            <w:shd w:val="clear" w:color="000000" w:fill="FFFFFF"/>
            <w:noWrap/>
            <w:vAlign w:val="center"/>
            <w:hideMark/>
          </w:tcPr>
          <w:p w:rsidR="00CE556B" w:rsidRPr="005C5E3C" w:rsidRDefault="00CE556B" w:rsidP="00B82A15">
            <w:pPr>
              <w:spacing w:line="560" w:lineRule="exact"/>
              <w:jc w:val="center"/>
              <w:rPr>
                <w:rFonts w:ascii="仿宋" w:eastAsia="仿宋" w:hAnsi="仿宋" w:cs="宋体"/>
                <w:color w:val="000000"/>
                <w:sz w:val="18"/>
                <w:szCs w:val="18"/>
              </w:rPr>
            </w:pPr>
            <w:r w:rsidRPr="005C5E3C">
              <w:rPr>
                <w:rFonts w:ascii="仿宋" w:eastAsia="仿宋" w:hAnsi="仿宋" w:cs="宋体" w:hint="eastAsia"/>
                <w:color w:val="000000"/>
                <w:sz w:val="18"/>
                <w:szCs w:val="18"/>
              </w:rPr>
              <w:t>2,709.00</w:t>
            </w:r>
          </w:p>
        </w:tc>
        <w:tc>
          <w:tcPr>
            <w:tcW w:w="2425" w:type="dxa"/>
            <w:shd w:val="clear" w:color="auto" w:fill="auto"/>
            <w:noWrap/>
            <w:vAlign w:val="center"/>
            <w:hideMark/>
          </w:tcPr>
          <w:p w:rsidR="00CE556B" w:rsidRPr="007A0DDC" w:rsidRDefault="00CE556B" w:rsidP="00B82A15">
            <w:pPr>
              <w:spacing w:line="560" w:lineRule="exact"/>
              <w:jc w:val="center"/>
              <w:rPr>
                <w:rFonts w:ascii="仿宋" w:eastAsia="仿宋" w:hAnsi="仿宋" w:cs="宋体"/>
                <w:color w:val="000000"/>
                <w:sz w:val="18"/>
                <w:szCs w:val="18"/>
              </w:rPr>
            </w:pPr>
            <w:r w:rsidRPr="007A0DDC">
              <w:rPr>
                <w:rFonts w:ascii="仿宋" w:eastAsia="仿宋" w:hAnsi="仿宋" w:cs="宋体"/>
                <w:color w:val="000000"/>
                <w:sz w:val="18"/>
                <w:szCs w:val="18"/>
              </w:rPr>
              <w:t>2</w:t>
            </w:r>
            <w:r w:rsidR="007A0DDC" w:rsidRPr="007A0DDC">
              <w:rPr>
                <w:rFonts w:ascii="仿宋" w:eastAsia="仿宋" w:hAnsi="仿宋" w:cs="宋体" w:hint="eastAsia"/>
                <w:color w:val="000000"/>
                <w:sz w:val="18"/>
                <w:szCs w:val="18"/>
              </w:rPr>
              <w:t>,</w:t>
            </w:r>
            <w:r w:rsidR="00183FF8" w:rsidRPr="007A0DDC">
              <w:rPr>
                <w:rFonts w:ascii="仿宋" w:eastAsia="仿宋" w:hAnsi="仿宋" w:cs="宋体" w:hint="eastAsia"/>
                <w:color w:val="000000"/>
                <w:sz w:val="18"/>
                <w:szCs w:val="18"/>
              </w:rPr>
              <w:t>709</w:t>
            </w:r>
            <w:r w:rsidRPr="007A0DDC">
              <w:rPr>
                <w:rFonts w:ascii="仿宋" w:eastAsia="仿宋" w:hAnsi="仿宋" w:cs="宋体"/>
                <w:color w:val="000000"/>
                <w:sz w:val="18"/>
                <w:szCs w:val="18"/>
              </w:rPr>
              <w:t>.</w:t>
            </w:r>
            <w:r w:rsidR="00183FF8" w:rsidRPr="007A0DDC">
              <w:rPr>
                <w:rFonts w:ascii="仿宋" w:eastAsia="仿宋" w:hAnsi="仿宋" w:cs="宋体" w:hint="eastAsia"/>
                <w:color w:val="000000"/>
                <w:sz w:val="18"/>
                <w:szCs w:val="18"/>
              </w:rPr>
              <w:t>00</w:t>
            </w:r>
          </w:p>
        </w:tc>
        <w:tc>
          <w:tcPr>
            <w:tcW w:w="2010" w:type="dxa"/>
            <w:shd w:val="clear" w:color="auto" w:fill="auto"/>
            <w:noWrap/>
            <w:vAlign w:val="center"/>
            <w:hideMark/>
          </w:tcPr>
          <w:p w:rsidR="00CE556B" w:rsidRPr="007A0DDC" w:rsidRDefault="00183FF8" w:rsidP="00B82A15">
            <w:pPr>
              <w:spacing w:line="560" w:lineRule="exact"/>
              <w:jc w:val="center"/>
              <w:rPr>
                <w:rFonts w:ascii="仿宋" w:eastAsia="仿宋" w:hAnsi="仿宋" w:cs="宋体"/>
                <w:color w:val="000000"/>
                <w:sz w:val="18"/>
                <w:szCs w:val="18"/>
              </w:rPr>
            </w:pPr>
            <w:r w:rsidRPr="007A0DDC">
              <w:rPr>
                <w:rFonts w:ascii="仿宋" w:eastAsia="仿宋" w:hAnsi="仿宋" w:cs="宋体" w:hint="eastAsia"/>
                <w:color w:val="000000"/>
                <w:sz w:val="18"/>
                <w:szCs w:val="18"/>
              </w:rPr>
              <w:t>100</w:t>
            </w:r>
            <w:r w:rsidR="00CE556B" w:rsidRPr="007A0DDC">
              <w:rPr>
                <w:rFonts w:ascii="仿宋" w:eastAsia="仿宋" w:hAnsi="仿宋" w:cs="宋体" w:hint="eastAsia"/>
                <w:color w:val="000000"/>
                <w:sz w:val="18"/>
                <w:szCs w:val="18"/>
              </w:rPr>
              <w:t>%</w:t>
            </w:r>
          </w:p>
        </w:tc>
      </w:tr>
      <w:tr w:rsidR="00CE556B" w:rsidRPr="005C5E3C" w:rsidTr="00005E3A">
        <w:trPr>
          <w:trHeight w:val="338"/>
        </w:trPr>
        <w:tc>
          <w:tcPr>
            <w:tcW w:w="2101" w:type="dxa"/>
            <w:shd w:val="clear" w:color="000000" w:fill="FFFFFF"/>
            <w:vAlign w:val="center"/>
            <w:hideMark/>
          </w:tcPr>
          <w:p w:rsidR="00CE556B" w:rsidRPr="005C5E3C" w:rsidRDefault="00CE556B"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中央广播电视无线覆盖数字化信号运维费</w:t>
            </w:r>
          </w:p>
        </w:tc>
        <w:tc>
          <w:tcPr>
            <w:tcW w:w="2325" w:type="dxa"/>
            <w:shd w:val="clear" w:color="000000" w:fill="FFFFFF"/>
            <w:noWrap/>
            <w:vAlign w:val="center"/>
            <w:hideMark/>
          </w:tcPr>
          <w:p w:rsidR="00CE556B" w:rsidRPr="005C5E3C" w:rsidRDefault="00CE556B" w:rsidP="00B82A15">
            <w:pPr>
              <w:spacing w:line="560" w:lineRule="exact"/>
              <w:jc w:val="center"/>
              <w:rPr>
                <w:rFonts w:ascii="仿宋" w:eastAsia="仿宋" w:hAnsi="仿宋" w:cs="宋体"/>
                <w:color w:val="000000"/>
                <w:sz w:val="18"/>
                <w:szCs w:val="18"/>
              </w:rPr>
            </w:pPr>
            <w:r w:rsidRPr="005C5E3C">
              <w:rPr>
                <w:rFonts w:ascii="仿宋" w:eastAsia="仿宋" w:hAnsi="仿宋" w:cs="宋体"/>
                <w:color w:val="000000"/>
                <w:sz w:val="18"/>
                <w:szCs w:val="18"/>
              </w:rPr>
              <w:t>6,345.00</w:t>
            </w:r>
          </w:p>
        </w:tc>
        <w:tc>
          <w:tcPr>
            <w:tcW w:w="2425" w:type="dxa"/>
            <w:shd w:val="clear" w:color="auto" w:fill="auto"/>
            <w:noWrap/>
            <w:vAlign w:val="center"/>
            <w:hideMark/>
          </w:tcPr>
          <w:p w:rsidR="00CE556B" w:rsidRPr="00183FF8" w:rsidRDefault="00183FF8" w:rsidP="00B82A15">
            <w:pPr>
              <w:spacing w:line="560" w:lineRule="exact"/>
              <w:jc w:val="center"/>
              <w:rPr>
                <w:rFonts w:ascii="仿宋" w:eastAsia="仿宋" w:hAnsi="仿宋" w:cs="宋体"/>
                <w:color w:val="000000"/>
                <w:sz w:val="18"/>
                <w:szCs w:val="18"/>
              </w:rPr>
            </w:pPr>
            <w:r w:rsidRPr="00183FF8">
              <w:rPr>
                <w:rFonts w:ascii="仿宋" w:eastAsia="仿宋" w:hAnsi="仿宋" w:cs="宋体" w:hint="eastAsia"/>
                <w:color w:val="000000"/>
                <w:sz w:val="18"/>
                <w:szCs w:val="18"/>
              </w:rPr>
              <w:t>5,955.66</w:t>
            </w:r>
          </w:p>
        </w:tc>
        <w:tc>
          <w:tcPr>
            <w:tcW w:w="2010" w:type="dxa"/>
            <w:shd w:val="clear" w:color="auto" w:fill="auto"/>
            <w:noWrap/>
            <w:vAlign w:val="center"/>
            <w:hideMark/>
          </w:tcPr>
          <w:p w:rsidR="00CE556B" w:rsidRPr="00183FF8" w:rsidRDefault="00183FF8" w:rsidP="00B82A15">
            <w:pPr>
              <w:spacing w:line="560" w:lineRule="exact"/>
              <w:jc w:val="center"/>
              <w:rPr>
                <w:rFonts w:ascii="仿宋" w:eastAsia="仿宋" w:hAnsi="仿宋" w:cs="宋体"/>
                <w:color w:val="000000"/>
                <w:sz w:val="18"/>
                <w:szCs w:val="18"/>
              </w:rPr>
            </w:pPr>
            <w:r w:rsidRPr="00183FF8">
              <w:rPr>
                <w:rFonts w:ascii="仿宋" w:eastAsia="仿宋" w:hAnsi="仿宋" w:cs="宋体" w:hint="eastAsia"/>
                <w:color w:val="000000"/>
                <w:sz w:val="18"/>
                <w:szCs w:val="18"/>
              </w:rPr>
              <w:t>93.86</w:t>
            </w:r>
            <w:r w:rsidR="00CE556B" w:rsidRPr="00183FF8">
              <w:rPr>
                <w:rFonts w:ascii="仿宋" w:eastAsia="仿宋" w:hAnsi="仿宋" w:cs="宋体"/>
                <w:color w:val="000000"/>
                <w:sz w:val="18"/>
                <w:szCs w:val="18"/>
              </w:rPr>
              <w:t>%</w:t>
            </w:r>
          </w:p>
        </w:tc>
      </w:tr>
      <w:tr w:rsidR="00CE556B" w:rsidRPr="005C5E3C" w:rsidTr="00005E3A">
        <w:trPr>
          <w:trHeight w:val="757"/>
        </w:trPr>
        <w:tc>
          <w:tcPr>
            <w:tcW w:w="2101" w:type="dxa"/>
            <w:shd w:val="clear" w:color="000000" w:fill="FFFFFF"/>
            <w:vAlign w:val="center"/>
            <w:hideMark/>
          </w:tcPr>
          <w:p w:rsidR="00CE556B" w:rsidRPr="005C5E3C" w:rsidRDefault="00CE556B"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县级应急广播体系建设</w:t>
            </w:r>
          </w:p>
        </w:tc>
        <w:tc>
          <w:tcPr>
            <w:tcW w:w="2325" w:type="dxa"/>
            <w:shd w:val="clear" w:color="000000" w:fill="FFFFFF"/>
            <w:noWrap/>
            <w:vAlign w:val="center"/>
            <w:hideMark/>
          </w:tcPr>
          <w:p w:rsidR="00CE556B" w:rsidRPr="005C5E3C" w:rsidRDefault="00005E3A" w:rsidP="00B82A15">
            <w:pPr>
              <w:spacing w:line="560" w:lineRule="exact"/>
              <w:jc w:val="center"/>
              <w:rPr>
                <w:rFonts w:ascii="仿宋" w:eastAsia="仿宋" w:hAnsi="仿宋" w:cs="宋体"/>
                <w:color w:val="000000"/>
                <w:sz w:val="18"/>
                <w:szCs w:val="18"/>
              </w:rPr>
            </w:pPr>
            <w:r>
              <w:rPr>
                <w:rFonts w:ascii="仿宋" w:eastAsia="仿宋" w:hAnsi="仿宋" w:cs="宋体" w:hint="eastAsia"/>
                <w:color w:val="000000"/>
                <w:sz w:val="18"/>
                <w:szCs w:val="18"/>
              </w:rPr>
              <w:t>7</w:t>
            </w:r>
            <w:r w:rsidR="00CE556B" w:rsidRPr="005C5E3C">
              <w:rPr>
                <w:rFonts w:ascii="仿宋" w:eastAsia="仿宋" w:hAnsi="仿宋" w:cs="宋体" w:hint="eastAsia"/>
                <w:color w:val="000000"/>
                <w:sz w:val="18"/>
                <w:szCs w:val="18"/>
              </w:rPr>
              <w:t>,</w:t>
            </w:r>
            <w:r>
              <w:rPr>
                <w:rFonts w:ascii="仿宋" w:eastAsia="仿宋" w:hAnsi="仿宋" w:cs="宋体" w:hint="eastAsia"/>
                <w:color w:val="000000"/>
                <w:sz w:val="18"/>
                <w:szCs w:val="18"/>
              </w:rPr>
              <w:t>813</w:t>
            </w:r>
            <w:r w:rsidR="00CE556B" w:rsidRPr="005C5E3C">
              <w:rPr>
                <w:rFonts w:ascii="仿宋" w:eastAsia="仿宋" w:hAnsi="仿宋" w:cs="宋体" w:hint="eastAsia"/>
                <w:color w:val="000000"/>
                <w:sz w:val="18"/>
                <w:szCs w:val="18"/>
              </w:rPr>
              <w:t>.00</w:t>
            </w:r>
          </w:p>
        </w:tc>
        <w:tc>
          <w:tcPr>
            <w:tcW w:w="2425" w:type="dxa"/>
            <w:shd w:val="clear" w:color="000000" w:fill="FFFFFF"/>
            <w:noWrap/>
            <w:vAlign w:val="center"/>
            <w:hideMark/>
          </w:tcPr>
          <w:p w:rsidR="00CE556B" w:rsidRPr="00183FF8" w:rsidRDefault="00183FF8" w:rsidP="00B82A15">
            <w:pPr>
              <w:spacing w:line="560" w:lineRule="exact"/>
              <w:jc w:val="center"/>
              <w:rPr>
                <w:rFonts w:ascii="仿宋" w:eastAsia="仿宋" w:hAnsi="仿宋" w:cs="宋体"/>
                <w:color w:val="000000"/>
                <w:sz w:val="18"/>
                <w:szCs w:val="18"/>
              </w:rPr>
            </w:pPr>
            <w:r w:rsidRPr="00183FF8">
              <w:rPr>
                <w:rFonts w:ascii="仿宋" w:eastAsia="仿宋" w:hAnsi="仿宋" w:cs="宋体" w:hint="eastAsia"/>
                <w:color w:val="000000"/>
                <w:sz w:val="18"/>
                <w:szCs w:val="18"/>
              </w:rPr>
              <w:t>7,382.20</w:t>
            </w:r>
          </w:p>
        </w:tc>
        <w:tc>
          <w:tcPr>
            <w:tcW w:w="2010" w:type="dxa"/>
            <w:shd w:val="clear" w:color="auto" w:fill="auto"/>
            <w:noWrap/>
            <w:vAlign w:val="center"/>
            <w:hideMark/>
          </w:tcPr>
          <w:p w:rsidR="00CE556B" w:rsidRPr="00183FF8" w:rsidRDefault="00183FF8" w:rsidP="00B82A15">
            <w:pPr>
              <w:spacing w:line="560" w:lineRule="exact"/>
              <w:jc w:val="center"/>
              <w:rPr>
                <w:rFonts w:ascii="仿宋" w:eastAsia="仿宋" w:hAnsi="仿宋" w:cs="宋体"/>
                <w:color w:val="000000"/>
                <w:sz w:val="18"/>
                <w:szCs w:val="18"/>
              </w:rPr>
            </w:pPr>
            <w:r w:rsidRPr="00183FF8">
              <w:rPr>
                <w:rFonts w:ascii="仿宋" w:eastAsia="仿宋" w:hAnsi="仿宋" w:cs="宋体" w:hint="eastAsia"/>
                <w:color w:val="000000"/>
                <w:sz w:val="18"/>
                <w:szCs w:val="18"/>
              </w:rPr>
              <w:t>94.63</w:t>
            </w:r>
            <w:r w:rsidR="00CE556B" w:rsidRPr="00183FF8">
              <w:rPr>
                <w:rFonts w:ascii="仿宋" w:eastAsia="仿宋" w:hAnsi="仿宋" w:cs="宋体" w:hint="eastAsia"/>
                <w:color w:val="000000"/>
                <w:sz w:val="18"/>
                <w:szCs w:val="18"/>
              </w:rPr>
              <w:t>%</w:t>
            </w:r>
          </w:p>
        </w:tc>
      </w:tr>
      <w:tr w:rsidR="00CE556B" w:rsidRPr="005C5E3C" w:rsidTr="00005E3A">
        <w:trPr>
          <w:trHeight w:val="709"/>
        </w:trPr>
        <w:tc>
          <w:tcPr>
            <w:tcW w:w="2101" w:type="dxa"/>
            <w:shd w:val="clear" w:color="000000" w:fill="FFFFFF"/>
            <w:noWrap/>
            <w:vAlign w:val="center"/>
            <w:hideMark/>
          </w:tcPr>
          <w:p w:rsidR="00CE556B" w:rsidRPr="005C5E3C" w:rsidRDefault="00CE556B"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合计</w:t>
            </w:r>
          </w:p>
        </w:tc>
        <w:tc>
          <w:tcPr>
            <w:tcW w:w="2325" w:type="dxa"/>
            <w:shd w:val="clear" w:color="000000" w:fill="FFFFFF"/>
            <w:noWrap/>
            <w:vAlign w:val="center"/>
            <w:hideMark/>
          </w:tcPr>
          <w:p w:rsidR="00CE556B" w:rsidRPr="005C5E3C" w:rsidRDefault="00005E3A" w:rsidP="00B82A15">
            <w:pPr>
              <w:spacing w:line="560" w:lineRule="exact"/>
              <w:jc w:val="center"/>
              <w:rPr>
                <w:rFonts w:ascii="仿宋" w:eastAsia="仿宋" w:hAnsi="仿宋" w:cs="宋体"/>
                <w:b/>
                <w:bCs/>
                <w:color w:val="000000"/>
                <w:sz w:val="18"/>
                <w:szCs w:val="18"/>
              </w:rPr>
            </w:pPr>
            <w:r>
              <w:rPr>
                <w:rFonts w:ascii="仿宋" w:eastAsia="仿宋" w:hAnsi="仿宋" w:cs="宋体" w:hint="eastAsia"/>
                <w:b/>
                <w:bCs/>
                <w:color w:val="000000"/>
                <w:sz w:val="18"/>
                <w:szCs w:val="18"/>
              </w:rPr>
              <w:t>16,867.00</w:t>
            </w:r>
          </w:p>
        </w:tc>
        <w:tc>
          <w:tcPr>
            <w:tcW w:w="2425" w:type="dxa"/>
            <w:shd w:val="clear" w:color="000000" w:fill="FFFFFF"/>
            <w:noWrap/>
            <w:vAlign w:val="center"/>
            <w:hideMark/>
          </w:tcPr>
          <w:p w:rsidR="00CE556B" w:rsidRPr="00183FF8" w:rsidRDefault="00183FF8" w:rsidP="00B82A15">
            <w:pPr>
              <w:spacing w:line="560" w:lineRule="exact"/>
              <w:jc w:val="center"/>
              <w:rPr>
                <w:rFonts w:ascii="仿宋" w:eastAsia="仿宋" w:hAnsi="仿宋" w:cs="宋体"/>
                <w:b/>
                <w:bCs/>
                <w:color w:val="000000"/>
                <w:sz w:val="18"/>
                <w:szCs w:val="18"/>
              </w:rPr>
            </w:pPr>
            <w:r w:rsidRPr="00183FF8">
              <w:rPr>
                <w:rFonts w:ascii="仿宋" w:eastAsia="仿宋" w:hAnsi="仿宋" w:cs="宋体" w:hint="eastAsia"/>
                <w:b/>
                <w:bCs/>
                <w:color w:val="000000"/>
                <w:sz w:val="18"/>
                <w:szCs w:val="18"/>
              </w:rPr>
              <w:t>16,057.86</w:t>
            </w:r>
          </w:p>
        </w:tc>
        <w:tc>
          <w:tcPr>
            <w:tcW w:w="2010" w:type="dxa"/>
            <w:shd w:val="clear" w:color="auto" w:fill="auto"/>
            <w:noWrap/>
            <w:vAlign w:val="center"/>
            <w:hideMark/>
          </w:tcPr>
          <w:p w:rsidR="00CE556B" w:rsidRPr="00183FF8" w:rsidRDefault="00183FF8" w:rsidP="00B82A15">
            <w:pPr>
              <w:spacing w:line="560" w:lineRule="exact"/>
              <w:jc w:val="center"/>
              <w:rPr>
                <w:rFonts w:ascii="仿宋" w:eastAsia="仿宋" w:hAnsi="仿宋" w:cs="宋体"/>
                <w:b/>
                <w:bCs/>
                <w:color w:val="000000"/>
                <w:sz w:val="18"/>
                <w:szCs w:val="18"/>
              </w:rPr>
            </w:pPr>
            <w:r w:rsidRPr="00183FF8">
              <w:rPr>
                <w:rFonts w:ascii="仿宋" w:eastAsia="仿宋" w:hAnsi="仿宋" w:cs="宋体" w:hint="eastAsia"/>
                <w:b/>
                <w:bCs/>
                <w:color w:val="000000"/>
                <w:sz w:val="18"/>
                <w:szCs w:val="18"/>
              </w:rPr>
              <w:t>95.20</w:t>
            </w:r>
            <w:r w:rsidR="00CE556B" w:rsidRPr="00183FF8">
              <w:rPr>
                <w:rFonts w:ascii="仿宋" w:eastAsia="仿宋" w:hAnsi="仿宋" w:cs="宋体" w:hint="eastAsia"/>
                <w:b/>
                <w:bCs/>
                <w:color w:val="000000"/>
                <w:sz w:val="18"/>
                <w:szCs w:val="18"/>
              </w:rPr>
              <w:t>%</w:t>
            </w:r>
          </w:p>
        </w:tc>
      </w:tr>
    </w:tbl>
    <w:p w:rsidR="009809C1" w:rsidRDefault="00030D50" w:rsidP="000E074C">
      <w:pPr>
        <w:spacing w:line="560" w:lineRule="exact"/>
        <w:ind w:firstLineChars="200" w:firstLine="640"/>
        <w:jc w:val="both"/>
        <w:rPr>
          <w:rFonts w:ascii="仿宋" w:eastAsia="仿宋" w:hAnsi="仿宋"/>
          <w:sz w:val="32"/>
          <w:szCs w:val="32"/>
          <w:lang w:eastAsia="zh-CN"/>
        </w:rPr>
      </w:pPr>
      <w:r w:rsidRPr="00CF401D">
        <w:rPr>
          <w:rFonts w:ascii="仿宋" w:eastAsia="仿宋" w:hAnsi="仿宋" w:hint="eastAsia"/>
          <w:sz w:val="32"/>
          <w:szCs w:val="32"/>
          <w:lang w:eastAsia="zh-CN"/>
        </w:rPr>
        <w:t>截止目前</w:t>
      </w:r>
      <w:r w:rsidR="001A06BD" w:rsidRPr="00CF401D">
        <w:rPr>
          <w:rFonts w:ascii="仿宋" w:eastAsia="仿宋" w:hAnsi="仿宋" w:hint="eastAsia"/>
          <w:sz w:val="32"/>
          <w:szCs w:val="32"/>
          <w:lang w:eastAsia="zh-CN"/>
        </w:rPr>
        <w:t>，</w:t>
      </w:r>
      <w:r w:rsidR="000D095D" w:rsidRPr="00CF401D">
        <w:rPr>
          <w:rFonts w:ascii="仿宋" w:eastAsia="仿宋" w:hAnsi="仿宋" w:hint="eastAsia"/>
          <w:sz w:val="32"/>
          <w:szCs w:val="32"/>
          <w:lang w:eastAsia="zh-CN"/>
        </w:rPr>
        <w:t>中央广播电视无线覆盖模拟</w:t>
      </w:r>
      <w:r w:rsidR="000D095D" w:rsidRPr="00CF401D">
        <w:rPr>
          <w:rFonts w:ascii="仿宋" w:eastAsia="仿宋" w:hAnsi="仿宋"/>
          <w:sz w:val="32"/>
          <w:szCs w:val="32"/>
          <w:lang w:eastAsia="zh-CN"/>
        </w:rPr>
        <w:t>信号</w:t>
      </w:r>
      <w:r w:rsidR="000D095D" w:rsidRPr="00CF401D">
        <w:rPr>
          <w:rFonts w:ascii="仿宋" w:eastAsia="仿宋" w:hAnsi="仿宋" w:hint="eastAsia"/>
          <w:sz w:val="32"/>
          <w:szCs w:val="32"/>
          <w:lang w:eastAsia="zh-CN"/>
        </w:rPr>
        <w:t>运维费全部</w:t>
      </w:r>
      <w:r w:rsidR="000D095D" w:rsidRPr="00CF401D">
        <w:rPr>
          <w:rFonts w:ascii="仿宋" w:eastAsia="仿宋" w:hAnsi="仿宋"/>
          <w:sz w:val="32"/>
          <w:szCs w:val="32"/>
          <w:lang w:eastAsia="zh-CN"/>
        </w:rPr>
        <w:t>到位</w:t>
      </w:r>
      <w:r w:rsidR="002B7A1B" w:rsidRPr="00CF401D">
        <w:rPr>
          <w:rFonts w:ascii="仿宋" w:eastAsia="仿宋" w:hAnsi="仿宋" w:hint="eastAsia"/>
          <w:sz w:val="32"/>
          <w:szCs w:val="32"/>
          <w:lang w:eastAsia="zh-CN"/>
        </w:rPr>
        <w:t>；</w:t>
      </w:r>
      <w:r w:rsidR="005A2F73" w:rsidRPr="00CF401D">
        <w:rPr>
          <w:rFonts w:ascii="仿宋" w:eastAsia="仿宋" w:hAnsi="仿宋" w:hint="eastAsia"/>
          <w:sz w:val="32"/>
          <w:szCs w:val="32"/>
          <w:lang w:eastAsia="zh-CN"/>
        </w:rPr>
        <w:t>中央广播电视无线覆盖</w:t>
      </w:r>
      <w:r w:rsidR="002B7A1B" w:rsidRPr="00CF401D">
        <w:rPr>
          <w:rFonts w:ascii="仿宋" w:eastAsia="仿宋" w:hAnsi="仿宋" w:hint="eastAsia"/>
          <w:sz w:val="32"/>
          <w:szCs w:val="32"/>
          <w:lang w:eastAsia="zh-CN"/>
        </w:rPr>
        <w:t>数字化</w:t>
      </w:r>
      <w:r w:rsidR="002B7A1B" w:rsidRPr="00CF401D">
        <w:rPr>
          <w:rFonts w:ascii="仿宋" w:eastAsia="仿宋" w:hAnsi="仿宋"/>
          <w:sz w:val="32"/>
          <w:szCs w:val="32"/>
          <w:lang w:eastAsia="zh-CN"/>
        </w:rPr>
        <w:t>信号</w:t>
      </w:r>
      <w:r w:rsidR="00CE30E4" w:rsidRPr="00CF401D">
        <w:rPr>
          <w:rFonts w:ascii="仿宋" w:eastAsia="仿宋" w:hAnsi="仿宋" w:hint="eastAsia"/>
          <w:sz w:val="32"/>
          <w:szCs w:val="32"/>
          <w:lang w:eastAsia="zh-CN"/>
        </w:rPr>
        <w:t>运维费</w:t>
      </w:r>
      <w:r w:rsidR="00CE30E4" w:rsidRPr="00314F67">
        <w:rPr>
          <w:rFonts w:ascii="仿宋" w:eastAsia="仿宋" w:hAnsi="仿宋" w:hint="eastAsia"/>
          <w:sz w:val="32"/>
          <w:szCs w:val="32"/>
          <w:lang w:eastAsia="zh-CN"/>
        </w:rPr>
        <w:t>未到位资金</w:t>
      </w:r>
      <w:r w:rsidR="005A2F73" w:rsidRPr="00314F67">
        <w:rPr>
          <w:rFonts w:ascii="仿宋" w:eastAsia="仿宋" w:hAnsi="仿宋" w:hint="eastAsia"/>
          <w:sz w:val="32"/>
          <w:szCs w:val="32"/>
          <w:lang w:eastAsia="zh-CN"/>
        </w:rPr>
        <w:t>共计</w:t>
      </w:r>
      <w:r w:rsidR="00183FF8" w:rsidRPr="00314F67">
        <w:rPr>
          <w:rFonts w:ascii="仿宋" w:eastAsia="仿宋" w:hAnsi="仿宋" w:hint="eastAsia"/>
          <w:sz w:val="32"/>
          <w:szCs w:val="32"/>
          <w:lang w:eastAsia="zh-CN"/>
        </w:rPr>
        <w:t>389.34</w:t>
      </w:r>
      <w:r w:rsidR="00CE30E4" w:rsidRPr="00314F67">
        <w:rPr>
          <w:rFonts w:ascii="仿宋" w:eastAsia="仿宋" w:hAnsi="仿宋" w:hint="eastAsia"/>
          <w:sz w:val="32"/>
          <w:szCs w:val="32"/>
          <w:lang w:eastAsia="zh-CN"/>
        </w:rPr>
        <w:t>万元，</w:t>
      </w:r>
      <w:r w:rsidR="000C4E11" w:rsidRPr="00314F67">
        <w:rPr>
          <w:rFonts w:ascii="仿宋" w:eastAsia="仿宋" w:hAnsi="仿宋" w:hint="eastAsia"/>
          <w:sz w:val="32"/>
          <w:szCs w:val="32"/>
          <w:lang w:eastAsia="zh-CN"/>
        </w:rPr>
        <w:t>其中</w:t>
      </w:r>
      <w:r w:rsidR="000C4E11" w:rsidRPr="00314F67">
        <w:rPr>
          <w:rFonts w:ascii="仿宋" w:eastAsia="仿宋" w:hAnsi="仿宋"/>
          <w:sz w:val="32"/>
          <w:szCs w:val="32"/>
          <w:lang w:eastAsia="zh-CN"/>
        </w:rPr>
        <w:t>：</w:t>
      </w:r>
      <w:r w:rsidR="00183FF8" w:rsidRPr="00314F67">
        <w:rPr>
          <w:rFonts w:ascii="仿宋" w:eastAsia="仿宋" w:hAnsi="仿宋" w:hint="eastAsia"/>
          <w:sz w:val="32"/>
          <w:szCs w:val="32"/>
          <w:lang w:eastAsia="zh-CN"/>
        </w:rPr>
        <w:t>永登</w:t>
      </w:r>
      <w:r w:rsidR="00A37F09" w:rsidRPr="00314F67">
        <w:rPr>
          <w:rFonts w:ascii="仿宋" w:eastAsia="仿宋" w:hAnsi="仿宋" w:hint="eastAsia"/>
          <w:sz w:val="32"/>
          <w:szCs w:val="32"/>
          <w:lang w:eastAsia="zh-CN"/>
        </w:rPr>
        <w:t>县</w:t>
      </w:r>
      <w:r w:rsidR="00B2237B" w:rsidRPr="00314F67">
        <w:rPr>
          <w:rFonts w:ascii="仿宋" w:eastAsia="仿宋" w:hAnsi="仿宋"/>
          <w:sz w:val="32"/>
          <w:szCs w:val="32"/>
          <w:lang w:eastAsia="zh-CN"/>
        </w:rPr>
        <w:t>未到位</w:t>
      </w:r>
      <w:r w:rsidR="00B2237B" w:rsidRPr="00314F67">
        <w:rPr>
          <w:rFonts w:ascii="仿宋" w:eastAsia="仿宋" w:hAnsi="仿宋" w:hint="eastAsia"/>
          <w:sz w:val="32"/>
          <w:szCs w:val="32"/>
          <w:lang w:eastAsia="zh-CN"/>
        </w:rPr>
        <w:t>专项</w:t>
      </w:r>
      <w:r w:rsidR="00B2237B" w:rsidRPr="00314F67">
        <w:rPr>
          <w:rFonts w:ascii="仿宋" w:eastAsia="仿宋" w:hAnsi="仿宋"/>
          <w:sz w:val="32"/>
          <w:szCs w:val="32"/>
          <w:lang w:eastAsia="zh-CN"/>
        </w:rPr>
        <w:t>资金</w:t>
      </w:r>
      <w:r w:rsidR="00A37F09" w:rsidRPr="00314F67">
        <w:rPr>
          <w:rFonts w:ascii="仿宋" w:eastAsia="仿宋" w:hAnsi="仿宋" w:hint="eastAsia"/>
          <w:sz w:val="32"/>
          <w:szCs w:val="32"/>
          <w:lang w:eastAsia="zh-CN"/>
        </w:rPr>
        <w:t>4万元，</w:t>
      </w:r>
      <w:r w:rsidR="00C51C0F" w:rsidRPr="00314F67">
        <w:rPr>
          <w:rFonts w:ascii="仿宋" w:eastAsia="仿宋" w:hAnsi="仿宋" w:hint="eastAsia"/>
          <w:sz w:val="32"/>
          <w:szCs w:val="32"/>
          <w:lang w:eastAsia="zh-CN"/>
        </w:rPr>
        <w:t>秦安县</w:t>
      </w:r>
      <w:r w:rsidR="00AE1553" w:rsidRPr="00314F67">
        <w:rPr>
          <w:rFonts w:ascii="仿宋" w:eastAsia="仿宋" w:hAnsi="仿宋"/>
          <w:sz w:val="32"/>
          <w:szCs w:val="32"/>
          <w:lang w:eastAsia="zh-CN"/>
        </w:rPr>
        <w:t>未到位</w:t>
      </w:r>
      <w:r w:rsidR="00AE1553" w:rsidRPr="00314F67">
        <w:rPr>
          <w:rFonts w:ascii="仿宋" w:eastAsia="仿宋" w:hAnsi="仿宋" w:hint="eastAsia"/>
          <w:sz w:val="32"/>
          <w:szCs w:val="32"/>
          <w:lang w:eastAsia="zh-CN"/>
        </w:rPr>
        <w:t>专项</w:t>
      </w:r>
      <w:r w:rsidR="00AE1553" w:rsidRPr="00314F67">
        <w:rPr>
          <w:rFonts w:ascii="仿宋" w:eastAsia="仿宋" w:hAnsi="仿宋"/>
          <w:sz w:val="32"/>
          <w:szCs w:val="32"/>
          <w:lang w:eastAsia="zh-CN"/>
        </w:rPr>
        <w:t>资金</w:t>
      </w:r>
      <w:r w:rsidR="00C51C0F" w:rsidRPr="00314F67">
        <w:rPr>
          <w:rFonts w:ascii="仿宋" w:eastAsia="仿宋" w:hAnsi="仿宋" w:hint="eastAsia"/>
          <w:sz w:val="32"/>
          <w:szCs w:val="32"/>
          <w:lang w:eastAsia="zh-CN"/>
        </w:rPr>
        <w:t>75.20</w:t>
      </w:r>
      <w:r w:rsidR="00AE1553" w:rsidRPr="00314F67">
        <w:rPr>
          <w:rFonts w:ascii="仿宋" w:eastAsia="仿宋" w:hAnsi="仿宋" w:hint="eastAsia"/>
          <w:sz w:val="32"/>
          <w:szCs w:val="32"/>
          <w:lang w:eastAsia="zh-CN"/>
        </w:rPr>
        <w:t>万元，</w:t>
      </w:r>
      <w:r w:rsidR="00C51C0F" w:rsidRPr="00314F67">
        <w:rPr>
          <w:rFonts w:ascii="仿宋" w:eastAsia="仿宋" w:hAnsi="仿宋" w:hint="eastAsia"/>
          <w:sz w:val="32"/>
          <w:szCs w:val="32"/>
          <w:lang w:eastAsia="zh-CN"/>
        </w:rPr>
        <w:t>通渭县</w:t>
      </w:r>
      <w:r w:rsidR="000C4E11" w:rsidRPr="00314F67">
        <w:rPr>
          <w:rFonts w:ascii="仿宋" w:eastAsia="仿宋" w:hAnsi="仿宋"/>
          <w:sz w:val="32"/>
          <w:szCs w:val="32"/>
          <w:lang w:eastAsia="zh-CN"/>
        </w:rPr>
        <w:t>未到位</w:t>
      </w:r>
      <w:r w:rsidR="000C4E11" w:rsidRPr="00314F67">
        <w:rPr>
          <w:rFonts w:ascii="仿宋" w:eastAsia="仿宋" w:hAnsi="仿宋" w:hint="eastAsia"/>
          <w:sz w:val="32"/>
          <w:szCs w:val="32"/>
          <w:lang w:eastAsia="zh-CN"/>
        </w:rPr>
        <w:t>专项</w:t>
      </w:r>
      <w:r w:rsidR="000C4E11" w:rsidRPr="00314F67">
        <w:rPr>
          <w:rFonts w:ascii="仿宋" w:eastAsia="仿宋" w:hAnsi="仿宋"/>
          <w:sz w:val="32"/>
          <w:szCs w:val="32"/>
          <w:lang w:eastAsia="zh-CN"/>
        </w:rPr>
        <w:t>资金</w:t>
      </w:r>
      <w:r w:rsidR="00C51C0F" w:rsidRPr="00314F67">
        <w:rPr>
          <w:rFonts w:ascii="仿宋" w:eastAsia="仿宋" w:hAnsi="仿宋" w:hint="eastAsia"/>
          <w:sz w:val="32"/>
          <w:szCs w:val="32"/>
          <w:lang w:eastAsia="zh-CN"/>
        </w:rPr>
        <w:t>101.60</w:t>
      </w:r>
      <w:r w:rsidR="000C4E11" w:rsidRPr="00314F67">
        <w:rPr>
          <w:rFonts w:ascii="仿宋" w:eastAsia="仿宋" w:hAnsi="仿宋" w:hint="eastAsia"/>
          <w:sz w:val="32"/>
          <w:szCs w:val="32"/>
          <w:lang w:eastAsia="zh-CN"/>
        </w:rPr>
        <w:t>万元</w:t>
      </w:r>
      <w:r w:rsidR="001D279F" w:rsidRPr="00314F67">
        <w:rPr>
          <w:rFonts w:ascii="仿宋" w:eastAsia="仿宋" w:hAnsi="仿宋" w:hint="eastAsia"/>
          <w:sz w:val="32"/>
          <w:szCs w:val="32"/>
          <w:lang w:eastAsia="zh-CN"/>
        </w:rPr>
        <w:t>，</w:t>
      </w:r>
      <w:r w:rsidR="00C51C0F" w:rsidRPr="00314F67">
        <w:rPr>
          <w:rFonts w:ascii="仿宋" w:eastAsia="仿宋" w:hAnsi="仿宋" w:hint="eastAsia"/>
          <w:sz w:val="32"/>
          <w:szCs w:val="32"/>
          <w:lang w:eastAsia="zh-CN"/>
        </w:rPr>
        <w:t>临夏县</w:t>
      </w:r>
      <w:r w:rsidR="005A2F73" w:rsidRPr="00314F67">
        <w:rPr>
          <w:rFonts w:ascii="仿宋" w:eastAsia="仿宋" w:hAnsi="仿宋" w:hint="eastAsia"/>
          <w:sz w:val="32"/>
          <w:szCs w:val="32"/>
          <w:lang w:eastAsia="zh-CN"/>
        </w:rPr>
        <w:t>未到位专项资金</w:t>
      </w:r>
      <w:r w:rsidR="00C51C0F" w:rsidRPr="00314F67">
        <w:rPr>
          <w:rFonts w:ascii="仿宋" w:eastAsia="仿宋" w:hAnsi="仿宋" w:hint="eastAsia"/>
          <w:sz w:val="32"/>
          <w:szCs w:val="32"/>
          <w:lang w:eastAsia="zh-CN"/>
        </w:rPr>
        <w:t>115.74</w:t>
      </w:r>
      <w:r w:rsidR="005A2F73" w:rsidRPr="00314F67">
        <w:rPr>
          <w:rFonts w:ascii="仿宋" w:eastAsia="仿宋" w:hAnsi="仿宋" w:hint="eastAsia"/>
          <w:sz w:val="32"/>
          <w:szCs w:val="32"/>
          <w:lang w:eastAsia="zh-CN"/>
        </w:rPr>
        <w:t>万元，</w:t>
      </w:r>
      <w:r w:rsidR="00C51C0F" w:rsidRPr="00314F67">
        <w:rPr>
          <w:rFonts w:ascii="仿宋" w:eastAsia="仿宋" w:hAnsi="仿宋" w:hint="eastAsia"/>
          <w:sz w:val="32"/>
          <w:szCs w:val="32"/>
          <w:lang w:eastAsia="zh-CN"/>
        </w:rPr>
        <w:t>舟曲</w:t>
      </w:r>
      <w:r w:rsidR="00AE1553" w:rsidRPr="00314F67">
        <w:rPr>
          <w:rFonts w:ascii="仿宋" w:eastAsia="仿宋" w:hAnsi="仿宋" w:hint="eastAsia"/>
          <w:sz w:val="32"/>
          <w:szCs w:val="32"/>
          <w:lang w:eastAsia="zh-CN"/>
        </w:rPr>
        <w:t>县</w:t>
      </w:r>
      <w:r w:rsidR="005A2F73" w:rsidRPr="00314F67">
        <w:rPr>
          <w:rFonts w:ascii="仿宋" w:eastAsia="仿宋" w:hAnsi="仿宋" w:hint="eastAsia"/>
          <w:sz w:val="32"/>
          <w:szCs w:val="32"/>
          <w:lang w:eastAsia="zh-CN"/>
        </w:rPr>
        <w:t>未到位专项资金</w:t>
      </w:r>
      <w:r w:rsidR="00C51C0F" w:rsidRPr="00314F67">
        <w:rPr>
          <w:rFonts w:ascii="仿宋" w:eastAsia="仿宋" w:hAnsi="仿宋" w:hint="eastAsia"/>
          <w:sz w:val="32"/>
          <w:szCs w:val="32"/>
          <w:lang w:eastAsia="zh-CN"/>
        </w:rPr>
        <w:t>92</w:t>
      </w:r>
      <w:r w:rsidR="005A2F73" w:rsidRPr="00314F67">
        <w:rPr>
          <w:rFonts w:ascii="仿宋" w:eastAsia="仿宋" w:hAnsi="仿宋" w:hint="eastAsia"/>
          <w:sz w:val="32"/>
          <w:szCs w:val="32"/>
          <w:lang w:eastAsia="zh-CN"/>
        </w:rPr>
        <w:t>.8</w:t>
      </w:r>
      <w:r w:rsidR="00314F67" w:rsidRPr="00314F67">
        <w:rPr>
          <w:rFonts w:ascii="仿宋" w:eastAsia="仿宋" w:hAnsi="仿宋" w:hint="eastAsia"/>
          <w:sz w:val="32"/>
          <w:szCs w:val="32"/>
          <w:lang w:eastAsia="zh-CN"/>
        </w:rPr>
        <w:t>0</w:t>
      </w:r>
      <w:r w:rsidR="005A2F73" w:rsidRPr="00314F67">
        <w:rPr>
          <w:rFonts w:ascii="仿宋" w:eastAsia="仿宋" w:hAnsi="仿宋" w:hint="eastAsia"/>
          <w:sz w:val="32"/>
          <w:szCs w:val="32"/>
          <w:lang w:eastAsia="zh-CN"/>
        </w:rPr>
        <w:t>万元</w:t>
      </w:r>
      <w:r w:rsidR="00314F67" w:rsidRPr="00314F67">
        <w:rPr>
          <w:rFonts w:ascii="仿宋" w:eastAsia="仿宋" w:hAnsi="仿宋" w:hint="eastAsia"/>
          <w:sz w:val="32"/>
          <w:szCs w:val="32"/>
          <w:lang w:eastAsia="zh-CN"/>
        </w:rPr>
        <w:t>；县级应急广播未到位资金419.80万元，其中：永靖县未到位资金171.00万元，临夏县未到位资金248.80万元。</w:t>
      </w:r>
    </w:p>
    <w:p w:rsidR="00596BCE" w:rsidRPr="00282F40" w:rsidRDefault="002E3390" w:rsidP="000E074C">
      <w:pPr>
        <w:pStyle w:val="2"/>
        <w:spacing w:line="560" w:lineRule="exact"/>
        <w:ind w:firstLineChars="200" w:firstLine="643"/>
        <w:jc w:val="both"/>
        <w:rPr>
          <w:rFonts w:ascii="仿宋" w:eastAsia="仿宋" w:hAnsi="仿宋"/>
          <w:i w:val="0"/>
          <w:sz w:val="32"/>
          <w:szCs w:val="32"/>
          <w:lang w:eastAsia="zh-CN"/>
        </w:rPr>
      </w:pPr>
      <w:bookmarkStart w:id="8" w:name="_Toc39912796"/>
      <w:r w:rsidRPr="00282F40">
        <w:rPr>
          <w:rFonts w:ascii="仿宋" w:eastAsia="仿宋" w:hAnsi="仿宋" w:hint="eastAsia"/>
          <w:i w:val="0"/>
          <w:sz w:val="32"/>
          <w:szCs w:val="32"/>
          <w:lang w:eastAsia="zh-CN"/>
        </w:rPr>
        <w:t>2</w:t>
      </w:r>
      <w:r w:rsidR="00F70498" w:rsidRPr="00282F40">
        <w:rPr>
          <w:rFonts w:ascii="仿宋" w:eastAsia="仿宋" w:hAnsi="仿宋" w:hint="eastAsia"/>
          <w:i w:val="0"/>
          <w:sz w:val="32"/>
          <w:szCs w:val="32"/>
          <w:lang w:eastAsia="zh-CN"/>
        </w:rPr>
        <w:t>.</w:t>
      </w:r>
      <w:r w:rsidR="00822A55" w:rsidRPr="00282F40">
        <w:rPr>
          <w:rFonts w:ascii="仿宋" w:eastAsia="仿宋" w:hAnsi="仿宋" w:hint="eastAsia"/>
          <w:i w:val="0"/>
          <w:sz w:val="32"/>
          <w:szCs w:val="32"/>
          <w:lang w:eastAsia="zh-CN"/>
        </w:rPr>
        <w:t>项目资金执行情况分析</w:t>
      </w:r>
      <w:bookmarkEnd w:id="8"/>
    </w:p>
    <w:p w:rsidR="002E3390" w:rsidRPr="005C5E3C" w:rsidRDefault="003839AE" w:rsidP="000E074C">
      <w:pPr>
        <w:spacing w:line="560" w:lineRule="exact"/>
        <w:ind w:firstLine="645"/>
        <w:jc w:val="both"/>
        <w:rPr>
          <w:rFonts w:ascii="仿宋" w:eastAsia="仿宋" w:hAnsi="仿宋"/>
          <w:color w:val="000000" w:themeColor="text1"/>
          <w:sz w:val="32"/>
          <w:szCs w:val="32"/>
        </w:rPr>
      </w:pPr>
      <w:r w:rsidRPr="005C5E3C">
        <w:rPr>
          <w:rFonts w:ascii="仿宋" w:eastAsia="仿宋" w:hAnsi="仿宋" w:hint="eastAsia"/>
          <w:color w:val="000000" w:themeColor="text1"/>
          <w:sz w:val="32"/>
          <w:szCs w:val="32"/>
          <w:lang w:eastAsia="zh-CN"/>
        </w:rPr>
        <w:t>甘肃省201</w:t>
      </w:r>
      <w:r w:rsidR="00D265CE">
        <w:rPr>
          <w:rFonts w:ascii="仿宋" w:eastAsia="仿宋" w:hAnsi="仿宋" w:hint="eastAsia"/>
          <w:color w:val="000000" w:themeColor="text1"/>
          <w:sz w:val="32"/>
          <w:szCs w:val="32"/>
          <w:lang w:eastAsia="zh-CN"/>
        </w:rPr>
        <w:t>9</w:t>
      </w:r>
      <w:r w:rsidRPr="005C5E3C">
        <w:rPr>
          <w:rFonts w:ascii="仿宋" w:eastAsia="仿宋" w:hAnsi="仿宋" w:hint="eastAsia"/>
          <w:color w:val="000000" w:themeColor="text1"/>
          <w:sz w:val="32"/>
          <w:szCs w:val="32"/>
          <w:lang w:eastAsia="zh-CN"/>
        </w:rPr>
        <w:t>年度</w:t>
      </w:r>
      <w:r w:rsidR="00F821EE">
        <w:rPr>
          <w:rFonts w:ascii="仿宋" w:eastAsia="仿宋" w:hAnsi="仿宋" w:hint="eastAsia"/>
          <w:color w:val="000000" w:themeColor="text1"/>
          <w:sz w:val="32"/>
          <w:szCs w:val="32"/>
          <w:lang w:eastAsia="zh-CN"/>
        </w:rPr>
        <w:t>中央补助地方</w:t>
      </w:r>
      <w:r w:rsidRPr="005C5E3C">
        <w:rPr>
          <w:rFonts w:ascii="仿宋" w:eastAsia="仿宋" w:hAnsi="仿宋" w:hint="eastAsia"/>
          <w:color w:val="000000" w:themeColor="text1"/>
          <w:sz w:val="32"/>
          <w:szCs w:val="32"/>
          <w:lang w:eastAsia="zh-CN"/>
        </w:rPr>
        <w:t>公共文化服务体系建设</w:t>
      </w:r>
      <w:r w:rsidR="00C40CED" w:rsidRPr="00CF401D">
        <w:rPr>
          <w:rFonts w:ascii="仿宋" w:eastAsia="仿宋" w:hAnsi="仿宋" w:hint="eastAsia"/>
          <w:color w:val="000000" w:themeColor="text1"/>
          <w:sz w:val="32"/>
          <w:szCs w:val="32"/>
          <w:lang w:eastAsia="zh-CN"/>
        </w:rPr>
        <w:t>广电</w:t>
      </w:r>
      <w:r w:rsidRPr="005C5E3C">
        <w:rPr>
          <w:rFonts w:ascii="仿宋" w:eastAsia="仿宋" w:hAnsi="仿宋" w:hint="eastAsia"/>
          <w:color w:val="000000" w:themeColor="text1"/>
          <w:sz w:val="32"/>
          <w:szCs w:val="32"/>
          <w:lang w:eastAsia="zh-CN"/>
        </w:rPr>
        <w:t>项目预算资金1</w:t>
      </w:r>
      <w:r w:rsidR="00D265CE">
        <w:rPr>
          <w:rFonts w:ascii="仿宋" w:eastAsia="仿宋" w:hAnsi="仿宋" w:hint="eastAsia"/>
          <w:color w:val="000000" w:themeColor="text1"/>
          <w:sz w:val="32"/>
          <w:szCs w:val="32"/>
          <w:lang w:eastAsia="zh-CN"/>
        </w:rPr>
        <w:t>6</w:t>
      </w:r>
      <w:r w:rsidRPr="005C5E3C">
        <w:rPr>
          <w:rFonts w:ascii="仿宋" w:eastAsia="仿宋" w:hAnsi="仿宋" w:hint="eastAsia"/>
          <w:color w:val="000000" w:themeColor="text1"/>
          <w:sz w:val="32"/>
          <w:szCs w:val="32"/>
          <w:lang w:eastAsia="zh-CN"/>
        </w:rPr>
        <w:t>,</w:t>
      </w:r>
      <w:r w:rsidR="00D265CE">
        <w:rPr>
          <w:rFonts w:ascii="仿宋" w:eastAsia="仿宋" w:hAnsi="仿宋" w:hint="eastAsia"/>
          <w:color w:val="000000" w:themeColor="text1"/>
          <w:sz w:val="32"/>
          <w:szCs w:val="32"/>
          <w:lang w:eastAsia="zh-CN"/>
        </w:rPr>
        <w:t>867</w:t>
      </w:r>
      <w:r w:rsidRPr="005C5E3C">
        <w:rPr>
          <w:rFonts w:ascii="仿宋" w:eastAsia="仿宋" w:hAnsi="仿宋" w:hint="eastAsia"/>
          <w:color w:val="000000" w:themeColor="text1"/>
          <w:sz w:val="32"/>
          <w:szCs w:val="32"/>
          <w:lang w:eastAsia="zh-CN"/>
        </w:rPr>
        <w:t>.</w:t>
      </w:r>
      <w:r w:rsidR="00D265CE">
        <w:rPr>
          <w:rFonts w:ascii="仿宋" w:eastAsia="仿宋" w:hAnsi="仿宋" w:hint="eastAsia"/>
          <w:color w:val="000000" w:themeColor="text1"/>
          <w:sz w:val="32"/>
          <w:szCs w:val="32"/>
          <w:lang w:eastAsia="zh-CN"/>
        </w:rPr>
        <w:t>00</w:t>
      </w:r>
      <w:r w:rsidRPr="005C5E3C">
        <w:rPr>
          <w:rFonts w:ascii="仿宋" w:eastAsia="仿宋" w:hAnsi="仿宋" w:hint="eastAsia"/>
          <w:color w:val="000000" w:themeColor="text1"/>
          <w:sz w:val="32"/>
          <w:szCs w:val="32"/>
          <w:lang w:eastAsia="zh-CN"/>
        </w:rPr>
        <w:t>万元</w:t>
      </w:r>
      <w:r w:rsidR="00822A55" w:rsidRPr="005C5E3C">
        <w:rPr>
          <w:rFonts w:ascii="仿宋" w:eastAsia="仿宋" w:hAnsi="仿宋" w:hint="eastAsia"/>
          <w:color w:val="000000" w:themeColor="text1"/>
          <w:sz w:val="32"/>
          <w:szCs w:val="32"/>
          <w:lang w:eastAsia="zh-CN"/>
        </w:rPr>
        <w:t>，</w:t>
      </w:r>
      <w:r w:rsidR="002E3390" w:rsidRPr="005C5E3C">
        <w:rPr>
          <w:rFonts w:ascii="仿宋" w:eastAsia="仿宋" w:hAnsi="仿宋" w:hint="eastAsia"/>
          <w:color w:val="000000" w:themeColor="text1"/>
          <w:sz w:val="32"/>
          <w:szCs w:val="32"/>
          <w:lang w:eastAsia="zh-CN"/>
        </w:rPr>
        <w:t>实际</w:t>
      </w:r>
      <w:r w:rsidR="00822A55" w:rsidRPr="005C5E3C">
        <w:rPr>
          <w:rFonts w:ascii="仿宋" w:eastAsia="仿宋" w:hAnsi="仿宋" w:hint="eastAsia"/>
          <w:color w:val="000000" w:themeColor="text1"/>
          <w:sz w:val="32"/>
          <w:szCs w:val="32"/>
          <w:lang w:eastAsia="zh-CN"/>
        </w:rPr>
        <w:t>执行</w:t>
      </w:r>
      <w:r w:rsidR="009F6F12" w:rsidRPr="009F0EDC">
        <w:rPr>
          <w:rFonts w:ascii="仿宋" w:eastAsia="仿宋" w:hAnsi="仿宋"/>
          <w:color w:val="000000" w:themeColor="text1"/>
          <w:sz w:val="32"/>
          <w:szCs w:val="32"/>
          <w:lang w:eastAsia="zh-CN"/>
        </w:rPr>
        <w:t>1</w:t>
      </w:r>
      <w:r w:rsidR="00F07F03">
        <w:rPr>
          <w:rFonts w:ascii="仿宋" w:eastAsia="仿宋" w:hAnsi="仿宋" w:hint="eastAsia"/>
          <w:color w:val="000000" w:themeColor="text1"/>
          <w:sz w:val="32"/>
          <w:szCs w:val="32"/>
          <w:lang w:eastAsia="zh-CN"/>
        </w:rPr>
        <w:t>2</w:t>
      </w:r>
      <w:r w:rsidR="009F6F12" w:rsidRPr="009F0EDC">
        <w:rPr>
          <w:rFonts w:ascii="仿宋" w:eastAsia="仿宋" w:hAnsi="仿宋"/>
          <w:color w:val="000000" w:themeColor="text1"/>
          <w:sz w:val="32"/>
          <w:szCs w:val="32"/>
          <w:lang w:eastAsia="zh-CN"/>
        </w:rPr>
        <w:t>,</w:t>
      </w:r>
      <w:r w:rsidR="00F07F03">
        <w:rPr>
          <w:rFonts w:ascii="仿宋" w:eastAsia="仿宋" w:hAnsi="仿宋" w:hint="eastAsia"/>
          <w:color w:val="000000" w:themeColor="text1"/>
          <w:sz w:val="32"/>
          <w:szCs w:val="32"/>
          <w:lang w:eastAsia="zh-CN"/>
        </w:rPr>
        <w:t>507</w:t>
      </w:r>
      <w:r w:rsidR="009F6F12" w:rsidRPr="009F0EDC">
        <w:rPr>
          <w:rFonts w:ascii="仿宋" w:eastAsia="仿宋" w:hAnsi="仿宋"/>
          <w:color w:val="000000" w:themeColor="text1"/>
          <w:sz w:val="32"/>
          <w:szCs w:val="32"/>
          <w:lang w:eastAsia="zh-CN"/>
        </w:rPr>
        <w:t>.</w:t>
      </w:r>
      <w:r w:rsidR="00F07F03">
        <w:rPr>
          <w:rFonts w:ascii="仿宋" w:eastAsia="仿宋" w:hAnsi="仿宋" w:hint="eastAsia"/>
          <w:color w:val="000000" w:themeColor="text1"/>
          <w:sz w:val="32"/>
          <w:szCs w:val="32"/>
          <w:lang w:eastAsia="zh-CN"/>
        </w:rPr>
        <w:t>12</w:t>
      </w:r>
      <w:r w:rsidR="00822A55" w:rsidRPr="009F0EDC">
        <w:rPr>
          <w:rFonts w:ascii="仿宋" w:eastAsia="仿宋" w:hAnsi="仿宋" w:hint="eastAsia"/>
          <w:color w:val="000000" w:themeColor="text1"/>
          <w:sz w:val="32"/>
          <w:szCs w:val="32"/>
          <w:lang w:eastAsia="zh-CN"/>
        </w:rPr>
        <w:t>万元，</w:t>
      </w:r>
      <w:r w:rsidR="006B51A1" w:rsidRPr="009F0EDC">
        <w:rPr>
          <w:rFonts w:ascii="仿宋" w:eastAsia="仿宋" w:hAnsi="仿宋" w:hint="eastAsia"/>
          <w:color w:val="000000" w:themeColor="text1"/>
          <w:sz w:val="32"/>
          <w:szCs w:val="32"/>
          <w:lang w:eastAsia="zh-CN"/>
        </w:rPr>
        <w:t>预算</w:t>
      </w:r>
      <w:r w:rsidR="00822A55" w:rsidRPr="009F0EDC">
        <w:rPr>
          <w:rFonts w:ascii="仿宋" w:eastAsia="仿宋" w:hAnsi="仿宋" w:hint="eastAsia"/>
          <w:color w:val="000000" w:themeColor="text1"/>
          <w:sz w:val="32"/>
          <w:szCs w:val="32"/>
          <w:lang w:eastAsia="zh-CN"/>
        </w:rPr>
        <w:t>执行率</w:t>
      </w:r>
      <w:r w:rsidR="00D265CE" w:rsidRPr="009F0EDC">
        <w:rPr>
          <w:rFonts w:ascii="仿宋" w:eastAsia="仿宋" w:hAnsi="仿宋" w:hint="eastAsia"/>
          <w:color w:val="000000" w:themeColor="text1"/>
          <w:sz w:val="32"/>
          <w:szCs w:val="32"/>
          <w:lang w:eastAsia="zh-CN"/>
        </w:rPr>
        <w:t>7</w:t>
      </w:r>
      <w:r w:rsidR="00F07F03">
        <w:rPr>
          <w:rFonts w:ascii="仿宋" w:eastAsia="仿宋" w:hAnsi="仿宋" w:hint="eastAsia"/>
          <w:color w:val="000000" w:themeColor="text1"/>
          <w:sz w:val="32"/>
          <w:szCs w:val="32"/>
          <w:lang w:eastAsia="zh-CN"/>
        </w:rPr>
        <w:t>4</w:t>
      </w:r>
      <w:r w:rsidR="009F6F12" w:rsidRPr="009F0EDC">
        <w:rPr>
          <w:rFonts w:ascii="仿宋" w:eastAsia="仿宋" w:hAnsi="仿宋" w:hint="eastAsia"/>
          <w:color w:val="000000" w:themeColor="text1"/>
          <w:sz w:val="32"/>
          <w:szCs w:val="32"/>
          <w:lang w:eastAsia="zh-CN"/>
        </w:rPr>
        <w:t>.</w:t>
      </w:r>
      <w:r w:rsidR="00D265CE" w:rsidRPr="009F0EDC">
        <w:rPr>
          <w:rFonts w:ascii="仿宋" w:eastAsia="仿宋" w:hAnsi="仿宋" w:hint="eastAsia"/>
          <w:color w:val="000000" w:themeColor="text1"/>
          <w:sz w:val="32"/>
          <w:szCs w:val="32"/>
          <w:lang w:eastAsia="zh-CN"/>
        </w:rPr>
        <w:t>1</w:t>
      </w:r>
      <w:r w:rsidR="00F07F03">
        <w:rPr>
          <w:rFonts w:ascii="仿宋" w:eastAsia="仿宋" w:hAnsi="仿宋" w:hint="eastAsia"/>
          <w:color w:val="000000" w:themeColor="text1"/>
          <w:sz w:val="32"/>
          <w:szCs w:val="32"/>
          <w:lang w:eastAsia="zh-CN"/>
        </w:rPr>
        <w:t>5</w:t>
      </w:r>
      <w:r w:rsidRPr="009F0EDC">
        <w:rPr>
          <w:rFonts w:ascii="仿宋" w:eastAsia="仿宋" w:hAnsi="仿宋"/>
          <w:color w:val="000000" w:themeColor="text1"/>
          <w:sz w:val="32"/>
          <w:szCs w:val="32"/>
          <w:lang w:eastAsia="zh-CN"/>
        </w:rPr>
        <w:t>%</w:t>
      </w:r>
      <w:r w:rsidR="002E3390" w:rsidRPr="009F0EDC">
        <w:rPr>
          <w:rFonts w:ascii="仿宋" w:eastAsia="仿宋" w:hAnsi="仿宋" w:hint="eastAsia"/>
          <w:color w:val="000000" w:themeColor="text1"/>
          <w:sz w:val="32"/>
          <w:szCs w:val="32"/>
          <w:lang w:eastAsia="zh-CN"/>
        </w:rPr>
        <w:t>。</w:t>
      </w:r>
      <w:r w:rsidR="00E10043" w:rsidRPr="009F0EDC">
        <w:rPr>
          <w:rFonts w:ascii="仿宋" w:eastAsia="仿宋" w:hAnsi="仿宋" w:hint="eastAsia"/>
          <w:color w:val="000000" w:themeColor="text1"/>
          <w:sz w:val="32"/>
          <w:szCs w:val="32"/>
        </w:rPr>
        <w:t>预算执行情况</w:t>
      </w:r>
      <w:r w:rsidR="00E10043" w:rsidRPr="009F0EDC">
        <w:rPr>
          <w:rFonts w:ascii="仿宋" w:eastAsia="仿宋" w:hAnsi="仿宋"/>
          <w:color w:val="000000" w:themeColor="text1"/>
          <w:sz w:val="32"/>
          <w:szCs w:val="32"/>
        </w:rPr>
        <w:t>如下</w:t>
      </w:r>
      <w:r w:rsidR="00E10043" w:rsidRPr="009F0EDC">
        <w:rPr>
          <w:rFonts w:ascii="仿宋" w:eastAsia="仿宋" w:hAnsi="仿宋" w:hint="eastAsia"/>
          <w:color w:val="000000" w:themeColor="text1"/>
          <w:sz w:val="32"/>
          <w:szCs w:val="32"/>
        </w:rPr>
        <w:t>:</w:t>
      </w:r>
    </w:p>
    <w:tbl>
      <w:tblPr>
        <w:tblW w:w="9315" w:type="dxa"/>
        <w:jc w:val="center"/>
        <w:tblBorders>
          <w:top w:val="double" w:sz="6" w:space="0" w:color="auto"/>
          <w:bottom w:val="double" w:sz="4" w:space="0" w:color="auto"/>
          <w:insideH w:val="dotted" w:sz="4" w:space="0" w:color="auto"/>
          <w:insideV w:val="dotted" w:sz="4" w:space="0" w:color="auto"/>
        </w:tblBorders>
        <w:tblLook w:val="04A0" w:firstRow="1" w:lastRow="0" w:firstColumn="1" w:lastColumn="0" w:noHBand="0" w:noVBand="1"/>
      </w:tblPr>
      <w:tblGrid>
        <w:gridCol w:w="3686"/>
        <w:gridCol w:w="1985"/>
        <w:gridCol w:w="1843"/>
        <w:gridCol w:w="1801"/>
      </w:tblGrid>
      <w:tr w:rsidR="003839AE" w:rsidRPr="005C5E3C" w:rsidTr="008371EB">
        <w:trPr>
          <w:trHeight w:val="340"/>
          <w:jc w:val="center"/>
        </w:trPr>
        <w:tc>
          <w:tcPr>
            <w:tcW w:w="3686" w:type="dxa"/>
            <w:shd w:val="clear" w:color="000000" w:fill="FFFFFF"/>
            <w:vAlign w:val="center"/>
            <w:hideMark/>
          </w:tcPr>
          <w:p w:rsidR="003839AE" w:rsidRPr="005C5E3C" w:rsidRDefault="003839AE"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项目</w:t>
            </w:r>
          </w:p>
        </w:tc>
        <w:tc>
          <w:tcPr>
            <w:tcW w:w="1985" w:type="dxa"/>
            <w:shd w:val="clear" w:color="000000" w:fill="FFFFFF"/>
            <w:vAlign w:val="center"/>
            <w:hideMark/>
          </w:tcPr>
          <w:p w:rsidR="003839AE" w:rsidRPr="005C5E3C" w:rsidRDefault="003839AE" w:rsidP="00B82A15">
            <w:pPr>
              <w:spacing w:line="560" w:lineRule="exact"/>
              <w:jc w:val="center"/>
              <w:rPr>
                <w:rFonts w:ascii="仿宋" w:eastAsia="仿宋" w:hAnsi="仿宋" w:cs="宋体"/>
                <w:b/>
                <w:bCs/>
                <w:color w:val="000000"/>
                <w:sz w:val="18"/>
                <w:szCs w:val="18"/>
                <w:lang w:eastAsia="zh-CN"/>
              </w:rPr>
            </w:pPr>
            <w:r w:rsidRPr="005C5E3C">
              <w:rPr>
                <w:rFonts w:ascii="仿宋" w:eastAsia="仿宋" w:hAnsi="仿宋" w:cs="宋体" w:hint="eastAsia"/>
                <w:b/>
                <w:bCs/>
                <w:color w:val="000000"/>
                <w:sz w:val="18"/>
                <w:szCs w:val="18"/>
                <w:lang w:eastAsia="zh-CN"/>
              </w:rPr>
              <w:t>项目预算资金（万元）</w:t>
            </w:r>
          </w:p>
        </w:tc>
        <w:tc>
          <w:tcPr>
            <w:tcW w:w="1843" w:type="dxa"/>
            <w:shd w:val="clear" w:color="000000" w:fill="FFFFFF"/>
            <w:vAlign w:val="center"/>
            <w:hideMark/>
          </w:tcPr>
          <w:p w:rsidR="003839AE" w:rsidRPr="005C5E3C" w:rsidRDefault="003839AE" w:rsidP="00B82A15">
            <w:pPr>
              <w:spacing w:line="560" w:lineRule="exact"/>
              <w:jc w:val="center"/>
              <w:rPr>
                <w:rFonts w:ascii="仿宋" w:eastAsia="仿宋" w:hAnsi="仿宋" w:cs="宋体"/>
                <w:b/>
                <w:bCs/>
                <w:color w:val="000000"/>
                <w:sz w:val="18"/>
                <w:szCs w:val="18"/>
                <w:lang w:eastAsia="zh-CN"/>
              </w:rPr>
            </w:pPr>
            <w:r w:rsidRPr="005C5E3C">
              <w:rPr>
                <w:rFonts w:ascii="仿宋" w:eastAsia="仿宋" w:hAnsi="仿宋" w:cs="宋体" w:hint="eastAsia"/>
                <w:b/>
                <w:bCs/>
                <w:color w:val="000000"/>
                <w:sz w:val="18"/>
                <w:szCs w:val="18"/>
                <w:lang w:eastAsia="zh-CN"/>
              </w:rPr>
              <w:t>项目实际执行（万元）</w:t>
            </w:r>
          </w:p>
        </w:tc>
        <w:tc>
          <w:tcPr>
            <w:tcW w:w="1801" w:type="dxa"/>
            <w:shd w:val="clear" w:color="000000" w:fill="FFFFFF"/>
            <w:vAlign w:val="center"/>
            <w:hideMark/>
          </w:tcPr>
          <w:p w:rsidR="003839AE" w:rsidRPr="005C5E3C" w:rsidRDefault="003839AE"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预算执行率（%）</w:t>
            </w:r>
          </w:p>
        </w:tc>
      </w:tr>
      <w:tr w:rsidR="003839AE" w:rsidRPr="005C5E3C" w:rsidTr="008371EB">
        <w:trPr>
          <w:trHeight w:val="340"/>
          <w:jc w:val="center"/>
        </w:trPr>
        <w:tc>
          <w:tcPr>
            <w:tcW w:w="3686" w:type="dxa"/>
            <w:shd w:val="clear" w:color="000000" w:fill="FFFFFF"/>
            <w:vAlign w:val="center"/>
            <w:hideMark/>
          </w:tcPr>
          <w:p w:rsidR="003839AE" w:rsidRPr="005C5E3C" w:rsidRDefault="003839AE"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lastRenderedPageBreak/>
              <w:t>中央广播电视无线覆盖模拟信号运维费</w:t>
            </w:r>
          </w:p>
        </w:tc>
        <w:tc>
          <w:tcPr>
            <w:tcW w:w="1985" w:type="dxa"/>
            <w:shd w:val="clear" w:color="000000" w:fill="FFFFFF"/>
            <w:noWrap/>
            <w:vAlign w:val="center"/>
            <w:hideMark/>
          </w:tcPr>
          <w:p w:rsidR="003839AE" w:rsidRPr="005C5E3C" w:rsidRDefault="003839AE" w:rsidP="00B82A15">
            <w:pPr>
              <w:spacing w:line="560" w:lineRule="exact"/>
              <w:jc w:val="right"/>
              <w:rPr>
                <w:rFonts w:ascii="仿宋" w:eastAsia="仿宋" w:hAnsi="仿宋" w:cs="宋体"/>
                <w:color w:val="000000"/>
                <w:sz w:val="18"/>
                <w:szCs w:val="18"/>
              </w:rPr>
            </w:pPr>
            <w:r w:rsidRPr="005C5E3C">
              <w:rPr>
                <w:rFonts w:ascii="仿宋" w:eastAsia="仿宋" w:hAnsi="仿宋" w:cs="宋体" w:hint="eastAsia"/>
                <w:color w:val="000000"/>
                <w:sz w:val="18"/>
                <w:szCs w:val="18"/>
                <w:lang w:eastAsia="zh-CN"/>
              </w:rPr>
              <w:t xml:space="preserve">   </w:t>
            </w:r>
            <w:r w:rsidRPr="005C5E3C">
              <w:rPr>
                <w:rFonts w:ascii="仿宋" w:eastAsia="仿宋" w:hAnsi="仿宋" w:cs="宋体" w:hint="eastAsia"/>
                <w:color w:val="000000"/>
                <w:sz w:val="18"/>
                <w:szCs w:val="18"/>
              </w:rPr>
              <w:t>2,</w:t>
            </w:r>
            <w:r w:rsidR="007D12BE">
              <w:rPr>
                <w:rFonts w:ascii="仿宋" w:eastAsia="仿宋" w:hAnsi="仿宋" w:cs="宋体" w:hint="eastAsia"/>
                <w:color w:val="000000"/>
                <w:sz w:val="18"/>
                <w:szCs w:val="18"/>
              </w:rPr>
              <w:t>709</w:t>
            </w:r>
            <w:r w:rsidRPr="005C5E3C">
              <w:rPr>
                <w:rFonts w:ascii="仿宋" w:eastAsia="仿宋" w:hAnsi="仿宋" w:cs="宋体" w:hint="eastAsia"/>
                <w:color w:val="000000"/>
                <w:sz w:val="18"/>
                <w:szCs w:val="18"/>
              </w:rPr>
              <w:t>.</w:t>
            </w:r>
            <w:r w:rsidR="00F821EE">
              <w:rPr>
                <w:rFonts w:ascii="仿宋" w:eastAsia="仿宋" w:hAnsi="仿宋" w:cs="宋体" w:hint="eastAsia"/>
                <w:color w:val="000000"/>
                <w:sz w:val="18"/>
                <w:szCs w:val="18"/>
              </w:rPr>
              <w:t>00</w:t>
            </w:r>
          </w:p>
        </w:tc>
        <w:tc>
          <w:tcPr>
            <w:tcW w:w="1843" w:type="dxa"/>
            <w:shd w:val="clear" w:color="auto" w:fill="auto"/>
            <w:noWrap/>
            <w:vAlign w:val="center"/>
            <w:hideMark/>
          </w:tcPr>
          <w:p w:rsidR="003839AE" w:rsidRPr="009F0EDC" w:rsidRDefault="00314F67" w:rsidP="00B82A15">
            <w:pPr>
              <w:spacing w:line="560" w:lineRule="exact"/>
              <w:jc w:val="right"/>
              <w:rPr>
                <w:rFonts w:ascii="仿宋" w:eastAsia="仿宋" w:hAnsi="仿宋" w:cs="宋体"/>
                <w:color w:val="000000"/>
                <w:sz w:val="18"/>
                <w:szCs w:val="18"/>
              </w:rPr>
            </w:pPr>
            <w:r>
              <w:rPr>
                <w:rFonts w:ascii="仿宋" w:eastAsia="仿宋" w:hAnsi="仿宋" w:cs="宋体" w:hint="eastAsia"/>
                <w:color w:val="000000"/>
                <w:sz w:val="18"/>
                <w:szCs w:val="18"/>
              </w:rPr>
              <w:t>2,292.91</w:t>
            </w:r>
          </w:p>
        </w:tc>
        <w:tc>
          <w:tcPr>
            <w:tcW w:w="1801" w:type="dxa"/>
            <w:shd w:val="clear" w:color="000000" w:fill="FFFFFF"/>
            <w:vAlign w:val="center"/>
            <w:hideMark/>
          </w:tcPr>
          <w:p w:rsidR="003839AE" w:rsidRPr="009F0EDC" w:rsidRDefault="009F0EDC" w:rsidP="00B82A15">
            <w:pPr>
              <w:spacing w:line="560" w:lineRule="exact"/>
              <w:jc w:val="right"/>
              <w:rPr>
                <w:rFonts w:ascii="仿宋" w:eastAsia="仿宋" w:hAnsi="仿宋" w:cs="宋体"/>
                <w:bCs/>
                <w:color w:val="000000"/>
                <w:sz w:val="18"/>
                <w:szCs w:val="18"/>
              </w:rPr>
            </w:pPr>
            <w:r w:rsidRPr="009F0EDC">
              <w:rPr>
                <w:rFonts w:ascii="仿宋" w:eastAsia="仿宋" w:hAnsi="仿宋" w:cs="宋体" w:hint="eastAsia"/>
                <w:bCs/>
                <w:color w:val="000000"/>
                <w:sz w:val="18"/>
                <w:szCs w:val="18"/>
              </w:rPr>
              <w:t>84.</w:t>
            </w:r>
            <w:r w:rsidR="00314F67">
              <w:rPr>
                <w:rFonts w:ascii="仿宋" w:eastAsia="仿宋" w:hAnsi="仿宋" w:cs="宋体" w:hint="eastAsia"/>
                <w:bCs/>
                <w:color w:val="000000"/>
                <w:sz w:val="18"/>
                <w:szCs w:val="18"/>
              </w:rPr>
              <w:t>64</w:t>
            </w:r>
            <w:r w:rsidR="00B2237B" w:rsidRPr="009F0EDC">
              <w:rPr>
                <w:rFonts w:ascii="仿宋" w:eastAsia="仿宋" w:hAnsi="仿宋" w:cs="宋体"/>
                <w:bCs/>
                <w:color w:val="000000"/>
                <w:sz w:val="18"/>
                <w:szCs w:val="18"/>
              </w:rPr>
              <w:t>%</w:t>
            </w:r>
          </w:p>
        </w:tc>
      </w:tr>
      <w:tr w:rsidR="003839AE" w:rsidRPr="005C5E3C" w:rsidTr="008371EB">
        <w:trPr>
          <w:trHeight w:val="340"/>
          <w:jc w:val="center"/>
        </w:trPr>
        <w:tc>
          <w:tcPr>
            <w:tcW w:w="3686" w:type="dxa"/>
            <w:shd w:val="clear" w:color="000000" w:fill="FFFFFF"/>
            <w:vAlign w:val="center"/>
            <w:hideMark/>
          </w:tcPr>
          <w:p w:rsidR="003839AE" w:rsidRPr="005C5E3C" w:rsidRDefault="003839AE"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中央广播电视无线覆盖数字化信号运维费</w:t>
            </w:r>
          </w:p>
        </w:tc>
        <w:tc>
          <w:tcPr>
            <w:tcW w:w="1985" w:type="dxa"/>
            <w:shd w:val="clear" w:color="000000" w:fill="FFFFFF"/>
            <w:noWrap/>
            <w:vAlign w:val="center"/>
            <w:hideMark/>
          </w:tcPr>
          <w:p w:rsidR="003839AE" w:rsidRPr="005C5E3C" w:rsidRDefault="003839AE" w:rsidP="00B82A15">
            <w:pPr>
              <w:spacing w:line="560" w:lineRule="exact"/>
              <w:jc w:val="right"/>
              <w:rPr>
                <w:rFonts w:ascii="仿宋" w:eastAsia="仿宋" w:hAnsi="仿宋" w:cs="宋体"/>
                <w:color w:val="000000"/>
                <w:sz w:val="18"/>
                <w:szCs w:val="18"/>
              </w:rPr>
            </w:pPr>
            <w:r w:rsidRPr="005C5E3C">
              <w:rPr>
                <w:rFonts w:ascii="仿宋" w:eastAsia="仿宋" w:hAnsi="仿宋" w:cs="宋体" w:hint="eastAsia"/>
                <w:color w:val="000000"/>
                <w:sz w:val="18"/>
                <w:szCs w:val="18"/>
                <w:lang w:eastAsia="zh-CN"/>
              </w:rPr>
              <w:t xml:space="preserve">   </w:t>
            </w:r>
            <w:r w:rsidRPr="005C5E3C">
              <w:rPr>
                <w:rFonts w:ascii="仿宋" w:eastAsia="仿宋" w:hAnsi="仿宋" w:cs="宋体" w:hint="eastAsia"/>
                <w:color w:val="000000"/>
                <w:sz w:val="18"/>
                <w:szCs w:val="18"/>
              </w:rPr>
              <w:t xml:space="preserve">6,345.00 </w:t>
            </w:r>
          </w:p>
        </w:tc>
        <w:tc>
          <w:tcPr>
            <w:tcW w:w="1843" w:type="dxa"/>
            <w:shd w:val="clear" w:color="auto" w:fill="auto"/>
            <w:noWrap/>
            <w:vAlign w:val="center"/>
            <w:hideMark/>
          </w:tcPr>
          <w:p w:rsidR="003839AE" w:rsidRPr="009F0EDC" w:rsidRDefault="00F07F03" w:rsidP="00B82A15">
            <w:pPr>
              <w:spacing w:line="560" w:lineRule="exact"/>
              <w:jc w:val="right"/>
              <w:rPr>
                <w:rFonts w:ascii="仿宋" w:eastAsia="仿宋" w:hAnsi="仿宋" w:cs="宋体"/>
                <w:color w:val="000000"/>
                <w:sz w:val="18"/>
                <w:szCs w:val="18"/>
              </w:rPr>
            </w:pPr>
            <w:r>
              <w:rPr>
                <w:rFonts w:ascii="仿宋" w:eastAsia="仿宋" w:hAnsi="仿宋" w:cs="宋体" w:hint="eastAsia"/>
                <w:color w:val="000000"/>
                <w:sz w:val="18"/>
                <w:szCs w:val="18"/>
              </w:rPr>
              <w:t>4,926.62</w:t>
            </w:r>
          </w:p>
        </w:tc>
        <w:tc>
          <w:tcPr>
            <w:tcW w:w="1801" w:type="dxa"/>
            <w:shd w:val="clear" w:color="000000" w:fill="FFFFFF"/>
            <w:vAlign w:val="center"/>
            <w:hideMark/>
          </w:tcPr>
          <w:p w:rsidR="003839AE" w:rsidRPr="009F0EDC" w:rsidRDefault="00F07F03" w:rsidP="00B82A15">
            <w:pPr>
              <w:spacing w:line="560" w:lineRule="exact"/>
              <w:jc w:val="right"/>
              <w:rPr>
                <w:rFonts w:ascii="仿宋" w:eastAsia="仿宋" w:hAnsi="仿宋" w:cs="宋体"/>
                <w:bCs/>
                <w:color w:val="000000"/>
                <w:sz w:val="18"/>
                <w:szCs w:val="18"/>
              </w:rPr>
            </w:pPr>
            <w:r>
              <w:rPr>
                <w:rFonts w:ascii="仿宋" w:eastAsia="仿宋" w:hAnsi="仿宋" w:cs="宋体" w:hint="eastAsia"/>
                <w:bCs/>
                <w:color w:val="000000"/>
                <w:sz w:val="18"/>
                <w:szCs w:val="18"/>
              </w:rPr>
              <w:t>77.65</w:t>
            </w:r>
            <w:r w:rsidR="003839AE" w:rsidRPr="009F0EDC">
              <w:rPr>
                <w:rFonts w:ascii="仿宋" w:eastAsia="仿宋" w:hAnsi="仿宋" w:cs="宋体" w:hint="eastAsia"/>
                <w:bCs/>
                <w:color w:val="000000"/>
                <w:sz w:val="18"/>
                <w:szCs w:val="18"/>
              </w:rPr>
              <w:t>%</w:t>
            </w:r>
          </w:p>
        </w:tc>
      </w:tr>
      <w:tr w:rsidR="003839AE" w:rsidRPr="005C5E3C" w:rsidTr="008371EB">
        <w:trPr>
          <w:trHeight w:val="340"/>
          <w:jc w:val="center"/>
        </w:trPr>
        <w:tc>
          <w:tcPr>
            <w:tcW w:w="3686" w:type="dxa"/>
            <w:shd w:val="clear" w:color="000000" w:fill="FFFFFF"/>
            <w:vAlign w:val="center"/>
            <w:hideMark/>
          </w:tcPr>
          <w:p w:rsidR="003839AE" w:rsidRPr="005C5E3C" w:rsidRDefault="006F78F4" w:rsidP="00B82A15">
            <w:pPr>
              <w:spacing w:line="560" w:lineRule="exact"/>
              <w:jc w:val="center"/>
              <w:rPr>
                <w:rFonts w:ascii="仿宋" w:eastAsia="仿宋" w:hAnsi="仿宋" w:cs="宋体"/>
                <w:color w:val="000000"/>
                <w:sz w:val="18"/>
                <w:szCs w:val="18"/>
                <w:lang w:eastAsia="zh-CN"/>
              </w:rPr>
            </w:pPr>
            <w:r w:rsidRPr="005C5E3C">
              <w:rPr>
                <w:rFonts w:ascii="仿宋" w:eastAsia="仿宋" w:hAnsi="仿宋" w:cs="宋体" w:hint="eastAsia"/>
                <w:color w:val="000000"/>
                <w:sz w:val="18"/>
                <w:szCs w:val="18"/>
                <w:lang w:eastAsia="zh-CN"/>
              </w:rPr>
              <w:t>县级应急广播体系建设</w:t>
            </w:r>
          </w:p>
        </w:tc>
        <w:tc>
          <w:tcPr>
            <w:tcW w:w="1985" w:type="dxa"/>
            <w:shd w:val="clear" w:color="000000" w:fill="FFFFFF"/>
            <w:noWrap/>
            <w:vAlign w:val="center"/>
            <w:hideMark/>
          </w:tcPr>
          <w:p w:rsidR="003839AE" w:rsidRPr="005C5E3C" w:rsidRDefault="007D12BE" w:rsidP="00B82A15">
            <w:pPr>
              <w:spacing w:line="560" w:lineRule="exact"/>
              <w:jc w:val="right"/>
              <w:rPr>
                <w:rFonts w:ascii="仿宋" w:eastAsia="仿宋" w:hAnsi="仿宋" w:cs="宋体"/>
                <w:color w:val="000000"/>
                <w:sz w:val="18"/>
                <w:szCs w:val="18"/>
              </w:rPr>
            </w:pPr>
            <w:r>
              <w:rPr>
                <w:rFonts w:ascii="仿宋" w:eastAsia="仿宋" w:hAnsi="仿宋" w:cs="宋体" w:hint="eastAsia"/>
                <w:color w:val="000000"/>
                <w:sz w:val="18"/>
                <w:szCs w:val="18"/>
              </w:rPr>
              <w:t>7,813</w:t>
            </w:r>
            <w:r w:rsidR="003839AE" w:rsidRPr="005C5E3C">
              <w:rPr>
                <w:rFonts w:ascii="仿宋" w:eastAsia="仿宋" w:hAnsi="仿宋" w:cs="宋体" w:hint="eastAsia"/>
                <w:color w:val="000000"/>
                <w:sz w:val="18"/>
                <w:szCs w:val="18"/>
              </w:rPr>
              <w:t xml:space="preserve">.00 </w:t>
            </w:r>
          </w:p>
        </w:tc>
        <w:tc>
          <w:tcPr>
            <w:tcW w:w="1843" w:type="dxa"/>
            <w:shd w:val="clear" w:color="auto" w:fill="auto"/>
            <w:noWrap/>
            <w:vAlign w:val="center"/>
            <w:hideMark/>
          </w:tcPr>
          <w:p w:rsidR="003839AE" w:rsidRPr="009F0EDC" w:rsidRDefault="007D12BE" w:rsidP="00B82A15">
            <w:pPr>
              <w:spacing w:line="560" w:lineRule="exact"/>
              <w:jc w:val="right"/>
              <w:rPr>
                <w:rFonts w:ascii="仿宋" w:eastAsia="仿宋" w:hAnsi="仿宋" w:cs="宋体"/>
                <w:color w:val="000000"/>
                <w:sz w:val="18"/>
                <w:szCs w:val="18"/>
              </w:rPr>
            </w:pPr>
            <w:r w:rsidRPr="009F0EDC">
              <w:rPr>
                <w:rFonts w:ascii="仿宋" w:eastAsia="仿宋" w:hAnsi="仿宋" w:cs="宋体" w:hint="eastAsia"/>
                <w:color w:val="000000"/>
                <w:sz w:val="18"/>
                <w:szCs w:val="18"/>
              </w:rPr>
              <w:t>5,</w:t>
            </w:r>
            <w:r w:rsidR="00F07F03">
              <w:rPr>
                <w:rFonts w:ascii="仿宋" w:eastAsia="仿宋" w:hAnsi="仿宋" w:cs="宋体" w:hint="eastAsia"/>
                <w:color w:val="000000"/>
                <w:sz w:val="18"/>
                <w:szCs w:val="18"/>
              </w:rPr>
              <w:t>287.59</w:t>
            </w:r>
          </w:p>
        </w:tc>
        <w:tc>
          <w:tcPr>
            <w:tcW w:w="1801" w:type="dxa"/>
            <w:shd w:val="clear" w:color="000000" w:fill="FFFFFF"/>
            <w:vAlign w:val="center"/>
            <w:hideMark/>
          </w:tcPr>
          <w:p w:rsidR="003839AE" w:rsidRPr="009F0EDC" w:rsidRDefault="00F07F03" w:rsidP="00B82A15">
            <w:pPr>
              <w:spacing w:line="560" w:lineRule="exact"/>
              <w:jc w:val="right"/>
              <w:rPr>
                <w:rFonts w:ascii="仿宋" w:eastAsia="仿宋" w:hAnsi="仿宋" w:cs="宋体"/>
                <w:bCs/>
                <w:color w:val="000000"/>
                <w:sz w:val="18"/>
                <w:szCs w:val="18"/>
              </w:rPr>
            </w:pPr>
            <w:r>
              <w:rPr>
                <w:rFonts w:ascii="仿宋" w:eastAsia="仿宋" w:hAnsi="仿宋" w:cs="宋体" w:hint="eastAsia"/>
                <w:bCs/>
                <w:color w:val="000000"/>
                <w:sz w:val="18"/>
                <w:szCs w:val="18"/>
              </w:rPr>
              <w:t>67.68</w:t>
            </w:r>
            <w:r w:rsidR="003839AE" w:rsidRPr="009F0EDC">
              <w:rPr>
                <w:rFonts w:ascii="仿宋" w:eastAsia="仿宋" w:hAnsi="仿宋" w:cs="宋体" w:hint="eastAsia"/>
                <w:bCs/>
                <w:color w:val="000000"/>
                <w:sz w:val="18"/>
                <w:szCs w:val="18"/>
              </w:rPr>
              <w:t>%</w:t>
            </w:r>
          </w:p>
        </w:tc>
      </w:tr>
      <w:tr w:rsidR="003839AE" w:rsidRPr="005C5E3C" w:rsidTr="008371EB">
        <w:trPr>
          <w:trHeight w:val="340"/>
          <w:jc w:val="center"/>
        </w:trPr>
        <w:tc>
          <w:tcPr>
            <w:tcW w:w="3686" w:type="dxa"/>
            <w:shd w:val="clear" w:color="000000" w:fill="FFFFFF"/>
            <w:noWrap/>
            <w:vAlign w:val="center"/>
            <w:hideMark/>
          </w:tcPr>
          <w:p w:rsidR="003839AE" w:rsidRPr="005C5E3C" w:rsidRDefault="003839AE"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合计</w:t>
            </w:r>
          </w:p>
        </w:tc>
        <w:tc>
          <w:tcPr>
            <w:tcW w:w="1985" w:type="dxa"/>
            <w:shd w:val="clear" w:color="000000" w:fill="FFFFFF"/>
            <w:noWrap/>
            <w:vAlign w:val="center"/>
            <w:hideMark/>
          </w:tcPr>
          <w:p w:rsidR="003839AE" w:rsidRPr="005C5E3C" w:rsidRDefault="007D12BE" w:rsidP="00B82A15">
            <w:pPr>
              <w:spacing w:line="560" w:lineRule="exact"/>
              <w:jc w:val="right"/>
              <w:rPr>
                <w:rFonts w:ascii="仿宋" w:eastAsia="仿宋" w:hAnsi="仿宋" w:cs="宋体"/>
                <w:b/>
                <w:bCs/>
                <w:color w:val="000000"/>
                <w:sz w:val="18"/>
                <w:szCs w:val="18"/>
              </w:rPr>
            </w:pPr>
            <w:r>
              <w:rPr>
                <w:rFonts w:ascii="仿宋" w:eastAsia="仿宋" w:hAnsi="仿宋" w:cs="宋体" w:hint="eastAsia"/>
                <w:b/>
                <w:bCs/>
                <w:color w:val="000000"/>
                <w:sz w:val="18"/>
                <w:szCs w:val="18"/>
              </w:rPr>
              <w:t>16,867.00</w:t>
            </w:r>
          </w:p>
        </w:tc>
        <w:tc>
          <w:tcPr>
            <w:tcW w:w="1843" w:type="dxa"/>
            <w:shd w:val="clear" w:color="000000" w:fill="FFFFFF"/>
            <w:noWrap/>
            <w:vAlign w:val="center"/>
            <w:hideMark/>
          </w:tcPr>
          <w:p w:rsidR="003839AE" w:rsidRPr="009F0EDC" w:rsidRDefault="009F0EDC" w:rsidP="00B82A15">
            <w:pPr>
              <w:spacing w:line="560" w:lineRule="exact"/>
              <w:jc w:val="right"/>
              <w:rPr>
                <w:rFonts w:ascii="仿宋" w:eastAsia="仿宋" w:hAnsi="仿宋" w:cs="宋体"/>
                <w:b/>
                <w:bCs/>
                <w:color w:val="000000"/>
                <w:sz w:val="18"/>
                <w:szCs w:val="18"/>
              </w:rPr>
            </w:pPr>
            <w:r w:rsidRPr="009F0EDC">
              <w:rPr>
                <w:rFonts w:ascii="仿宋" w:eastAsia="仿宋" w:hAnsi="仿宋" w:cs="宋体" w:hint="eastAsia"/>
                <w:b/>
                <w:bCs/>
                <w:color w:val="000000"/>
                <w:sz w:val="18"/>
                <w:szCs w:val="18"/>
              </w:rPr>
              <w:t>1</w:t>
            </w:r>
            <w:r w:rsidR="00F07F03">
              <w:rPr>
                <w:rFonts w:ascii="仿宋" w:eastAsia="仿宋" w:hAnsi="仿宋" w:cs="宋体" w:hint="eastAsia"/>
                <w:b/>
                <w:bCs/>
                <w:color w:val="000000"/>
                <w:sz w:val="18"/>
                <w:szCs w:val="18"/>
              </w:rPr>
              <w:t>2</w:t>
            </w:r>
            <w:r w:rsidRPr="009F0EDC">
              <w:rPr>
                <w:rFonts w:ascii="仿宋" w:eastAsia="仿宋" w:hAnsi="仿宋" w:cs="宋体" w:hint="eastAsia"/>
                <w:b/>
                <w:bCs/>
                <w:color w:val="000000"/>
                <w:sz w:val="18"/>
                <w:szCs w:val="18"/>
              </w:rPr>
              <w:t>,</w:t>
            </w:r>
            <w:r w:rsidR="00F07F03">
              <w:rPr>
                <w:rFonts w:ascii="仿宋" w:eastAsia="仿宋" w:hAnsi="仿宋" w:cs="宋体" w:hint="eastAsia"/>
                <w:b/>
                <w:bCs/>
                <w:color w:val="000000"/>
                <w:sz w:val="18"/>
                <w:szCs w:val="18"/>
              </w:rPr>
              <w:t>507</w:t>
            </w:r>
            <w:r w:rsidRPr="009F0EDC">
              <w:rPr>
                <w:rFonts w:ascii="仿宋" w:eastAsia="仿宋" w:hAnsi="仿宋" w:cs="宋体" w:hint="eastAsia"/>
                <w:b/>
                <w:bCs/>
                <w:color w:val="000000"/>
                <w:sz w:val="18"/>
                <w:szCs w:val="18"/>
              </w:rPr>
              <w:t>.</w:t>
            </w:r>
            <w:r w:rsidR="00F07F03">
              <w:rPr>
                <w:rFonts w:ascii="仿宋" w:eastAsia="仿宋" w:hAnsi="仿宋" w:cs="宋体" w:hint="eastAsia"/>
                <w:b/>
                <w:bCs/>
                <w:color w:val="000000"/>
                <w:sz w:val="18"/>
                <w:szCs w:val="18"/>
              </w:rPr>
              <w:t>12</w:t>
            </w:r>
          </w:p>
        </w:tc>
        <w:tc>
          <w:tcPr>
            <w:tcW w:w="1801" w:type="dxa"/>
            <w:shd w:val="clear" w:color="000000" w:fill="FFFFFF"/>
            <w:vAlign w:val="center"/>
            <w:hideMark/>
          </w:tcPr>
          <w:p w:rsidR="003839AE" w:rsidRPr="009F0EDC" w:rsidRDefault="00F07F03" w:rsidP="00B82A15">
            <w:pPr>
              <w:spacing w:line="560" w:lineRule="exact"/>
              <w:jc w:val="right"/>
              <w:rPr>
                <w:rFonts w:ascii="仿宋" w:eastAsia="仿宋" w:hAnsi="仿宋" w:cs="宋体"/>
                <w:bCs/>
                <w:color w:val="000000"/>
                <w:sz w:val="18"/>
                <w:szCs w:val="18"/>
              </w:rPr>
            </w:pPr>
            <w:r>
              <w:rPr>
                <w:rFonts w:ascii="仿宋" w:eastAsia="仿宋" w:hAnsi="仿宋" w:cs="宋体" w:hint="eastAsia"/>
                <w:b/>
                <w:bCs/>
                <w:color w:val="000000"/>
                <w:sz w:val="18"/>
                <w:szCs w:val="18"/>
              </w:rPr>
              <w:t>74</w:t>
            </w:r>
            <w:r w:rsidR="009F0EDC" w:rsidRPr="009F0EDC">
              <w:rPr>
                <w:rFonts w:ascii="仿宋" w:eastAsia="仿宋" w:hAnsi="仿宋" w:cs="宋体" w:hint="eastAsia"/>
                <w:b/>
                <w:bCs/>
                <w:color w:val="000000"/>
                <w:sz w:val="18"/>
                <w:szCs w:val="18"/>
              </w:rPr>
              <w:t>.1</w:t>
            </w:r>
            <w:r>
              <w:rPr>
                <w:rFonts w:ascii="仿宋" w:eastAsia="仿宋" w:hAnsi="仿宋" w:cs="宋体" w:hint="eastAsia"/>
                <w:b/>
                <w:bCs/>
                <w:color w:val="000000"/>
                <w:sz w:val="18"/>
                <w:szCs w:val="18"/>
              </w:rPr>
              <w:t>5</w:t>
            </w:r>
            <w:r w:rsidR="003839AE" w:rsidRPr="009F0EDC">
              <w:rPr>
                <w:rFonts w:ascii="仿宋" w:eastAsia="仿宋" w:hAnsi="仿宋" w:cs="宋体" w:hint="eastAsia"/>
                <w:b/>
                <w:bCs/>
                <w:color w:val="000000"/>
                <w:sz w:val="18"/>
                <w:szCs w:val="18"/>
              </w:rPr>
              <w:t>%</w:t>
            </w:r>
          </w:p>
        </w:tc>
      </w:tr>
    </w:tbl>
    <w:p w:rsidR="002E3390" w:rsidRPr="005C5E3C" w:rsidRDefault="002D3662"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w:t>
      </w:r>
      <w:r w:rsidR="00AC39ED">
        <w:rPr>
          <w:rFonts w:ascii="仿宋" w:eastAsia="仿宋" w:hAnsi="仿宋" w:hint="eastAsia"/>
          <w:sz w:val="32"/>
          <w:szCs w:val="32"/>
          <w:lang w:eastAsia="zh-CN"/>
        </w:rPr>
        <w:t>1</w:t>
      </w:r>
      <w:r w:rsidRPr="005C5E3C">
        <w:rPr>
          <w:rFonts w:ascii="仿宋" w:eastAsia="仿宋" w:hAnsi="仿宋"/>
          <w:sz w:val="32"/>
          <w:szCs w:val="32"/>
          <w:lang w:eastAsia="zh-CN"/>
        </w:rPr>
        <w:t>）</w:t>
      </w:r>
      <w:r w:rsidR="00A20F66" w:rsidRPr="005C5E3C">
        <w:rPr>
          <w:rFonts w:ascii="仿宋" w:eastAsia="仿宋" w:hAnsi="仿宋" w:hint="eastAsia"/>
          <w:sz w:val="32"/>
          <w:szCs w:val="32"/>
          <w:lang w:eastAsia="zh-CN"/>
        </w:rPr>
        <w:t>中央广播电视无线覆盖模拟信号运维费</w:t>
      </w:r>
      <w:r w:rsidR="002E3390" w:rsidRPr="005C5E3C">
        <w:rPr>
          <w:rFonts w:ascii="仿宋" w:eastAsia="仿宋" w:hAnsi="仿宋" w:hint="eastAsia"/>
          <w:sz w:val="32"/>
          <w:szCs w:val="32"/>
          <w:lang w:eastAsia="zh-CN"/>
        </w:rPr>
        <w:t>执行情况分析</w:t>
      </w:r>
    </w:p>
    <w:p w:rsidR="00A63698" w:rsidRPr="005C5E3C" w:rsidRDefault="00A20F66"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中央广播电视无线覆盖模拟信号运维费201</w:t>
      </w:r>
      <w:r w:rsidR="007D12BE">
        <w:rPr>
          <w:rFonts w:ascii="仿宋" w:eastAsia="仿宋" w:hAnsi="仿宋" w:hint="eastAsia"/>
          <w:sz w:val="32"/>
          <w:szCs w:val="32"/>
          <w:lang w:eastAsia="zh-CN"/>
        </w:rPr>
        <w:t>9</w:t>
      </w:r>
      <w:r w:rsidR="006F5BFC" w:rsidRPr="005C5E3C">
        <w:rPr>
          <w:rFonts w:ascii="仿宋" w:eastAsia="仿宋" w:hAnsi="仿宋" w:hint="eastAsia"/>
          <w:sz w:val="32"/>
          <w:szCs w:val="32"/>
          <w:lang w:eastAsia="zh-CN"/>
        </w:rPr>
        <w:t>年度预算资金</w:t>
      </w:r>
      <w:r w:rsidRPr="005C5E3C">
        <w:rPr>
          <w:rFonts w:ascii="仿宋" w:eastAsia="仿宋" w:hAnsi="仿宋"/>
          <w:sz w:val="32"/>
          <w:szCs w:val="32"/>
          <w:lang w:eastAsia="zh-CN"/>
        </w:rPr>
        <w:t>2,709.00</w:t>
      </w:r>
      <w:r w:rsidR="00822A55" w:rsidRPr="005C5E3C">
        <w:rPr>
          <w:rFonts w:ascii="仿宋" w:eastAsia="仿宋" w:hAnsi="仿宋" w:hint="eastAsia"/>
          <w:sz w:val="32"/>
          <w:szCs w:val="32"/>
          <w:lang w:eastAsia="zh-CN"/>
        </w:rPr>
        <w:t>万元,</w:t>
      </w:r>
      <w:r w:rsidR="006F5BFC" w:rsidRPr="009F0EDC">
        <w:rPr>
          <w:rFonts w:ascii="仿宋" w:eastAsia="仿宋" w:hAnsi="仿宋" w:hint="eastAsia"/>
          <w:sz w:val="32"/>
          <w:szCs w:val="32"/>
          <w:lang w:eastAsia="zh-CN"/>
        </w:rPr>
        <w:t>实际执行</w:t>
      </w:r>
      <w:r w:rsidR="00120CCE" w:rsidRPr="009F0EDC">
        <w:rPr>
          <w:rFonts w:ascii="仿宋" w:eastAsia="仿宋" w:hAnsi="仿宋"/>
          <w:sz w:val="32"/>
          <w:szCs w:val="32"/>
          <w:lang w:eastAsia="zh-CN"/>
        </w:rPr>
        <w:t>2,</w:t>
      </w:r>
      <w:r w:rsidR="00F07F03">
        <w:rPr>
          <w:rFonts w:ascii="仿宋" w:eastAsia="仿宋" w:hAnsi="仿宋" w:hint="eastAsia"/>
          <w:sz w:val="32"/>
          <w:szCs w:val="32"/>
          <w:lang w:eastAsia="zh-CN"/>
        </w:rPr>
        <w:t>292</w:t>
      </w:r>
      <w:r w:rsidR="00120CCE" w:rsidRPr="009F0EDC">
        <w:rPr>
          <w:rFonts w:ascii="仿宋" w:eastAsia="仿宋" w:hAnsi="仿宋"/>
          <w:sz w:val="32"/>
          <w:szCs w:val="32"/>
          <w:lang w:eastAsia="zh-CN"/>
        </w:rPr>
        <w:t>.</w:t>
      </w:r>
      <w:r w:rsidR="00F07F03">
        <w:rPr>
          <w:rFonts w:ascii="仿宋" w:eastAsia="仿宋" w:hAnsi="仿宋" w:hint="eastAsia"/>
          <w:sz w:val="32"/>
          <w:szCs w:val="32"/>
          <w:lang w:eastAsia="zh-CN"/>
        </w:rPr>
        <w:t>91</w:t>
      </w:r>
      <w:r w:rsidR="00401216">
        <w:rPr>
          <w:rFonts w:ascii="仿宋" w:eastAsia="仿宋" w:hAnsi="仿宋" w:hint="eastAsia"/>
          <w:sz w:val="32"/>
          <w:szCs w:val="32"/>
          <w:lang w:eastAsia="zh-CN"/>
        </w:rPr>
        <w:t>万元，</w:t>
      </w:r>
      <w:r w:rsidR="00C665FD" w:rsidRPr="009F0EDC">
        <w:rPr>
          <w:rFonts w:ascii="仿宋" w:eastAsia="仿宋" w:hAnsi="仿宋" w:hint="eastAsia"/>
          <w:sz w:val="32"/>
          <w:szCs w:val="32"/>
          <w:lang w:eastAsia="zh-CN"/>
        </w:rPr>
        <w:t>预算执行率</w:t>
      </w:r>
      <w:r w:rsidR="009F0EDC" w:rsidRPr="009F0EDC">
        <w:rPr>
          <w:rFonts w:ascii="仿宋" w:eastAsia="仿宋" w:hAnsi="仿宋" w:hint="eastAsia"/>
          <w:sz w:val="32"/>
          <w:szCs w:val="32"/>
          <w:lang w:eastAsia="zh-CN"/>
        </w:rPr>
        <w:t>84.</w:t>
      </w:r>
      <w:r w:rsidR="00F07F03">
        <w:rPr>
          <w:rFonts w:ascii="仿宋" w:eastAsia="仿宋" w:hAnsi="仿宋" w:hint="eastAsia"/>
          <w:sz w:val="32"/>
          <w:szCs w:val="32"/>
          <w:lang w:eastAsia="zh-CN"/>
        </w:rPr>
        <w:t>64</w:t>
      </w:r>
      <w:r w:rsidRPr="009F0EDC">
        <w:rPr>
          <w:rFonts w:ascii="仿宋" w:eastAsia="仿宋" w:hAnsi="仿宋"/>
          <w:sz w:val="32"/>
          <w:szCs w:val="32"/>
          <w:lang w:eastAsia="zh-CN"/>
        </w:rPr>
        <w:t>%</w:t>
      </w:r>
      <w:r w:rsidR="00246E37" w:rsidRPr="009F0EDC">
        <w:rPr>
          <w:rFonts w:ascii="仿宋" w:eastAsia="仿宋" w:hAnsi="仿宋" w:hint="eastAsia"/>
          <w:sz w:val="32"/>
          <w:szCs w:val="32"/>
          <w:lang w:eastAsia="zh-CN"/>
        </w:rPr>
        <w:t>，</w:t>
      </w:r>
      <w:r w:rsidR="00562DB5" w:rsidRPr="009F0EDC">
        <w:rPr>
          <w:rFonts w:ascii="仿宋" w:eastAsia="仿宋" w:hAnsi="仿宋" w:hint="eastAsia"/>
          <w:sz w:val="32"/>
          <w:szCs w:val="32"/>
          <w:lang w:eastAsia="zh-CN"/>
        </w:rPr>
        <w:t>项目</w:t>
      </w:r>
      <w:r w:rsidR="00562DB5" w:rsidRPr="009F0EDC">
        <w:rPr>
          <w:rFonts w:ascii="仿宋" w:eastAsia="仿宋" w:hAnsi="仿宋"/>
          <w:sz w:val="32"/>
          <w:szCs w:val="32"/>
          <w:lang w:eastAsia="zh-CN"/>
        </w:rPr>
        <w:t>由</w:t>
      </w:r>
      <w:r w:rsidR="00DD7B9A" w:rsidRPr="009F0EDC">
        <w:rPr>
          <w:rFonts w:ascii="仿宋" w:eastAsia="仿宋" w:hAnsi="仿宋" w:hint="eastAsia"/>
          <w:sz w:val="32"/>
          <w:szCs w:val="32"/>
          <w:lang w:eastAsia="zh-CN"/>
        </w:rPr>
        <w:t>甘肃省广电局无线传输中心及80个</w:t>
      </w:r>
      <w:r w:rsidR="00DD7B9A" w:rsidRPr="009F0EDC">
        <w:rPr>
          <w:rFonts w:ascii="仿宋" w:eastAsia="仿宋" w:hAnsi="仿宋"/>
          <w:sz w:val="32"/>
          <w:szCs w:val="32"/>
          <w:lang w:eastAsia="zh-CN"/>
        </w:rPr>
        <w:t>市</w:t>
      </w:r>
      <w:r w:rsidR="00DD7B9A" w:rsidRPr="009F0EDC">
        <w:rPr>
          <w:rFonts w:ascii="仿宋" w:eastAsia="仿宋" w:hAnsi="仿宋" w:hint="eastAsia"/>
          <w:sz w:val="32"/>
          <w:szCs w:val="32"/>
          <w:lang w:eastAsia="zh-CN"/>
        </w:rPr>
        <w:t>、</w:t>
      </w:r>
      <w:r w:rsidR="00F821EE">
        <w:rPr>
          <w:rFonts w:ascii="仿宋" w:eastAsia="仿宋" w:hAnsi="仿宋" w:hint="eastAsia"/>
          <w:sz w:val="32"/>
          <w:szCs w:val="32"/>
          <w:lang w:eastAsia="zh-CN"/>
        </w:rPr>
        <w:t>州、</w:t>
      </w:r>
      <w:r w:rsidR="00DD7B9A" w:rsidRPr="009F0EDC">
        <w:rPr>
          <w:rFonts w:ascii="仿宋" w:eastAsia="仿宋" w:hAnsi="仿宋"/>
          <w:sz w:val="32"/>
          <w:szCs w:val="32"/>
          <w:lang w:eastAsia="zh-CN"/>
        </w:rPr>
        <w:t>县</w:t>
      </w:r>
      <w:r w:rsidR="00DD7B9A" w:rsidRPr="009F0EDC">
        <w:rPr>
          <w:rFonts w:ascii="仿宋" w:eastAsia="仿宋" w:hAnsi="仿宋" w:hint="eastAsia"/>
          <w:sz w:val="32"/>
          <w:szCs w:val="32"/>
          <w:lang w:eastAsia="zh-CN"/>
        </w:rPr>
        <w:t>、</w:t>
      </w:r>
      <w:r w:rsidR="00DD7B9A" w:rsidRPr="009F0EDC">
        <w:rPr>
          <w:rFonts w:ascii="仿宋" w:eastAsia="仿宋" w:hAnsi="仿宋"/>
          <w:sz w:val="32"/>
          <w:szCs w:val="32"/>
          <w:lang w:eastAsia="zh-CN"/>
        </w:rPr>
        <w:t>区实施</w:t>
      </w:r>
      <w:r w:rsidR="00DD7B9A" w:rsidRPr="009F0EDC">
        <w:rPr>
          <w:rFonts w:ascii="仿宋" w:eastAsia="仿宋" w:hAnsi="仿宋" w:hint="eastAsia"/>
          <w:sz w:val="32"/>
          <w:szCs w:val="32"/>
          <w:lang w:eastAsia="zh-CN"/>
        </w:rPr>
        <w:t>，</w:t>
      </w:r>
      <w:r w:rsidR="00246E37" w:rsidRPr="009F0EDC">
        <w:rPr>
          <w:rFonts w:ascii="仿宋" w:eastAsia="仿宋" w:hAnsi="仿宋" w:hint="eastAsia"/>
          <w:sz w:val="32"/>
          <w:szCs w:val="32"/>
          <w:lang w:eastAsia="zh-CN"/>
        </w:rPr>
        <w:t>具体</w:t>
      </w:r>
      <w:r w:rsidR="00947293" w:rsidRPr="009F0EDC">
        <w:rPr>
          <w:rFonts w:ascii="仿宋" w:eastAsia="仿宋" w:hAnsi="仿宋" w:hint="eastAsia"/>
          <w:sz w:val="32"/>
          <w:szCs w:val="32"/>
          <w:lang w:eastAsia="zh-CN"/>
        </w:rPr>
        <w:t>执行</w:t>
      </w:r>
      <w:r w:rsidR="00246E37" w:rsidRPr="009F0EDC">
        <w:rPr>
          <w:rFonts w:ascii="仿宋" w:eastAsia="仿宋" w:hAnsi="仿宋" w:hint="eastAsia"/>
          <w:sz w:val="32"/>
          <w:szCs w:val="32"/>
          <w:lang w:eastAsia="zh-CN"/>
        </w:rPr>
        <w:t>情况如下：</w:t>
      </w:r>
    </w:p>
    <w:tbl>
      <w:tblPr>
        <w:tblW w:w="9498" w:type="dxa"/>
        <w:tblInd w:w="-31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568"/>
        <w:gridCol w:w="1701"/>
        <w:gridCol w:w="1276"/>
        <w:gridCol w:w="1134"/>
        <w:gridCol w:w="1134"/>
        <w:gridCol w:w="3685"/>
      </w:tblGrid>
      <w:tr w:rsidR="00562DB5" w:rsidRPr="005C5E3C" w:rsidTr="00697583">
        <w:trPr>
          <w:trHeight w:val="284"/>
          <w:tblHeader/>
        </w:trPr>
        <w:tc>
          <w:tcPr>
            <w:tcW w:w="568" w:type="dxa"/>
            <w:shd w:val="clear" w:color="auto" w:fill="auto"/>
            <w:vAlign w:val="center"/>
            <w:hideMark/>
          </w:tcPr>
          <w:p w:rsidR="00562DB5"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序号</w:t>
            </w:r>
          </w:p>
        </w:tc>
        <w:tc>
          <w:tcPr>
            <w:tcW w:w="1701" w:type="dxa"/>
            <w:shd w:val="clear" w:color="auto" w:fill="auto"/>
            <w:vAlign w:val="center"/>
            <w:hideMark/>
          </w:tcPr>
          <w:p w:rsidR="00DD7B9A" w:rsidRPr="005C5E3C" w:rsidRDefault="00DD7B9A" w:rsidP="00B82A15">
            <w:pPr>
              <w:spacing w:line="560" w:lineRule="exact"/>
              <w:jc w:val="center"/>
              <w:rPr>
                <w:rFonts w:ascii="仿宋" w:eastAsia="仿宋" w:hAnsi="仿宋" w:cs="宋体"/>
                <w:b/>
                <w:bCs/>
                <w:color w:val="000000"/>
                <w:sz w:val="18"/>
                <w:szCs w:val="18"/>
                <w:lang w:eastAsia="zh-CN"/>
              </w:rPr>
            </w:pPr>
            <w:r w:rsidRPr="005C5E3C">
              <w:rPr>
                <w:rFonts w:ascii="仿宋" w:eastAsia="仿宋" w:hAnsi="仿宋" w:cs="宋体" w:hint="eastAsia"/>
                <w:b/>
                <w:bCs/>
                <w:color w:val="000000"/>
                <w:sz w:val="18"/>
                <w:szCs w:val="18"/>
                <w:lang w:eastAsia="zh-CN"/>
              </w:rPr>
              <w:t>项目实施单位</w:t>
            </w:r>
          </w:p>
          <w:p w:rsidR="00562DB5" w:rsidRPr="005C5E3C" w:rsidRDefault="00DD7B9A" w:rsidP="00B82A15">
            <w:pPr>
              <w:spacing w:line="560" w:lineRule="exact"/>
              <w:jc w:val="center"/>
              <w:rPr>
                <w:rFonts w:ascii="仿宋" w:eastAsia="仿宋" w:hAnsi="仿宋" w:cs="宋体"/>
                <w:b/>
                <w:bCs/>
                <w:color w:val="000000"/>
                <w:sz w:val="18"/>
                <w:szCs w:val="18"/>
                <w:lang w:eastAsia="zh-CN"/>
              </w:rPr>
            </w:pPr>
            <w:r w:rsidRPr="005C5E3C">
              <w:rPr>
                <w:rFonts w:ascii="仿宋" w:eastAsia="仿宋" w:hAnsi="仿宋" w:cs="宋体"/>
                <w:b/>
                <w:bCs/>
                <w:color w:val="000000"/>
                <w:sz w:val="18"/>
                <w:szCs w:val="18"/>
                <w:lang w:eastAsia="zh-CN"/>
              </w:rPr>
              <w:t>（</w:t>
            </w:r>
            <w:r w:rsidRPr="005C5E3C">
              <w:rPr>
                <w:rFonts w:ascii="仿宋" w:eastAsia="仿宋" w:hAnsi="仿宋" w:cs="宋体" w:hint="eastAsia"/>
                <w:b/>
                <w:bCs/>
                <w:color w:val="000000"/>
                <w:sz w:val="18"/>
                <w:szCs w:val="18"/>
                <w:lang w:eastAsia="zh-CN"/>
              </w:rPr>
              <w:t>市</w:t>
            </w:r>
            <w:r w:rsidRPr="005C5E3C">
              <w:rPr>
                <w:rFonts w:ascii="仿宋" w:eastAsia="仿宋" w:hAnsi="仿宋" w:cs="宋体"/>
                <w:b/>
                <w:bCs/>
                <w:color w:val="000000"/>
                <w:sz w:val="18"/>
                <w:szCs w:val="18"/>
                <w:lang w:eastAsia="zh-CN"/>
              </w:rPr>
              <w:t>、</w:t>
            </w:r>
            <w:r w:rsidR="00874634">
              <w:rPr>
                <w:rFonts w:ascii="仿宋" w:eastAsia="仿宋" w:hAnsi="仿宋" w:cs="宋体" w:hint="eastAsia"/>
                <w:b/>
                <w:bCs/>
                <w:color w:val="000000"/>
                <w:sz w:val="18"/>
                <w:szCs w:val="18"/>
                <w:lang w:eastAsia="zh-CN"/>
              </w:rPr>
              <w:t>州、县</w:t>
            </w:r>
            <w:r w:rsidR="00874634">
              <w:rPr>
                <w:rFonts w:ascii="仿宋" w:eastAsia="仿宋" w:hAnsi="仿宋" w:cs="宋体"/>
                <w:b/>
                <w:bCs/>
                <w:color w:val="000000"/>
                <w:sz w:val="18"/>
                <w:szCs w:val="18"/>
                <w:lang w:eastAsia="zh-CN"/>
              </w:rPr>
              <w:t>、区）</w:t>
            </w:r>
          </w:p>
        </w:tc>
        <w:tc>
          <w:tcPr>
            <w:tcW w:w="1276" w:type="dxa"/>
            <w:shd w:val="clear" w:color="auto" w:fill="auto"/>
            <w:vAlign w:val="center"/>
            <w:hideMark/>
          </w:tcPr>
          <w:p w:rsidR="00562DB5"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项目预算   （万元）</w:t>
            </w:r>
          </w:p>
        </w:tc>
        <w:tc>
          <w:tcPr>
            <w:tcW w:w="1134" w:type="dxa"/>
            <w:shd w:val="clear" w:color="auto" w:fill="auto"/>
            <w:vAlign w:val="center"/>
            <w:hideMark/>
          </w:tcPr>
          <w:p w:rsidR="00DD7B9A"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实际执行</w:t>
            </w:r>
          </w:p>
          <w:p w:rsidR="00562DB5"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(万元)</w:t>
            </w:r>
          </w:p>
        </w:tc>
        <w:tc>
          <w:tcPr>
            <w:tcW w:w="1134" w:type="dxa"/>
            <w:shd w:val="clear" w:color="auto" w:fill="auto"/>
            <w:vAlign w:val="center"/>
            <w:hideMark/>
          </w:tcPr>
          <w:p w:rsidR="00DD7B9A"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预算执行率</w:t>
            </w:r>
          </w:p>
          <w:p w:rsidR="00562DB5"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w:t>
            </w:r>
          </w:p>
        </w:tc>
        <w:tc>
          <w:tcPr>
            <w:tcW w:w="3685" w:type="dxa"/>
            <w:shd w:val="clear" w:color="auto" w:fill="auto"/>
            <w:vAlign w:val="center"/>
            <w:hideMark/>
          </w:tcPr>
          <w:p w:rsidR="00562DB5" w:rsidRPr="005C5E3C" w:rsidRDefault="00562DB5"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未完成原因</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甘肃省广电局无线传输中心</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lang w:eastAsia="zh-CN"/>
              </w:rPr>
              <w:t xml:space="preserve">     </w:t>
            </w:r>
            <w:r w:rsidRPr="004C301A">
              <w:rPr>
                <w:rFonts w:ascii="仿宋" w:eastAsia="仿宋" w:hAnsi="仿宋" w:cs="宋体" w:hint="eastAsia"/>
                <w:sz w:val="18"/>
                <w:szCs w:val="18"/>
              </w:rPr>
              <w:t xml:space="preserve">695.24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548</w:t>
            </w:r>
            <w:r w:rsidR="009F0EDC" w:rsidRPr="004C301A">
              <w:rPr>
                <w:rFonts w:ascii="仿宋" w:eastAsia="仿宋" w:hAnsi="仿宋" w:cs="宋体" w:hint="eastAsia"/>
                <w:sz w:val="18"/>
                <w:szCs w:val="18"/>
              </w:rPr>
              <w:t>.56</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78.9</w:t>
            </w:r>
            <w:r w:rsidR="009548BC" w:rsidRPr="004C301A">
              <w:rPr>
                <w:rFonts w:ascii="仿宋" w:eastAsia="仿宋" w:hAnsi="仿宋" w:cs="宋体" w:hint="eastAsia"/>
                <w:bCs/>
                <w:sz w:val="18"/>
                <w:szCs w:val="18"/>
              </w:rPr>
              <w:t>0</w:t>
            </w:r>
            <w:r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33AD5"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专项资金未全部支出</w:t>
            </w:r>
            <w:r w:rsidR="00947293" w:rsidRPr="004C301A">
              <w:rPr>
                <w:rFonts w:ascii="仿宋" w:eastAsia="仿宋" w:hAnsi="仿宋" w:cs="宋体" w:hint="eastAsia"/>
                <w:sz w:val="18"/>
                <w:szCs w:val="18"/>
                <w:lang w:eastAsia="zh-CN"/>
              </w:rPr>
              <w:t>，</w:t>
            </w:r>
            <w:r w:rsidR="00351504" w:rsidRPr="004C301A">
              <w:rPr>
                <w:rFonts w:ascii="仿宋" w:eastAsia="仿宋" w:hAnsi="仿宋" w:cs="宋体" w:hint="eastAsia"/>
                <w:sz w:val="18"/>
                <w:szCs w:val="18"/>
                <w:lang w:eastAsia="zh-CN"/>
              </w:rPr>
              <w:t>剩余资金将继续用于运维支出</w:t>
            </w:r>
            <w:r w:rsidR="00947293" w:rsidRPr="004C301A">
              <w:rPr>
                <w:rFonts w:ascii="仿宋" w:eastAsia="仿宋" w:hAnsi="仿宋" w:cs="宋体" w:hint="eastAsia"/>
                <w:sz w:val="18"/>
                <w:szCs w:val="18"/>
                <w:lang w:eastAsia="zh-CN"/>
              </w:rPr>
              <w:t>。</w:t>
            </w:r>
            <w:r w:rsidR="00562DB5"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兰州市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303274"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w:t>
            </w:r>
          </w:p>
        </w:tc>
        <w:tc>
          <w:tcPr>
            <w:tcW w:w="1134" w:type="dxa"/>
            <w:shd w:val="clear" w:color="auto" w:fill="auto"/>
            <w:vAlign w:val="center"/>
            <w:hideMark/>
          </w:tcPr>
          <w:p w:rsidR="00562DB5" w:rsidRPr="004C301A" w:rsidRDefault="00303274"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永登县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23.35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23.35</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皋兰县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23.34</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Cs/>
                <w:sz w:val="18"/>
                <w:szCs w:val="18"/>
              </w:rPr>
            </w:pPr>
            <w:r w:rsidRPr="004C301A">
              <w:rPr>
                <w:rFonts w:ascii="仿宋" w:eastAsia="仿宋" w:hAnsi="仿宋" w:cs="宋体" w:hint="eastAsia"/>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榆中县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12.10</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47.75</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专项资金未全部支出，</w:t>
            </w:r>
            <w:r w:rsidR="00847000" w:rsidRPr="004C301A">
              <w:rPr>
                <w:rFonts w:ascii="仿宋" w:eastAsia="仿宋" w:hAnsi="仿宋" w:cs="宋体" w:hint="eastAsia"/>
                <w:sz w:val="18"/>
                <w:szCs w:val="18"/>
                <w:lang w:eastAsia="zh-CN"/>
              </w:rPr>
              <w:t>结余部分将</w:t>
            </w:r>
            <w:r>
              <w:rPr>
                <w:rFonts w:ascii="仿宋" w:eastAsia="仿宋" w:hAnsi="仿宋" w:cs="宋体" w:hint="eastAsia"/>
                <w:sz w:val="18"/>
                <w:szCs w:val="18"/>
                <w:lang w:eastAsia="zh-CN"/>
              </w:rPr>
              <w:t>继续用于</w:t>
            </w:r>
            <w:r w:rsidR="00847000" w:rsidRPr="004C301A">
              <w:rPr>
                <w:rFonts w:ascii="仿宋" w:eastAsia="仿宋" w:hAnsi="仿宋" w:cs="宋体" w:hint="eastAsia"/>
                <w:sz w:val="18"/>
                <w:szCs w:val="18"/>
                <w:lang w:eastAsia="zh-CN"/>
              </w:rPr>
              <w:t>中央广播电视节目无线覆盖工程运行维护。</w:t>
            </w:r>
            <w:r w:rsidR="00562DB5"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白银市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54.92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w:t>
            </w:r>
            <w:r w:rsidR="00FA70C4" w:rsidRPr="004C301A">
              <w:rPr>
                <w:rFonts w:ascii="仿宋" w:eastAsia="仿宋" w:hAnsi="仿宋" w:cs="宋体" w:hint="eastAsia"/>
                <w:sz w:val="18"/>
                <w:szCs w:val="18"/>
              </w:rPr>
              <w:t>54.92</w:t>
            </w:r>
          </w:p>
        </w:tc>
        <w:tc>
          <w:tcPr>
            <w:tcW w:w="1134" w:type="dxa"/>
            <w:shd w:val="clear" w:color="auto" w:fill="auto"/>
            <w:vAlign w:val="center"/>
            <w:hideMark/>
          </w:tcPr>
          <w:p w:rsidR="00562DB5" w:rsidRPr="004C301A" w:rsidRDefault="00FA70C4"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
                <w:bCs/>
                <w:sz w:val="18"/>
                <w:szCs w:val="18"/>
              </w:rPr>
            </w:pPr>
            <w:r w:rsidRPr="004C301A">
              <w:rPr>
                <w:rFonts w:ascii="仿宋" w:eastAsia="仿宋" w:hAnsi="仿宋" w:cs="宋体" w:hint="eastAsia"/>
                <w:b/>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靖远县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29.57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29.57 </w:t>
            </w:r>
          </w:p>
        </w:tc>
        <w:tc>
          <w:tcPr>
            <w:tcW w:w="1134" w:type="dxa"/>
            <w:shd w:val="clear" w:color="auto" w:fill="auto"/>
            <w:vAlign w:val="center"/>
            <w:hideMark/>
          </w:tcPr>
          <w:p w:rsidR="00562DB5" w:rsidRPr="004C301A" w:rsidRDefault="00DD7B9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
                <w:bCs/>
                <w:sz w:val="18"/>
                <w:szCs w:val="18"/>
              </w:rPr>
            </w:pPr>
            <w:r w:rsidRPr="004C301A">
              <w:rPr>
                <w:rFonts w:ascii="仿宋" w:eastAsia="仿宋" w:hAnsi="仿宋" w:cs="宋体" w:hint="eastAsia"/>
                <w:b/>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景泰县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13.43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13.43</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Cs/>
                <w:sz w:val="18"/>
                <w:szCs w:val="18"/>
              </w:rPr>
            </w:pPr>
            <w:r w:rsidRPr="004C301A">
              <w:rPr>
                <w:rFonts w:ascii="仿宋" w:eastAsia="仿宋" w:hAnsi="仿宋" w:cs="宋体" w:hint="eastAsia"/>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会宁县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49.33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w:t>
            </w:r>
            <w:r w:rsidR="009548BC" w:rsidRPr="004C301A">
              <w:rPr>
                <w:rFonts w:ascii="仿宋" w:eastAsia="仿宋" w:hAnsi="仿宋" w:cs="宋体" w:hint="eastAsia"/>
                <w:sz w:val="18"/>
                <w:szCs w:val="18"/>
              </w:rPr>
              <w:t>9.33</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天水市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48.01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37.65</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78.42</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FB4F27" w:rsidRDefault="007D141D" w:rsidP="00B82A15">
            <w:pPr>
              <w:spacing w:line="560" w:lineRule="exact"/>
              <w:rPr>
                <w:rFonts w:ascii="仿宋" w:eastAsia="仿宋" w:hAnsi="仿宋" w:cs="宋体"/>
                <w:sz w:val="18"/>
                <w:szCs w:val="18"/>
                <w:lang w:eastAsia="zh-CN"/>
              </w:rPr>
            </w:pPr>
            <w:r w:rsidRPr="00FB4F27">
              <w:rPr>
                <w:rFonts w:ascii="仿宋" w:eastAsia="仿宋" w:hAnsi="仿宋" w:cs="宋体" w:hint="eastAsia"/>
                <w:sz w:val="18"/>
                <w:szCs w:val="18"/>
                <w:lang w:eastAsia="zh-CN"/>
              </w:rPr>
              <w:t>由于广播电视设备备件、器材和耗材的技术</w:t>
            </w:r>
            <w:r w:rsidRPr="00FB4F27">
              <w:rPr>
                <w:rFonts w:ascii="仿宋" w:eastAsia="仿宋" w:hAnsi="仿宋" w:cs="宋体" w:hint="eastAsia"/>
                <w:sz w:val="18"/>
                <w:szCs w:val="18"/>
                <w:lang w:eastAsia="zh-CN"/>
              </w:rPr>
              <w:lastRenderedPageBreak/>
              <w:t>要求特性，实地的调研、勘查、采购、试运行和验收等相关工作周期较长，对专项资金的支出进度造成较大的影响。</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lastRenderedPageBreak/>
              <w:t>11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清水县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DD7B9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
                <w:bCs/>
                <w:sz w:val="18"/>
                <w:szCs w:val="18"/>
              </w:rPr>
            </w:pPr>
            <w:r w:rsidRPr="004C301A">
              <w:rPr>
                <w:rFonts w:ascii="仿宋" w:eastAsia="仿宋" w:hAnsi="仿宋" w:cs="宋体" w:hint="eastAsia"/>
                <w:b/>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秦安县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w:t>
            </w:r>
            <w:r w:rsidR="008538FD" w:rsidRPr="004C301A">
              <w:rPr>
                <w:rFonts w:ascii="仿宋" w:eastAsia="仿宋" w:hAnsi="仿宋" w:cs="宋体" w:hint="eastAsia"/>
                <w:sz w:val="18"/>
                <w:szCs w:val="18"/>
              </w:rPr>
              <w:t>-</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D818A4" w:rsidP="00B82A15">
            <w:pPr>
              <w:spacing w:line="560" w:lineRule="exact"/>
              <w:rPr>
                <w:rFonts w:ascii="仿宋" w:eastAsia="仿宋" w:hAnsi="仿宋" w:cs="宋体"/>
                <w:b/>
                <w:bCs/>
                <w:sz w:val="18"/>
                <w:szCs w:val="18"/>
                <w:lang w:eastAsia="zh-CN"/>
              </w:rPr>
            </w:pPr>
            <w:r w:rsidRPr="004C301A">
              <w:rPr>
                <w:rFonts w:ascii="仿宋" w:eastAsia="仿宋" w:hAnsi="仿宋" w:cs="宋体" w:hint="eastAsia"/>
                <w:sz w:val="18"/>
                <w:szCs w:val="18"/>
                <w:lang w:eastAsia="zh-CN"/>
              </w:rPr>
              <w:t>专项资金未全部支出，</w:t>
            </w:r>
            <w:r>
              <w:rPr>
                <w:rFonts w:ascii="仿宋" w:eastAsia="仿宋" w:hAnsi="仿宋" w:cs="宋体" w:hint="eastAsia"/>
                <w:sz w:val="18"/>
                <w:szCs w:val="18"/>
                <w:lang w:eastAsia="zh-CN"/>
              </w:rPr>
              <w:t>剩余</w:t>
            </w:r>
            <w:r w:rsidRPr="004C301A">
              <w:rPr>
                <w:rFonts w:ascii="仿宋" w:eastAsia="仿宋" w:hAnsi="仿宋" w:cs="宋体" w:hint="eastAsia"/>
                <w:sz w:val="18"/>
                <w:szCs w:val="18"/>
                <w:lang w:eastAsia="zh-CN"/>
              </w:rPr>
              <w:t>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562DB5"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甘谷县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DD7B9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
                <w:bCs/>
                <w:sz w:val="18"/>
                <w:szCs w:val="18"/>
              </w:rPr>
            </w:pPr>
            <w:r w:rsidRPr="004C301A">
              <w:rPr>
                <w:rFonts w:ascii="仿宋" w:eastAsia="仿宋" w:hAnsi="仿宋" w:cs="宋体" w:hint="eastAsia"/>
                <w:b/>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武山县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DD7B9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562DB5" w:rsidP="00B82A15">
            <w:pPr>
              <w:spacing w:line="560" w:lineRule="exact"/>
              <w:rPr>
                <w:rFonts w:ascii="仿宋" w:eastAsia="仿宋" w:hAnsi="仿宋" w:cs="宋体"/>
                <w:b/>
                <w:bCs/>
                <w:sz w:val="18"/>
                <w:szCs w:val="18"/>
              </w:rPr>
            </w:pPr>
            <w:r w:rsidRPr="004C301A">
              <w:rPr>
                <w:rFonts w:ascii="仿宋" w:eastAsia="仿宋" w:hAnsi="仿宋" w:cs="宋体" w:hint="eastAsia"/>
                <w:b/>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张家川县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23.99</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vAlign w:val="center"/>
            <w:hideMark/>
          </w:tcPr>
          <w:p w:rsidR="00562DB5" w:rsidRPr="004C301A" w:rsidRDefault="003446AD" w:rsidP="00B82A15">
            <w:pPr>
              <w:spacing w:line="560" w:lineRule="exact"/>
              <w:rPr>
                <w:rFonts w:ascii="仿宋" w:eastAsia="仿宋" w:hAnsi="仿宋" w:cs="宋体"/>
                <w:bCs/>
                <w:sz w:val="18"/>
                <w:szCs w:val="18"/>
              </w:rPr>
            </w:pPr>
            <w:r w:rsidRPr="004C301A">
              <w:rPr>
                <w:rFonts w:ascii="仿宋" w:eastAsia="仿宋" w:hAnsi="仿宋" w:cs="宋体" w:hint="eastAsia"/>
                <w:bCs/>
                <w:sz w:val="18"/>
                <w:szCs w:val="18"/>
              </w:rPr>
              <w:t xml:space="preserve">　</w:t>
            </w:r>
            <w:r w:rsidR="00562DB5" w:rsidRPr="004C301A">
              <w:rPr>
                <w:rFonts w:ascii="仿宋" w:eastAsia="仿宋" w:hAnsi="仿宋" w:cs="宋体" w:hint="eastAsia"/>
                <w:bCs/>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古浪县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DD7B9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天祝县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14.93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w:t>
            </w:r>
            <w:r w:rsidR="009548BC" w:rsidRPr="004C301A">
              <w:rPr>
                <w:rFonts w:ascii="仿宋" w:eastAsia="仿宋" w:hAnsi="仿宋" w:cs="宋体" w:hint="eastAsia"/>
                <w:sz w:val="18"/>
                <w:szCs w:val="18"/>
              </w:rPr>
              <w:t>1.41</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76.42</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专项资金未全部支出，结余部分将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民勤县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38.61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37.31</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96.63</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专项资金未全部支出，结余部分将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562DB5"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19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张掖市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43.37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43.37</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肃南县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民乐县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临泽县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高台县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山丹县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金昌市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29.57 </w:t>
            </w:r>
          </w:p>
        </w:tc>
        <w:tc>
          <w:tcPr>
            <w:tcW w:w="1134" w:type="dxa"/>
            <w:shd w:val="clear" w:color="auto" w:fill="auto"/>
            <w:vAlign w:val="center"/>
            <w:hideMark/>
          </w:tcPr>
          <w:p w:rsidR="00562DB5" w:rsidRPr="004C301A" w:rsidRDefault="00303274"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29.57</w:t>
            </w:r>
          </w:p>
        </w:tc>
        <w:tc>
          <w:tcPr>
            <w:tcW w:w="1134" w:type="dxa"/>
            <w:shd w:val="clear" w:color="auto" w:fill="auto"/>
            <w:vAlign w:val="center"/>
            <w:hideMark/>
          </w:tcPr>
          <w:p w:rsidR="00562DB5" w:rsidRPr="004C301A" w:rsidRDefault="00303274"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lastRenderedPageBreak/>
              <w:t>26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永昌县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13.27</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酒泉市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43.37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43.37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玉门市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25.34</w:t>
            </w:r>
          </w:p>
        </w:tc>
        <w:tc>
          <w:tcPr>
            <w:tcW w:w="1134" w:type="dxa"/>
            <w:shd w:val="clear" w:color="auto" w:fill="auto"/>
            <w:vAlign w:val="center"/>
            <w:hideMark/>
          </w:tcPr>
          <w:p w:rsidR="00562DB5" w:rsidRPr="004C301A" w:rsidRDefault="009548BC"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29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敦煌市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36.85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36.85</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金塔县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25.34</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肃北县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26.54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26.54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阿克塞县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13.27</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瓜州县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23.35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23.35</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嘉峪关市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45.18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45.18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平凉市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39.60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39.60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泾川县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灵台县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23.99</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崇信县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w:t>
            </w:r>
            <w:r w:rsidR="008F2D1A" w:rsidRPr="004C301A">
              <w:rPr>
                <w:rFonts w:ascii="仿宋" w:eastAsia="仿宋" w:hAnsi="仿宋" w:cs="宋体" w:hint="eastAsia"/>
                <w:sz w:val="18"/>
                <w:szCs w:val="18"/>
              </w:rPr>
              <w:t>2.00</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91.70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专项资金未全部支出，结余部分将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562DB5" w:rsidRPr="004C301A">
              <w:rPr>
                <w:rFonts w:ascii="仿宋" w:eastAsia="仿宋" w:hAnsi="仿宋" w:cs="宋体" w:hint="eastAsia"/>
                <w:sz w:val="18"/>
                <w:szCs w:val="18"/>
                <w:lang w:eastAsia="zh-CN"/>
              </w:rPr>
              <w:t xml:space="preserve">　</w:t>
            </w:r>
          </w:p>
        </w:tc>
      </w:tr>
      <w:tr w:rsidR="00562DB5" w:rsidRPr="00926A51"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39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华亭市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3.50</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13.81</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926A51" w:rsidRDefault="00926A51" w:rsidP="00B82A15">
            <w:pPr>
              <w:spacing w:line="560" w:lineRule="exact"/>
              <w:rPr>
                <w:rFonts w:ascii="仿宋" w:eastAsia="仿宋" w:hAnsi="仿宋" w:cs="宋体"/>
                <w:sz w:val="18"/>
                <w:szCs w:val="18"/>
                <w:lang w:eastAsia="zh-CN"/>
              </w:rPr>
            </w:pPr>
            <w:r w:rsidRPr="00926A51">
              <w:rPr>
                <w:rFonts w:ascii="仿宋" w:eastAsia="仿宋" w:hAnsi="仿宋" w:cs="宋体" w:hint="eastAsia"/>
                <w:sz w:val="18"/>
                <w:szCs w:val="18"/>
                <w:lang w:eastAsia="zh-CN"/>
              </w:rPr>
              <w:t>采购</w:t>
            </w:r>
            <w:r w:rsidR="008F2D1A" w:rsidRPr="00926A51">
              <w:rPr>
                <w:rFonts w:ascii="仿宋" w:eastAsia="仿宋" w:hAnsi="仿宋" w:cs="宋体" w:hint="eastAsia"/>
                <w:sz w:val="18"/>
                <w:szCs w:val="18"/>
                <w:lang w:eastAsia="zh-CN"/>
              </w:rPr>
              <w:t>维修维护费设备</w:t>
            </w:r>
            <w:r w:rsidRPr="00926A51">
              <w:rPr>
                <w:rFonts w:ascii="仿宋" w:eastAsia="仿宋" w:hAnsi="仿宋" w:cs="宋体" w:hint="eastAsia"/>
                <w:sz w:val="18"/>
                <w:szCs w:val="18"/>
                <w:lang w:eastAsia="zh-CN"/>
              </w:rPr>
              <w:t>配件，项目正在实施中。</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庄浪县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13.43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10.00</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74.46</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Pr>
                <w:rFonts w:ascii="仿宋" w:eastAsia="仿宋" w:hAnsi="仿宋" w:cs="宋体" w:hint="eastAsia"/>
                <w:sz w:val="18"/>
                <w:szCs w:val="18"/>
                <w:lang w:eastAsia="zh-CN"/>
              </w:rPr>
              <w:t>资金</w:t>
            </w:r>
            <w:r w:rsidR="00DC5A11">
              <w:rPr>
                <w:rFonts w:ascii="仿宋" w:eastAsia="仿宋" w:hAnsi="仿宋" w:cs="宋体" w:hint="eastAsia"/>
                <w:sz w:val="18"/>
                <w:szCs w:val="18"/>
                <w:lang w:eastAsia="zh-CN"/>
              </w:rPr>
              <w:t>未全</w:t>
            </w:r>
            <w:r w:rsidRPr="004C301A">
              <w:rPr>
                <w:rFonts w:ascii="仿宋" w:eastAsia="仿宋" w:hAnsi="仿宋" w:cs="宋体" w:hint="eastAsia"/>
                <w:sz w:val="18"/>
                <w:szCs w:val="18"/>
                <w:lang w:eastAsia="zh-CN"/>
              </w:rPr>
              <w:t>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静宁县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9.65</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38.08</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44163C"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发射机于2016年底建设完成，故障率低、备件采购较少。</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庆阳市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45.18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45.18</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庆城县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32.62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32.62</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lastRenderedPageBreak/>
              <w:t>44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环县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19.49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7.78</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39.92</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562DB5"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华池县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38.61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38.61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合水县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 xml:space="preserve">　</w:t>
            </w:r>
            <w:r w:rsidR="008F2D1A" w:rsidRPr="004C301A">
              <w:rPr>
                <w:rFonts w:ascii="仿宋" w:eastAsia="仿宋" w:hAnsi="仿宋" w:cs="宋体" w:hint="eastAsia"/>
                <w:sz w:val="18"/>
                <w:szCs w:val="18"/>
                <w:lang w:eastAsia="zh-CN"/>
              </w:rPr>
              <w:t>财政资金到位迟，导致资金支出率低。</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正宁县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宁县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49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镇原县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8F2D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定西市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54.92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54.92</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通渭县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陇西县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45.18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45.18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渭源县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临洮县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漳县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岷县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15.59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15.59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临夏州</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51.70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17.60</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34.04</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临夏县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25.34</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59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康乐县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永靖县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E61F16" w:rsidP="00B82A15">
            <w:pPr>
              <w:spacing w:line="560" w:lineRule="exact"/>
              <w:rPr>
                <w:rFonts w:ascii="仿宋" w:eastAsia="仿宋" w:hAnsi="仿宋" w:cs="宋体"/>
                <w:sz w:val="18"/>
                <w:szCs w:val="18"/>
              </w:rPr>
            </w:pPr>
            <w:r w:rsidRPr="004C301A">
              <w:rPr>
                <w:rFonts w:ascii="仿宋" w:eastAsia="仿宋" w:hAnsi="仿宋" w:cs="宋体"/>
                <w:sz w:val="18"/>
                <w:szCs w:val="18"/>
              </w:rPr>
              <w:t>资金未支出。</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广河县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w:t>
            </w:r>
            <w:r w:rsidR="00995771" w:rsidRPr="004C301A">
              <w:rPr>
                <w:rFonts w:ascii="仿宋" w:eastAsia="仿宋" w:hAnsi="仿宋" w:cs="宋体" w:hint="eastAsia"/>
                <w:sz w:val="18"/>
                <w:szCs w:val="18"/>
              </w:rPr>
              <w:t>9.85</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78.33</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Pr>
                <w:rFonts w:ascii="仿宋" w:eastAsia="仿宋" w:hAnsi="仿宋" w:cs="宋体" w:hint="eastAsia"/>
                <w:sz w:val="18"/>
                <w:szCs w:val="18"/>
                <w:lang w:eastAsia="zh-CN"/>
              </w:rPr>
              <w:t>新购设备，正在调试安装中，验收合格后支付剩余款项。</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lastRenderedPageBreak/>
              <w:t>62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和政县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FA4F89"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r w:rsidR="009A59E2"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东乡县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8.60</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64.81</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积石山县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17.77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17.00</w:t>
            </w:r>
          </w:p>
        </w:tc>
        <w:tc>
          <w:tcPr>
            <w:tcW w:w="1134" w:type="dxa"/>
            <w:shd w:val="clear" w:color="auto" w:fill="auto"/>
            <w:vAlign w:val="center"/>
            <w:hideMark/>
          </w:tcPr>
          <w:p w:rsidR="00562DB5" w:rsidRPr="004C301A" w:rsidRDefault="00FA70C4"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95.</w:t>
            </w:r>
            <w:r w:rsidR="00995771" w:rsidRPr="004C301A">
              <w:rPr>
                <w:rFonts w:ascii="仿宋" w:eastAsia="仿宋" w:hAnsi="仿宋" w:cs="宋体" w:hint="eastAsia"/>
                <w:bCs/>
                <w:sz w:val="18"/>
                <w:szCs w:val="18"/>
              </w:rPr>
              <w:t>67</w:t>
            </w:r>
            <w:r w:rsidR="00270796"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9A59E2"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甘南州</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29.57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995771"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未支出，资金将用于南山电视调频转播台正常运行维护。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临潭县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 </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卓尼县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w:t>
            </w:r>
            <w:r w:rsidR="00995771" w:rsidRPr="004C301A">
              <w:rPr>
                <w:rFonts w:ascii="仿宋" w:eastAsia="仿宋" w:hAnsi="仿宋" w:cs="宋体" w:hint="eastAsia"/>
                <w:sz w:val="18"/>
                <w:szCs w:val="18"/>
              </w:rPr>
              <w:t>4.25</w:t>
            </w:r>
          </w:p>
        </w:tc>
        <w:tc>
          <w:tcPr>
            <w:tcW w:w="1134" w:type="dxa"/>
            <w:shd w:val="clear" w:color="auto" w:fill="auto"/>
            <w:vAlign w:val="center"/>
            <w:hideMark/>
          </w:tcPr>
          <w:p w:rsidR="00562DB5" w:rsidRPr="004C301A" w:rsidRDefault="00995771"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74.53</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995771"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剩余4.87万元计划在2020年用于数字化及模拟化设备运行维护。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舟曲县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4C301A"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合同未到期，尾款预计2020年9月支付完毕。</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69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迭部县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玛曲县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19.12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碌曲县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6.5</w:t>
            </w:r>
            <w:r w:rsidR="004C301A" w:rsidRPr="004C301A">
              <w:rPr>
                <w:rFonts w:ascii="仿宋" w:eastAsia="仿宋" w:hAnsi="仿宋" w:cs="宋体" w:hint="eastAsia"/>
                <w:sz w:val="18"/>
                <w:szCs w:val="18"/>
              </w:rPr>
              <w:t>7</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4</w:t>
            </w:r>
            <w:r w:rsidR="004C301A" w:rsidRPr="004C301A">
              <w:rPr>
                <w:rFonts w:ascii="仿宋" w:eastAsia="仿宋" w:hAnsi="仿宋" w:cs="宋体" w:hint="eastAsia"/>
                <w:bCs/>
                <w:sz w:val="18"/>
                <w:szCs w:val="18"/>
              </w:rPr>
              <w:t>9.51</w:t>
            </w:r>
            <w:r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72</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夏河县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73</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陇南市</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59.14 </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59.14</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74</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宕昌县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35.34</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75</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康县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76</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文县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16.49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16.49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77</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西和县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25.34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lastRenderedPageBreak/>
              <w:t>78</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礼县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13.27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79</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两当县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11.92 </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9.20</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77.18</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D818A4"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562DB5" w:rsidRPr="004C301A">
              <w:rPr>
                <w:rFonts w:ascii="仿宋" w:eastAsia="仿宋" w:hAnsi="仿宋" w:cs="宋体" w:hint="eastAsia"/>
                <w:sz w:val="18"/>
                <w:szCs w:val="18"/>
                <w:lang w:eastAsia="zh-CN"/>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80</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徽县</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23.99 </w:t>
            </w:r>
          </w:p>
        </w:tc>
        <w:tc>
          <w:tcPr>
            <w:tcW w:w="1134" w:type="dxa"/>
            <w:shd w:val="clear" w:color="auto" w:fill="auto"/>
            <w:vAlign w:val="center"/>
            <w:hideMark/>
          </w:tcPr>
          <w:p w:rsidR="00562DB5" w:rsidRPr="004C301A" w:rsidRDefault="00562DB5"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100%</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r w:rsidR="00562DB5" w:rsidRPr="005C5E3C" w:rsidTr="00697583">
        <w:trPr>
          <w:trHeight w:val="284"/>
        </w:trPr>
        <w:tc>
          <w:tcPr>
            <w:tcW w:w="568" w:type="dxa"/>
            <w:shd w:val="clear" w:color="auto" w:fill="auto"/>
            <w:noWrap/>
            <w:vAlign w:val="center"/>
            <w:hideMark/>
          </w:tcPr>
          <w:p w:rsidR="00562DB5" w:rsidRPr="004C301A" w:rsidRDefault="00562DB5" w:rsidP="00B82A15">
            <w:pPr>
              <w:spacing w:line="560" w:lineRule="exact"/>
              <w:jc w:val="center"/>
              <w:rPr>
                <w:rFonts w:ascii="仿宋" w:eastAsia="仿宋" w:hAnsi="仿宋" w:cs="宋体"/>
                <w:sz w:val="18"/>
                <w:szCs w:val="18"/>
              </w:rPr>
            </w:pPr>
            <w:r w:rsidRPr="004C301A">
              <w:rPr>
                <w:rFonts w:ascii="仿宋" w:eastAsia="仿宋" w:hAnsi="仿宋" w:cs="宋体" w:hint="eastAsia"/>
                <w:sz w:val="18"/>
                <w:szCs w:val="18"/>
              </w:rPr>
              <w:t>81</w:t>
            </w:r>
          </w:p>
        </w:tc>
        <w:tc>
          <w:tcPr>
            <w:tcW w:w="1701" w:type="dxa"/>
            <w:shd w:val="clear" w:color="auto" w:fill="auto"/>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甘肃矿区</w:t>
            </w:r>
          </w:p>
        </w:tc>
        <w:tc>
          <w:tcPr>
            <w:tcW w:w="1276" w:type="dxa"/>
            <w:shd w:val="clear" w:color="auto" w:fill="auto"/>
            <w:vAlign w:val="center"/>
            <w:hideMark/>
          </w:tcPr>
          <w:p w:rsidR="00562DB5" w:rsidRPr="004C301A" w:rsidRDefault="00562DB5"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 xml:space="preserve">      29.57 </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sz w:val="18"/>
                <w:szCs w:val="18"/>
              </w:rPr>
            </w:pPr>
            <w:r w:rsidRPr="004C301A">
              <w:rPr>
                <w:rFonts w:ascii="仿宋" w:eastAsia="仿宋" w:hAnsi="仿宋" w:cs="宋体" w:hint="eastAsia"/>
                <w:sz w:val="18"/>
                <w:szCs w:val="18"/>
              </w:rPr>
              <w:t>9.20</w:t>
            </w:r>
          </w:p>
        </w:tc>
        <w:tc>
          <w:tcPr>
            <w:tcW w:w="1134" w:type="dxa"/>
            <w:shd w:val="clear" w:color="auto" w:fill="auto"/>
            <w:vAlign w:val="center"/>
            <w:hideMark/>
          </w:tcPr>
          <w:p w:rsidR="00562DB5" w:rsidRPr="004C301A" w:rsidRDefault="004C301A" w:rsidP="00B82A15">
            <w:pPr>
              <w:spacing w:line="560" w:lineRule="exact"/>
              <w:jc w:val="right"/>
              <w:rPr>
                <w:rFonts w:ascii="仿宋" w:eastAsia="仿宋" w:hAnsi="仿宋" w:cs="宋体"/>
                <w:bCs/>
                <w:sz w:val="18"/>
                <w:szCs w:val="18"/>
              </w:rPr>
            </w:pPr>
            <w:r w:rsidRPr="004C301A">
              <w:rPr>
                <w:rFonts w:ascii="仿宋" w:eastAsia="仿宋" w:hAnsi="仿宋" w:cs="宋体" w:hint="eastAsia"/>
                <w:bCs/>
                <w:sz w:val="18"/>
                <w:szCs w:val="18"/>
              </w:rPr>
              <w:t>31.11</w:t>
            </w:r>
            <w:r w:rsidR="00562DB5" w:rsidRPr="004C301A">
              <w:rPr>
                <w:rFonts w:ascii="仿宋" w:eastAsia="仿宋" w:hAnsi="仿宋" w:cs="宋体" w:hint="eastAsia"/>
                <w:bCs/>
                <w:sz w:val="18"/>
                <w:szCs w:val="18"/>
              </w:rPr>
              <w:t>%</w:t>
            </w:r>
          </w:p>
        </w:tc>
        <w:tc>
          <w:tcPr>
            <w:tcW w:w="3685" w:type="dxa"/>
            <w:shd w:val="clear" w:color="auto" w:fill="auto"/>
            <w:noWrap/>
            <w:vAlign w:val="center"/>
            <w:hideMark/>
          </w:tcPr>
          <w:p w:rsidR="00562DB5" w:rsidRPr="004C301A" w:rsidRDefault="009A59E2"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矿区广电事业由企业和财政局共同承担运行费用，运维费用按照实际需要进行使用，资金未全部支出。</w:t>
            </w:r>
          </w:p>
        </w:tc>
      </w:tr>
      <w:tr w:rsidR="00562DB5" w:rsidRPr="005C5E3C" w:rsidTr="00697583">
        <w:trPr>
          <w:trHeight w:val="284"/>
        </w:trPr>
        <w:tc>
          <w:tcPr>
            <w:tcW w:w="2269" w:type="dxa"/>
            <w:gridSpan w:val="2"/>
            <w:shd w:val="clear" w:color="auto" w:fill="auto"/>
            <w:noWrap/>
            <w:vAlign w:val="center"/>
            <w:hideMark/>
          </w:tcPr>
          <w:p w:rsidR="00562DB5" w:rsidRPr="004C301A" w:rsidRDefault="00562DB5" w:rsidP="00B82A15">
            <w:pPr>
              <w:spacing w:line="560" w:lineRule="exact"/>
              <w:jc w:val="center"/>
              <w:rPr>
                <w:rFonts w:ascii="仿宋" w:eastAsia="仿宋" w:hAnsi="仿宋" w:cs="宋体"/>
                <w:b/>
                <w:sz w:val="18"/>
                <w:szCs w:val="18"/>
              </w:rPr>
            </w:pPr>
            <w:r w:rsidRPr="004C301A">
              <w:rPr>
                <w:rFonts w:ascii="仿宋" w:eastAsia="仿宋" w:hAnsi="仿宋" w:cs="宋体" w:hint="eastAsia"/>
                <w:b/>
                <w:sz w:val="18"/>
                <w:szCs w:val="18"/>
              </w:rPr>
              <w:t>合计</w:t>
            </w:r>
          </w:p>
        </w:tc>
        <w:tc>
          <w:tcPr>
            <w:tcW w:w="1276" w:type="dxa"/>
            <w:shd w:val="clear" w:color="auto" w:fill="auto"/>
            <w:noWrap/>
            <w:vAlign w:val="center"/>
            <w:hideMark/>
          </w:tcPr>
          <w:p w:rsidR="00562DB5" w:rsidRPr="004C301A" w:rsidRDefault="00562DB5" w:rsidP="00B82A15">
            <w:pPr>
              <w:spacing w:line="560" w:lineRule="exact"/>
              <w:jc w:val="right"/>
              <w:rPr>
                <w:rFonts w:ascii="仿宋" w:eastAsia="仿宋" w:hAnsi="仿宋" w:cs="宋体"/>
                <w:b/>
                <w:sz w:val="18"/>
                <w:szCs w:val="18"/>
              </w:rPr>
            </w:pPr>
            <w:r w:rsidRPr="004C301A">
              <w:rPr>
                <w:rFonts w:ascii="仿宋" w:eastAsia="仿宋" w:hAnsi="仿宋" w:cs="宋体" w:hint="eastAsia"/>
                <w:b/>
                <w:sz w:val="18"/>
                <w:szCs w:val="18"/>
              </w:rPr>
              <w:t xml:space="preserve">  2,709.00 </w:t>
            </w:r>
          </w:p>
        </w:tc>
        <w:tc>
          <w:tcPr>
            <w:tcW w:w="1134" w:type="dxa"/>
            <w:shd w:val="clear" w:color="auto" w:fill="auto"/>
            <w:noWrap/>
            <w:vAlign w:val="center"/>
            <w:hideMark/>
          </w:tcPr>
          <w:p w:rsidR="00562DB5" w:rsidRPr="004C301A" w:rsidRDefault="004C301A" w:rsidP="00CF401D">
            <w:pPr>
              <w:spacing w:line="560" w:lineRule="exact"/>
              <w:ind w:firstLineChars="100" w:firstLine="181"/>
              <w:jc w:val="right"/>
              <w:rPr>
                <w:rFonts w:ascii="仿宋" w:eastAsia="仿宋" w:hAnsi="仿宋" w:cs="宋体"/>
                <w:b/>
                <w:sz w:val="18"/>
                <w:szCs w:val="18"/>
              </w:rPr>
            </w:pPr>
            <w:r w:rsidRPr="004C301A">
              <w:rPr>
                <w:rFonts w:ascii="仿宋" w:eastAsia="仿宋" w:hAnsi="仿宋" w:cs="宋体" w:hint="eastAsia"/>
                <w:b/>
                <w:sz w:val="18"/>
                <w:szCs w:val="18"/>
              </w:rPr>
              <w:t>2,292.91</w:t>
            </w:r>
          </w:p>
        </w:tc>
        <w:tc>
          <w:tcPr>
            <w:tcW w:w="1134" w:type="dxa"/>
            <w:shd w:val="clear" w:color="auto" w:fill="auto"/>
            <w:noWrap/>
            <w:vAlign w:val="center"/>
            <w:hideMark/>
          </w:tcPr>
          <w:p w:rsidR="00562DB5" w:rsidRPr="004C301A" w:rsidRDefault="00562DB5" w:rsidP="00B82A15">
            <w:pPr>
              <w:spacing w:line="560" w:lineRule="exact"/>
              <w:jc w:val="right"/>
              <w:rPr>
                <w:rFonts w:ascii="仿宋" w:eastAsia="仿宋" w:hAnsi="仿宋" w:cs="宋体"/>
                <w:b/>
                <w:sz w:val="18"/>
                <w:szCs w:val="18"/>
              </w:rPr>
            </w:pPr>
            <w:r w:rsidRPr="004C301A">
              <w:rPr>
                <w:rFonts w:ascii="仿宋" w:eastAsia="仿宋" w:hAnsi="仿宋" w:cs="宋体" w:hint="eastAsia"/>
                <w:b/>
                <w:sz w:val="18"/>
                <w:szCs w:val="18"/>
              </w:rPr>
              <w:t xml:space="preserve">　</w:t>
            </w:r>
            <w:r w:rsidR="009F0EDC" w:rsidRPr="004C301A">
              <w:rPr>
                <w:rFonts w:ascii="仿宋" w:eastAsia="仿宋" w:hAnsi="仿宋" w:cs="宋体" w:hint="eastAsia"/>
                <w:b/>
                <w:sz w:val="18"/>
                <w:szCs w:val="18"/>
              </w:rPr>
              <w:t>84.</w:t>
            </w:r>
            <w:r w:rsidR="004C301A" w:rsidRPr="004C301A">
              <w:rPr>
                <w:rFonts w:ascii="仿宋" w:eastAsia="仿宋" w:hAnsi="仿宋" w:cs="宋体" w:hint="eastAsia"/>
                <w:b/>
                <w:sz w:val="18"/>
                <w:szCs w:val="18"/>
              </w:rPr>
              <w:t>64</w:t>
            </w:r>
            <w:r w:rsidR="00697583" w:rsidRPr="004C301A">
              <w:rPr>
                <w:rFonts w:ascii="仿宋" w:eastAsia="仿宋" w:hAnsi="仿宋" w:cs="宋体"/>
                <w:b/>
                <w:sz w:val="18"/>
                <w:szCs w:val="18"/>
              </w:rPr>
              <w:t>%</w:t>
            </w:r>
          </w:p>
        </w:tc>
        <w:tc>
          <w:tcPr>
            <w:tcW w:w="3685" w:type="dxa"/>
            <w:shd w:val="clear" w:color="auto" w:fill="auto"/>
            <w:noWrap/>
            <w:vAlign w:val="center"/>
            <w:hideMark/>
          </w:tcPr>
          <w:p w:rsidR="00562DB5" w:rsidRPr="004C301A" w:rsidRDefault="00562DB5" w:rsidP="00B82A15">
            <w:pPr>
              <w:spacing w:line="560" w:lineRule="exact"/>
              <w:rPr>
                <w:rFonts w:ascii="仿宋" w:eastAsia="仿宋" w:hAnsi="仿宋" w:cs="宋体"/>
                <w:sz w:val="18"/>
                <w:szCs w:val="18"/>
              </w:rPr>
            </w:pPr>
            <w:r w:rsidRPr="004C301A">
              <w:rPr>
                <w:rFonts w:ascii="仿宋" w:eastAsia="仿宋" w:hAnsi="仿宋" w:cs="宋体" w:hint="eastAsia"/>
                <w:sz w:val="18"/>
                <w:szCs w:val="18"/>
              </w:rPr>
              <w:t xml:space="preserve">　</w:t>
            </w:r>
          </w:p>
        </w:tc>
      </w:tr>
    </w:tbl>
    <w:p w:rsidR="009070F9" w:rsidRPr="005C5E3C" w:rsidRDefault="009070F9"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w:t>
      </w:r>
      <w:r w:rsidR="00AC39ED">
        <w:rPr>
          <w:rFonts w:ascii="仿宋" w:eastAsia="仿宋" w:hAnsi="仿宋" w:hint="eastAsia"/>
          <w:sz w:val="32"/>
          <w:szCs w:val="32"/>
          <w:lang w:eastAsia="zh-CN"/>
        </w:rPr>
        <w:t>2</w:t>
      </w:r>
      <w:r w:rsidRPr="005C5E3C">
        <w:rPr>
          <w:rFonts w:ascii="仿宋" w:eastAsia="仿宋" w:hAnsi="仿宋"/>
          <w:sz w:val="32"/>
          <w:szCs w:val="32"/>
          <w:lang w:eastAsia="zh-CN"/>
        </w:rPr>
        <w:t>）</w:t>
      </w:r>
      <w:r w:rsidRPr="005C5E3C">
        <w:rPr>
          <w:rFonts w:ascii="仿宋" w:eastAsia="仿宋" w:hAnsi="仿宋" w:hint="eastAsia"/>
          <w:sz w:val="32"/>
          <w:szCs w:val="32"/>
          <w:lang w:eastAsia="zh-CN"/>
        </w:rPr>
        <w:t>中央广播电视无线覆盖数字化信号运维费执行情况分析</w:t>
      </w:r>
    </w:p>
    <w:p w:rsidR="009070F9" w:rsidRPr="005C5E3C" w:rsidRDefault="009070F9" w:rsidP="000E074C">
      <w:pPr>
        <w:spacing w:line="560" w:lineRule="exact"/>
        <w:ind w:leftChars="-1" w:left="-2" w:firstLineChars="177" w:firstLine="566"/>
        <w:jc w:val="both"/>
        <w:rPr>
          <w:rFonts w:ascii="仿宋" w:eastAsia="仿宋" w:hAnsi="仿宋"/>
          <w:sz w:val="32"/>
          <w:szCs w:val="32"/>
          <w:lang w:eastAsia="zh-CN"/>
        </w:rPr>
      </w:pPr>
      <w:r w:rsidRPr="005C5E3C">
        <w:rPr>
          <w:rFonts w:ascii="仿宋" w:eastAsia="仿宋" w:hAnsi="仿宋" w:hint="eastAsia"/>
          <w:sz w:val="32"/>
          <w:szCs w:val="32"/>
          <w:lang w:eastAsia="zh-CN"/>
        </w:rPr>
        <w:t>中央广播电视无线覆盖数字化信号运维费201</w:t>
      </w:r>
      <w:r w:rsidR="00033663">
        <w:rPr>
          <w:rFonts w:ascii="仿宋" w:eastAsia="仿宋" w:hAnsi="仿宋" w:hint="eastAsia"/>
          <w:sz w:val="32"/>
          <w:szCs w:val="32"/>
          <w:lang w:eastAsia="zh-CN"/>
        </w:rPr>
        <w:t>9</w:t>
      </w:r>
      <w:r w:rsidRPr="005C5E3C">
        <w:rPr>
          <w:rFonts w:ascii="仿宋" w:eastAsia="仿宋" w:hAnsi="仿宋" w:hint="eastAsia"/>
          <w:sz w:val="32"/>
          <w:szCs w:val="32"/>
          <w:lang w:eastAsia="zh-CN"/>
        </w:rPr>
        <w:t>年度预算资金</w:t>
      </w:r>
      <w:r w:rsidRPr="005C5E3C">
        <w:rPr>
          <w:rFonts w:ascii="仿宋" w:eastAsia="仿宋" w:hAnsi="仿宋"/>
          <w:sz w:val="32"/>
          <w:szCs w:val="32"/>
          <w:lang w:eastAsia="zh-CN"/>
        </w:rPr>
        <w:t>6,345.00</w:t>
      </w:r>
      <w:r w:rsidRPr="005C5E3C">
        <w:rPr>
          <w:rFonts w:ascii="仿宋" w:eastAsia="仿宋" w:hAnsi="仿宋" w:hint="eastAsia"/>
          <w:sz w:val="32"/>
          <w:szCs w:val="32"/>
          <w:lang w:eastAsia="zh-CN"/>
        </w:rPr>
        <w:t>万元,实际执行</w:t>
      </w:r>
      <w:r w:rsidR="007A0DDC">
        <w:rPr>
          <w:rFonts w:ascii="仿宋" w:eastAsia="仿宋" w:hAnsi="仿宋" w:hint="eastAsia"/>
          <w:sz w:val="32"/>
          <w:szCs w:val="32"/>
          <w:lang w:eastAsia="zh-CN"/>
        </w:rPr>
        <w:t>4,926.62</w:t>
      </w:r>
      <w:r w:rsidRPr="005C5E3C">
        <w:rPr>
          <w:rFonts w:ascii="仿宋" w:eastAsia="仿宋" w:hAnsi="仿宋" w:hint="eastAsia"/>
          <w:sz w:val="32"/>
          <w:szCs w:val="32"/>
          <w:lang w:eastAsia="zh-CN"/>
        </w:rPr>
        <w:t>万元，预算执行率</w:t>
      </w:r>
      <w:r w:rsidR="00FD4B94" w:rsidRPr="005C5E3C">
        <w:rPr>
          <w:rFonts w:ascii="仿宋" w:eastAsia="仿宋" w:hAnsi="仿宋"/>
          <w:sz w:val="32"/>
          <w:szCs w:val="32"/>
          <w:lang w:eastAsia="zh-CN"/>
        </w:rPr>
        <w:tab/>
      </w:r>
      <w:r w:rsidR="007A0DDC">
        <w:rPr>
          <w:rFonts w:ascii="仿宋" w:eastAsia="仿宋" w:hAnsi="仿宋" w:hint="eastAsia"/>
          <w:sz w:val="32"/>
          <w:szCs w:val="32"/>
          <w:lang w:eastAsia="zh-CN"/>
        </w:rPr>
        <w:t>77.65</w:t>
      </w:r>
      <w:r w:rsidR="00FD4B94" w:rsidRPr="005C5E3C">
        <w:rPr>
          <w:rFonts w:ascii="仿宋" w:eastAsia="仿宋" w:hAnsi="仿宋"/>
          <w:sz w:val="32"/>
          <w:szCs w:val="32"/>
          <w:lang w:eastAsia="zh-CN"/>
        </w:rPr>
        <w:t>%</w:t>
      </w:r>
      <w:r w:rsidRPr="005C5E3C">
        <w:rPr>
          <w:rFonts w:ascii="仿宋" w:eastAsia="仿宋" w:hAnsi="仿宋" w:hint="eastAsia"/>
          <w:sz w:val="32"/>
          <w:szCs w:val="32"/>
          <w:lang w:eastAsia="zh-CN"/>
        </w:rPr>
        <w:t>，项目由甘肃省广电局无线传输中心及</w:t>
      </w:r>
      <w:r w:rsidR="00BA22D2" w:rsidRPr="005C5E3C">
        <w:rPr>
          <w:rFonts w:ascii="仿宋" w:eastAsia="仿宋" w:hAnsi="仿宋" w:hint="eastAsia"/>
          <w:sz w:val="32"/>
          <w:szCs w:val="32"/>
          <w:lang w:eastAsia="zh-CN"/>
        </w:rPr>
        <w:t>82</w:t>
      </w:r>
      <w:r w:rsidRPr="005C5E3C">
        <w:rPr>
          <w:rFonts w:ascii="仿宋" w:eastAsia="仿宋" w:hAnsi="仿宋" w:hint="eastAsia"/>
          <w:sz w:val="32"/>
          <w:szCs w:val="32"/>
          <w:lang w:eastAsia="zh-CN"/>
        </w:rPr>
        <w:t>个市、</w:t>
      </w:r>
      <w:r w:rsidR="00D818A4">
        <w:rPr>
          <w:rFonts w:ascii="仿宋" w:eastAsia="仿宋" w:hAnsi="仿宋" w:hint="eastAsia"/>
          <w:sz w:val="32"/>
          <w:szCs w:val="32"/>
          <w:lang w:eastAsia="zh-CN"/>
        </w:rPr>
        <w:t>州、</w:t>
      </w:r>
      <w:r w:rsidR="00401216">
        <w:rPr>
          <w:rFonts w:ascii="仿宋" w:eastAsia="仿宋" w:hAnsi="仿宋" w:hint="eastAsia"/>
          <w:sz w:val="32"/>
          <w:szCs w:val="32"/>
          <w:lang w:eastAsia="zh-CN"/>
        </w:rPr>
        <w:t>县、</w:t>
      </w:r>
      <w:r w:rsidRPr="005C5E3C">
        <w:rPr>
          <w:rFonts w:ascii="仿宋" w:eastAsia="仿宋" w:hAnsi="仿宋" w:hint="eastAsia"/>
          <w:sz w:val="32"/>
          <w:szCs w:val="32"/>
          <w:lang w:eastAsia="zh-CN"/>
        </w:rPr>
        <w:t>区实施，具体执行情况如下：</w:t>
      </w:r>
    </w:p>
    <w:tbl>
      <w:tblPr>
        <w:tblW w:w="9453" w:type="dxa"/>
        <w:jc w:val="center"/>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426"/>
        <w:gridCol w:w="1701"/>
        <w:gridCol w:w="1134"/>
        <w:gridCol w:w="1134"/>
        <w:gridCol w:w="1134"/>
        <w:gridCol w:w="3924"/>
      </w:tblGrid>
      <w:tr w:rsidR="00BA22D2" w:rsidRPr="005C5E3C" w:rsidTr="00D55771">
        <w:trPr>
          <w:trHeight w:val="284"/>
          <w:tblHeader/>
          <w:jc w:val="center"/>
        </w:trPr>
        <w:tc>
          <w:tcPr>
            <w:tcW w:w="426" w:type="dxa"/>
            <w:shd w:val="clear" w:color="auto" w:fill="auto"/>
            <w:vAlign w:val="center"/>
            <w:hideMark/>
          </w:tcPr>
          <w:p w:rsidR="00BA22D2" w:rsidRPr="005C5E3C" w:rsidRDefault="00BA22D2"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序号</w:t>
            </w:r>
          </w:p>
        </w:tc>
        <w:tc>
          <w:tcPr>
            <w:tcW w:w="1701" w:type="dxa"/>
            <w:shd w:val="clear" w:color="000000" w:fill="FFFFFF"/>
            <w:vAlign w:val="center"/>
            <w:hideMark/>
          </w:tcPr>
          <w:p w:rsidR="00BF3895" w:rsidRPr="005C5E3C" w:rsidRDefault="00BA22D2" w:rsidP="00B82A15">
            <w:pPr>
              <w:spacing w:line="560" w:lineRule="exact"/>
              <w:jc w:val="center"/>
              <w:rPr>
                <w:rFonts w:ascii="仿宋" w:eastAsia="仿宋" w:hAnsi="仿宋" w:cs="宋体"/>
                <w:b/>
                <w:bCs/>
                <w:color w:val="000000"/>
                <w:sz w:val="18"/>
                <w:szCs w:val="18"/>
                <w:lang w:eastAsia="zh-CN"/>
              </w:rPr>
            </w:pPr>
            <w:r w:rsidRPr="005C5E3C">
              <w:rPr>
                <w:rFonts w:ascii="仿宋" w:eastAsia="仿宋" w:hAnsi="仿宋" w:cs="宋体" w:hint="eastAsia"/>
                <w:b/>
                <w:bCs/>
                <w:color w:val="000000"/>
                <w:sz w:val="18"/>
                <w:szCs w:val="18"/>
                <w:lang w:eastAsia="zh-CN"/>
              </w:rPr>
              <w:t>项目实施单位</w:t>
            </w:r>
          </w:p>
          <w:p w:rsidR="00BA22D2" w:rsidRPr="005C5E3C" w:rsidRDefault="00BF3895" w:rsidP="00B82A15">
            <w:pPr>
              <w:spacing w:line="560" w:lineRule="exact"/>
              <w:jc w:val="center"/>
              <w:rPr>
                <w:rFonts w:ascii="仿宋" w:eastAsia="仿宋" w:hAnsi="仿宋" w:cs="宋体"/>
                <w:b/>
                <w:bCs/>
                <w:color w:val="000000"/>
                <w:sz w:val="18"/>
                <w:szCs w:val="18"/>
                <w:lang w:eastAsia="zh-CN"/>
              </w:rPr>
            </w:pPr>
            <w:r w:rsidRPr="005C5E3C">
              <w:rPr>
                <w:rFonts w:ascii="仿宋" w:eastAsia="仿宋" w:hAnsi="仿宋" w:cs="宋体"/>
                <w:b/>
                <w:bCs/>
                <w:color w:val="000000"/>
                <w:sz w:val="18"/>
                <w:szCs w:val="18"/>
                <w:lang w:eastAsia="zh-CN"/>
              </w:rPr>
              <w:t>（</w:t>
            </w:r>
            <w:r w:rsidRPr="005C5E3C">
              <w:rPr>
                <w:rFonts w:ascii="仿宋" w:eastAsia="仿宋" w:hAnsi="仿宋" w:cs="宋体" w:hint="eastAsia"/>
                <w:b/>
                <w:bCs/>
                <w:color w:val="000000"/>
                <w:sz w:val="18"/>
                <w:szCs w:val="18"/>
                <w:lang w:eastAsia="zh-CN"/>
              </w:rPr>
              <w:t>市</w:t>
            </w:r>
            <w:r w:rsidRPr="005C5E3C">
              <w:rPr>
                <w:rFonts w:ascii="仿宋" w:eastAsia="仿宋" w:hAnsi="仿宋" w:cs="宋体"/>
                <w:b/>
                <w:bCs/>
                <w:color w:val="000000"/>
                <w:sz w:val="18"/>
                <w:szCs w:val="18"/>
                <w:lang w:eastAsia="zh-CN"/>
              </w:rPr>
              <w:t>、</w:t>
            </w:r>
            <w:r w:rsidR="00874634">
              <w:rPr>
                <w:rFonts w:ascii="仿宋" w:eastAsia="仿宋" w:hAnsi="仿宋" w:cs="宋体" w:hint="eastAsia"/>
                <w:b/>
                <w:bCs/>
                <w:color w:val="000000"/>
                <w:sz w:val="18"/>
                <w:szCs w:val="18"/>
                <w:lang w:eastAsia="zh-CN"/>
              </w:rPr>
              <w:t>州、县</w:t>
            </w:r>
            <w:r w:rsidR="00874634">
              <w:rPr>
                <w:rFonts w:ascii="仿宋" w:eastAsia="仿宋" w:hAnsi="仿宋" w:cs="宋体"/>
                <w:b/>
                <w:bCs/>
                <w:color w:val="000000"/>
                <w:sz w:val="18"/>
                <w:szCs w:val="18"/>
                <w:lang w:eastAsia="zh-CN"/>
              </w:rPr>
              <w:t>、区）</w:t>
            </w:r>
          </w:p>
        </w:tc>
        <w:tc>
          <w:tcPr>
            <w:tcW w:w="1134" w:type="dxa"/>
            <w:shd w:val="clear" w:color="000000" w:fill="FFFFFF"/>
            <w:vAlign w:val="center"/>
            <w:hideMark/>
          </w:tcPr>
          <w:p w:rsidR="00BA22D2" w:rsidRPr="005C5E3C" w:rsidRDefault="00BA22D2"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项目预算   （万元）</w:t>
            </w:r>
          </w:p>
        </w:tc>
        <w:tc>
          <w:tcPr>
            <w:tcW w:w="1134" w:type="dxa"/>
            <w:shd w:val="clear" w:color="000000" w:fill="FFFFFF"/>
            <w:vAlign w:val="center"/>
            <w:hideMark/>
          </w:tcPr>
          <w:p w:rsidR="00BA22D2" w:rsidRPr="005C5E3C" w:rsidRDefault="00BA22D2"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实际执行   (万元)</w:t>
            </w:r>
          </w:p>
        </w:tc>
        <w:tc>
          <w:tcPr>
            <w:tcW w:w="1134" w:type="dxa"/>
            <w:shd w:val="clear" w:color="000000" w:fill="FFFFFF"/>
            <w:vAlign w:val="center"/>
            <w:hideMark/>
          </w:tcPr>
          <w:p w:rsidR="00BA22D2" w:rsidRPr="005C5E3C" w:rsidRDefault="00BA22D2"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预算执行率（%）</w:t>
            </w:r>
          </w:p>
        </w:tc>
        <w:tc>
          <w:tcPr>
            <w:tcW w:w="3924" w:type="dxa"/>
            <w:shd w:val="clear" w:color="auto" w:fill="auto"/>
            <w:vAlign w:val="center"/>
            <w:hideMark/>
          </w:tcPr>
          <w:p w:rsidR="00BA22D2" w:rsidRPr="005C5E3C" w:rsidRDefault="00BA22D2"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未完成原因</w:t>
            </w:r>
          </w:p>
        </w:tc>
      </w:tr>
      <w:tr w:rsidR="00FB486A" w:rsidRPr="005C5E3C" w:rsidTr="00D55771">
        <w:trPr>
          <w:trHeight w:val="284"/>
          <w:jc w:val="center"/>
        </w:trPr>
        <w:tc>
          <w:tcPr>
            <w:tcW w:w="426" w:type="dxa"/>
            <w:shd w:val="clear" w:color="auto" w:fill="auto"/>
            <w:noWrap/>
            <w:vAlign w:val="center"/>
            <w:hideMark/>
          </w:tcPr>
          <w:p w:rsidR="00FB486A" w:rsidRPr="005C5E3C" w:rsidRDefault="00FB486A" w:rsidP="00B82A15">
            <w:pPr>
              <w:spacing w:line="560" w:lineRule="exact"/>
              <w:jc w:val="center"/>
              <w:rPr>
                <w:rFonts w:ascii="仿宋" w:eastAsia="仿宋" w:hAnsi="仿宋" w:cs="宋体"/>
                <w:color w:val="000000"/>
                <w:sz w:val="18"/>
                <w:szCs w:val="18"/>
              </w:rPr>
            </w:pPr>
            <w:r w:rsidRPr="005C5E3C">
              <w:rPr>
                <w:rFonts w:ascii="仿宋" w:eastAsia="仿宋" w:hAnsi="仿宋" w:cs="宋体" w:hint="eastAsia"/>
                <w:color w:val="000000"/>
                <w:sz w:val="18"/>
                <w:szCs w:val="18"/>
              </w:rPr>
              <w:t>1</w:t>
            </w:r>
          </w:p>
        </w:tc>
        <w:tc>
          <w:tcPr>
            <w:tcW w:w="1701" w:type="dxa"/>
            <w:shd w:val="clear" w:color="000000" w:fill="FFFFFF"/>
            <w:vAlign w:val="center"/>
            <w:hideMark/>
          </w:tcPr>
          <w:p w:rsidR="00FB486A" w:rsidRPr="005C5E3C" w:rsidRDefault="00FB486A"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甘肃省广电局无线传输中心</w:t>
            </w:r>
          </w:p>
        </w:tc>
        <w:tc>
          <w:tcPr>
            <w:tcW w:w="1134" w:type="dxa"/>
            <w:shd w:val="clear" w:color="000000" w:fill="FFFFFF"/>
            <w:vAlign w:val="center"/>
            <w:hideMark/>
          </w:tcPr>
          <w:p w:rsidR="00FB486A" w:rsidRPr="005C5E3C" w:rsidRDefault="00FB486A" w:rsidP="00B82A15">
            <w:pPr>
              <w:spacing w:line="560" w:lineRule="exact"/>
              <w:jc w:val="right"/>
              <w:rPr>
                <w:rFonts w:ascii="仿宋" w:eastAsia="仿宋" w:hAnsi="仿宋" w:cs="宋体"/>
                <w:sz w:val="18"/>
                <w:szCs w:val="18"/>
              </w:rPr>
            </w:pPr>
            <w:r w:rsidRPr="005C5E3C">
              <w:rPr>
                <w:rFonts w:ascii="仿宋" w:eastAsia="仿宋" w:hAnsi="仿宋" w:cs="宋体"/>
                <w:sz w:val="18"/>
                <w:szCs w:val="18"/>
                <w:lang w:eastAsia="zh-CN"/>
              </w:rPr>
              <w:t xml:space="preserve"> </w:t>
            </w:r>
            <w:r w:rsidRPr="005C5E3C">
              <w:rPr>
                <w:rFonts w:ascii="仿宋" w:eastAsia="仿宋" w:hAnsi="仿宋" w:cs="宋体"/>
                <w:sz w:val="18"/>
                <w:szCs w:val="18"/>
              </w:rPr>
              <w:t xml:space="preserve">253.70 </w:t>
            </w:r>
          </w:p>
        </w:tc>
        <w:tc>
          <w:tcPr>
            <w:tcW w:w="1134" w:type="dxa"/>
            <w:shd w:val="clear" w:color="000000" w:fill="FFFFFF"/>
            <w:vAlign w:val="center"/>
            <w:hideMark/>
          </w:tcPr>
          <w:p w:rsidR="00FB486A" w:rsidRPr="005C5E3C" w:rsidRDefault="00AC2104" w:rsidP="00B82A15">
            <w:pPr>
              <w:spacing w:line="560" w:lineRule="exact"/>
              <w:jc w:val="right"/>
              <w:rPr>
                <w:rFonts w:ascii="仿宋" w:eastAsia="仿宋" w:hAnsi="仿宋" w:cs="宋体"/>
                <w:sz w:val="18"/>
                <w:szCs w:val="18"/>
              </w:rPr>
            </w:pPr>
            <w:r>
              <w:rPr>
                <w:rFonts w:ascii="仿宋" w:eastAsia="仿宋" w:hAnsi="仿宋" w:cs="宋体" w:hint="eastAsia"/>
                <w:sz w:val="18"/>
                <w:szCs w:val="18"/>
              </w:rPr>
              <w:t>114.23</w:t>
            </w:r>
          </w:p>
        </w:tc>
        <w:tc>
          <w:tcPr>
            <w:tcW w:w="1134" w:type="dxa"/>
            <w:shd w:val="clear" w:color="000000" w:fill="FFFFFF"/>
            <w:vAlign w:val="center"/>
            <w:hideMark/>
          </w:tcPr>
          <w:p w:rsidR="00FB486A" w:rsidRPr="005C5E3C" w:rsidRDefault="00AC2104" w:rsidP="00B82A15">
            <w:pPr>
              <w:spacing w:line="560" w:lineRule="exact"/>
              <w:jc w:val="right"/>
              <w:rPr>
                <w:rFonts w:ascii="仿宋" w:eastAsia="仿宋" w:hAnsi="仿宋" w:cs="宋体"/>
                <w:bCs/>
                <w:color w:val="000000"/>
                <w:sz w:val="18"/>
                <w:szCs w:val="18"/>
              </w:rPr>
            </w:pPr>
            <w:r>
              <w:rPr>
                <w:rFonts w:ascii="仿宋" w:eastAsia="仿宋" w:hAnsi="仿宋" w:cs="宋体" w:hint="eastAsia"/>
                <w:bCs/>
                <w:color w:val="000000"/>
                <w:sz w:val="18"/>
                <w:szCs w:val="18"/>
              </w:rPr>
              <w:t>45.03</w:t>
            </w:r>
            <w:r w:rsidR="00FB486A" w:rsidRPr="005C5E3C">
              <w:rPr>
                <w:rFonts w:ascii="仿宋" w:eastAsia="仿宋" w:hAnsi="仿宋" w:cs="宋体"/>
                <w:bCs/>
                <w:color w:val="000000"/>
                <w:sz w:val="18"/>
                <w:szCs w:val="18"/>
              </w:rPr>
              <w:t>%</w:t>
            </w:r>
          </w:p>
        </w:tc>
        <w:tc>
          <w:tcPr>
            <w:tcW w:w="3924" w:type="dxa"/>
            <w:shd w:val="clear" w:color="auto" w:fill="auto"/>
            <w:vAlign w:val="center"/>
            <w:hideMark/>
          </w:tcPr>
          <w:p w:rsidR="00FB486A" w:rsidRPr="005C5E3C" w:rsidRDefault="00533AD5" w:rsidP="00B82A15">
            <w:pPr>
              <w:spacing w:line="560" w:lineRule="exact"/>
              <w:rPr>
                <w:rFonts w:ascii="仿宋" w:eastAsia="仿宋" w:hAnsi="仿宋" w:cs="宋体"/>
                <w:bCs/>
                <w:color w:val="000000"/>
                <w:sz w:val="18"/>
                <w:szCs w:val="18"/>
                <w:lang w:eastAsia="zh-CN"/>
              </w:rPr>
            </w:pPr>
            <w:r w:rsidRPr="005C5E3C">
              <w:rPr>
                <w:rFonts w:ascii="仿宋" w:eastAsia="仿宋" w:hAnsi="仿宋" w:cs="宋体" w:hint="eastAsia"/>
                <w:sz w:val="18"/>
                <w:szCs w:val="18"/>
                <w:lang w:eastAsia="zh-CN"/>
              </w:rPr>
              <w:t>专项资金未全部支出，剩余资金将继续用于运维支出</w:t>
            </w:r>
            <w:r w:rsidR="00DD641A" w:rsidRPr="005C5E3C">
              <w:rPr>
                <w:rFonts w:ascii="仿宋" w:eastAsia="仿宋" w:hAnsi="仿宋" w:cs="宋体" w:hint="eastAsia"/>
                <w:sz w:val="18"/>
                <w:szCs w:val="18"/>
                <w:lang w:eastAsia="zh-CN"/>
              </w:rPr>
              <w:t>。</w:t>
            </w:r>
            <w:r w:rsidR="00FB486A" w:rsidRPr="005C5E3C">
              <w:rPr>
                <w:rFonts w:ascii="仿宋" w:eastAsia="仿宋" w:hAnsi="仿宋" w:cs="宋体" w:hint="eastAsia"/>
                <w:bCs/>
                <w:color w:val="000000"/>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兰州市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31.20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18.20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58.33</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7A0DDC"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结余资金13万元，其中11.88万元用于无线数字电视前端机房搬迁，暂未支出。</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永登县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78.00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74.00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94.87</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7A0DDC"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4.00万元未到位。</w:t>
            </w:r>
            <w:r w:rsidR="00FB486A"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lastRenderedPageBreak/>
              <w:t>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皋兰县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40.00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40.00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
                <w:bCs/>
                <w:sz w:val="18"/>
                <w:szCs w:val="18"/>
              </w:rPr>
            </w:pPr>
            <w:r w:rsidRPr="00CC763B">
              <w:rPr>
                <w:rFonts w:ascii="仿宋" w:eastAsia="仿宋" w:hAnsi="仿宋" w:cs="宋体" w:hint="eastAsia"/>
                <w:b/>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榆中县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28.40</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49.31</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D818A4"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白银市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109.20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109.20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靖远县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148.40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148.40 </w:t>
            </w:r>
          </w:p>
        </w:tc>
        <w:tc>
          <w:tcPr>
            <w:tcW w:w="1134" w:type="dxa"/>
            <w:shd w:val="clear" w:color="000000" w:fill="FFFFFF"/>
            <w:hideMark/>
          </w:tcPr>
          <w:p w:rsidR="00FB486A" w:rsidRPr="00CC763B" w:rsidRDefault="00EB4716"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景泰县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57.6</w:t>
            </w:r>
            <w:r w:rsidR="003C4D04" w:rsidRPr="00CC763B">
              <w:rPr>
                <w:rFonts w:ascii="仿宋" w:eastAsia="仿宋" w:hAnsi="仿宋" w:cs="宋体" w:hint="eastAsia"/>
                <w:sz w:val="18"/>
                <w:szCs w:val="18"/>
              </w:rPr>
              <w:t>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3C4D04" w:rsidRPr="00CC763B">
              <w:rPr>
                <w:rFonts w:ascii="仿宋" w:eastAsia="仿宋" w:hAnsi="仿宋" w:cs="宋体" w:hint="eastAsia"/>
                <w:bCs/>
                <w:sz w:val="18"/>
                <w:szCs w:val="18"/>
              </w:rPr>
              <w:t>%</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会宁县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159.20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15</w:t>
            </w:r>
            <w:r w:rsidR="007A0DDC" w:rsidRPr="00CC763B">
              <w:rPr>
                <w:rFonts w:ascii="仿宋" w:eastAsia="仿宋" w:hAnsi="仿宋" w:cs="宋体" w:hint="eastAsia"/>
                <w:sz w:val="18"/>
                <w:szCs w:val="18"/>
              </w:rPr>
              <w:t>9.20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69273D"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r w:rsidR="00FB486A"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天水市</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135.70 </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126.85</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93.48</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7A0DDC"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广播电视设备备件、器材和耗材的技术要求特性，实地的调研、勘查、采购、试运行和验收等相关工作周期较长，对专项资金的支出进度造成较大的影响。</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清水县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秦安县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13.80</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18.35</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7A0DDC"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新购</w:t>
            </w:r>
            <w:r w:rsidR="00A049D1" w:rsidRPr="00CC763B">
              <w:rPr>
                <w:rFonts w:ascii="仿宋" w:eastAsia="仿宋" w:hAnsi="仿宋" w:cs="宋体" w:hint="eastAsia"/>
                <w:bCs/>
                <w:sz w:val="18"/>
                <w:szCs w:val="18"/>
                <w:lang w:eastAsia="zh-CN"/>
              </w:rPr>
              <w:t>设备，</w:t>
            </w:r>
            <w:r w:rsidRPr="00CC763B">
              <w:rPr>
                <w:rFonts w:ascii="仿宋" w:eastAsia="仿宋" w:hAnsi="仿宋" w:cs="宋体" w:hint="eastAsia"/>
                <w:bCs/>
                <w:sz w:val="18"/>
                <w:szCs w:val="18"/>
                <w:lang w:eastAsia="zh-CN"/>
              </w:rPr>
              <w:t>故障少</w:t>
            </w:r>
            <w:r w:rsidR="00A049D1" w:rsidRPr="00CC763B">
              <w:rPr>
                <w:rFonts w:ascii="仿宋" w:eastAsia="仿宋" w:hAnsi="仿宋" w:cs="宋体" w:hint="eastAsia"/>
                <w:bCs/>
                <w:sz w:val="18"/>
                <w:szCs w:val="18"/>
                <w:lang w:eastAsia="zh-CN"/>
              </w:rPr>
              <w:t>。</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甘谷县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58.96</w:t>
            </w:r>
          </w:p>
        </w:tc>
        <w:tc>
          <w:tcPr>
            <w:tcW w:w="1134" w:type="dxa"/>
            <w:shd w:val="clear" w:color="000000" w:fill="FFFFFF"/>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70.19</w:t>
            </w:r>
            <w:r w:rsidR="00FB486A" w:rsidRPr="00CC763B">
              <w:rPr>
                <w:rFonts w:ascii="仿宋" w:eastAsia="仿宋" w:hAnsi="仿宋" w:cs="宋体"/>
                <w:bCs/>
                <w:sz w:val="18"/>
                <w:szCs w:val="18"/>
              </w:rPr>
              <w:t>%</w:t>
            </w:r>
          </w:p>
        </w:tc>
        <w:tc>
          <w:tcPr>
            <w:tcW w:w="3924" w:type="dxa"/>
            <w:shd w:val="clear" w:color="auto" w:fill="auto"/>
            <w:vAlign w:val="center"/>
            <w:hideMark/>
          </w:tcPr>
          <w:p w:rsidR="00FB486A" w:rsidRPr="00CC763B" w:rsidRDefault="00D56594"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绩效目标基本完成，资金未全部支出。</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武山县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110.40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110.40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张家川县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48.80</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w:t>
            </w:r>
            <w:r w:rsidR="00FB486A" w:rsidRPr="00CC763B">
              <w:rPr>
                <w:rFonts w:ascii="仿宋" w:eastAsia="仿宋" w:hAnsi="仿宋" w:cs="宋体"/>
                <w:bCs/>
                <w:sz w:val="18"/>
                <w:szCs w:val="18"/>
              </w:rPr>
              <w:t>00%</w:t>
            </w:r>
          </w:p>
        </w:tc>
        <w:tc>
          <w:tcPr>
            <w:tcW w:w="3924" w:type="dxa"/>
            <w:shd w:val="clear" w:color="auto" w:fill="auto"/>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武威市</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96.80 </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30.97</w:t>
            </w:r>
          </w:p>
        </w:tc>
        <w:tc>
          <w:tcPr>
            <w:tcW w:w="1134" w:type="dxa"/>
            <w:shd w:val="clear" w:color="000000" w:fill="FFFFFF"/>
            <w:vAlign w:val="center"/>
            <w:hideMark/>
          </w:tcPr>
          <w:p w:rsidR="00FB486A" w:rsidRPr="00CC763B" w:rsidRDefault="007A0D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31.99</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7A0DDC"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张义镇、丰乐镇地域范围较大，个别村庄分布较远，原项目安装的发射机功率小，无法实现镇域全覆盖。2019年11月通过公开招标采购了3套无线数字发射机和其他备份设备，受疫情影响，订购的发射机未按约定时间到货，项目资金无法</w:t>
            </w:r>
            <w:r w:rsidRPr="00CC763B">
              <w:rPr>
                <w:rFonts w:ascii="仿宋" w:eastAsia="仿宋" w:hAnsi="仿宋" w:cs="宋体" w:hint="eastAsia"/>
                <w:bCs/>
                <w:sz w:val="18"/>
                <w:szCs w:val="18"/>
                <w:lang w:eastAsia="zh-CN"/>
              </w:rPr>
              <w:lastRenderedPageBreak/>
              <w:t>按工程进度支付。</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lastRenderedPageBreak/>
              <w:t>17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古浪县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天祝县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106.40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61.26</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5</w:t>
            </w:r>
            <w:r w:rsidR="00713842" w:rsidRPr="00CC763B">
              <w:rPr>
                <w:rFonts w:ascii="仿宋" w:eastAsia="仿宋" w:hAnsi="仿宋" w:cs="宋体" w:hint="eastAsia"/>
                <w:bCs/>
                <w:sz w:val="18"/>
                <w:szCs w:val="18"/>
              </w:rPr>
              <w:t>7.58</w:t>
            </w:r>
            <w:r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713842" w:rsidP="00B82A15">
            <w:pPr>
              <w:spacing w:line="560" w:lineRule="exact"/>
              <w:rPr>
                <w:rFonts w:ascii="仿宋" w:eastAsia="仿宋" w:hAnsi="仿宋" w:cs="宋体"/>
                <w:bCs/>
                <w:sz w:val="18"/>
                <w:szCs w:val="18"/>
                <w:lang w:eastAsia="zh-CN"/>
              </w:rPr>
            </w:pPr>
            <w:r w:rsidRPr="00CC763B">
              <w:rPr>
                <w:rFonts w:ascii="仿宋" w:eastAsia="仿宋" w:hAnsi="仿宋" w:cs="宋体"/>
                <w:bCs/>
                <w:sz w:val="18"/>
                <w:szCs w:val="18"/>
                <w:lang w:eastAsia="zh-CN"/>
              </w:rPr>
              <w:t>新购设备</w:t>
            </w:r>
            <w:r w:rsidRPr="00CC763B">
              <w:rPr>
                <w:rFonts w:ascii="仿宋" w:eastAsia="仿宋" w:hAnsi="仿宋" w:cs="宋体" w:hint="eastAsia"/>
                <w:bCs/>
                <w:sz w:val="18"/>
                <w:szCs w:val="18"/>
                <w:lang w:eastAsia="zh-CN"/>
              </w:rPr>
              <w:t>，</w:t>
            </w:r>
            <w:r w:rsidRPr="00CC763B">
              <w:rPr>
                <w:rFonts w:ascii="仿宋" w:eastAsia="仿宋" w:hAnsi="仿宋" w:cs="宋体"/>
                <w:bCs/>
                <w:sz w:val="18"/>
                <w:szCs w:val="18"/>
                <w:lang w:eastAsia="zh-CN"/>
              </w:rPr>
              <w:t>无故障</w:t>
            </w:r>
            <w:r w:rsidRPr="00CC763B">
              <w:rPr>
                <w:rFonts w:ascii="仿宋" w:eastAsia="仿宋" w:hAnsi="仿宋" w:cs="宋体" w:hint="eastAsia"/>
                <w:bCs/>
                <w:sz w:val="18"/>
                <w:szCs w:val="18"/>
                <w:lang w:eastAsia="zh-CN"/>
              </w:rPr>
              <w:t>，</w:t>
            </w:r>
            <w:r w:rsidR="00DC0D82" w:rsidRPr="00CC763B">
              <w:rPr>
                <w:rFonts w:ascii="仿宋" w:eastAsia="仿宋" w:hAnsi="仿宋" w:cs="宋体"/>
                <w:bCs/>
                <w:sz w:val="18"/>
                <w:szCs w:val="18"/>
                <w:lang w:eastAsia="zh-CN"/>
              </w:rPr>
              <w:t>剩余资金</w:t>
            </w:r>
            <w:r w:rsidRPr="00CC763B">
              <w:rPr>
                <w:rFonts w:ascii="仿宋" w:eastAsia="仿宋" w:hAnsi="仿宋" w:cs="宋体" w:hint="eastAsia"/>
                <w:bCs/>
                <w:sz w:val="18"/>
                <w:szCs w:val="18"/>
                <w:lang w:eastAsia="zh-CN"/>
              </w:rPr>
              <w:t>结转</w:t>
            </w:r>
            <w:r w:rsidRPr="00CC763B">
              <w:rPr>
                <w:rFonts w:ascii="仿宋" w:eastAsia="仿宋" w:hAnsi="仿宋" w:cs="宋体"/>
                <w:bCs/>
                <w:sz w:val="18"/>
                <w:szCs w:val="18"/>
                <w:lang w:eastAsia="zh-CN"/>
              </w:rPr>
              <w:t>下年使用</w:t>
            </w:r>
            <w:r w:rsidR="00DC0D82" w:rsidRPr="00CC763B">
              <w:rPr>
                <w:rFonts w:ascii="仿宋" w:eastAsia="仿宋" w:hAnsi="仿宋" w:cs="宋体"/>
                <w:bCs/>
                <w:sz w:val="18"/>
                <w:szCs w:val="18"/>
                <w:lang w:eastAsia="zh-CN"/>
              </w:rPr>
              <w:t>。</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19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民勤县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w:t>
            </w:r>
            <w:r w:rsidR="00713842" w:rsidRPr="00CC763B">
              <w:rPr>
                <w:rFonts w:ascii="仿宋" w:eastAsia="仿宋" w:hAnsi="仿宋" w:cs="宋体" w:hint="eastAsia"/>
                <w:sz w:val="18"/>
                <w:szCs w:val="18"/>
              </w:rPr>
              <w:t>6.24</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98.</w:t>
            </w:r>
            <w:r w:rsidR="00713842" w:rsidRPr="00CC763B">
              <w:rPr>
                <w:rFonts w:ascii="仿宋" w:eastAsia="仿宋" w:hAnsi="仿宋" w:cs="宋体" w:hint="eastAsia"/>
                <w:bCs/>
                <w:sz w:val="18"/>
                <w:szCs w:val="18"/>
              </w:rPr>
              <w:t>16</w:t>
            </w:r>
            <w:r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48144F"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绩效目标基本完成，资金未全部支出。</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张掖市</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86.90 </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w:t>
            </w:r>
            <w:r w:rsidR="00713842" w:rsidRPr="00CC763B">
              <w:rPr>
                <w:rFonts w:ascii="仿宋" w:eastAsia="仿宋" w:hAnsi="仿宋" w:cs="宋体" w:hint="eastAsia"/>
                <w:sz w:val="18"/>
                <w:szCs w:val="18"/>
              </w:rPr>
              <w:t>5.3</w:t>
            </w:r>
            <w:r w:rsidRPr="00CC763B">
              <w:rPr>
                <w:rFonts w:ascii="仿宋" w:eastAsia="仿宋" w:hAnsi="仿宋" w:cs="宋体"/>
                <w:sz w:val="18"/>
                <w:szCs w:val="18"/>
              </w:rPr>
              <w:t xml:space="preserve">0 </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9</w:t>
            </w:r>
            <w:r w:rsidR="00713842" w:rsidRPr="00CC763B">
              <w:rPr>
                <w:rFonts w:ascii="仿宋" w:eastAsia="仿宋" w:hAnsi="仿宋" w:cs="宋体" w:hint="eastAsia"/>
                <w:bCs/>
                <w:sz w:val="18"/>
                <w:szCs w:val="18"/>
              </w:rPr>
              <w:t>8.16</w:t>
            </w:r>
            <w:r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713842"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绩效目标基本完成，资金未全部支出。</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肃南县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31.20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31.20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民乐县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36.15</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54.44</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537DA3"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资金未全部支出</w:t>
            </w:r>
            <w:r w:rsidR="00874634" w:rsidRPr="004C301A">
              <w:rPr>
                <w:rFonts w:ascii="仿宋" w:eastAsia="仿宋" w:hAnsi="仿宋" w:cs="宋体" w:hint="eastAsia"/>
                <w:sz w:val="18"/>
                <w:szCs w:val="18"/>
                <w:lang w:eastAsia="zh-CN"/>
              </w:rPr>
              <w:t>，结余部分将</w:t>
            </w:r>
            <w:r w:rsidR="00874634">
              <w:rPr>
                <w:rFonts w:ascii="仿宋" w:eastAsia="仿宋" w:hAnsi="仿宋" w:cs="宋体" w:hint="eastAsia"/>
                <w:sz w:val="18"/>
                <w:szCs w:val="18"/>
                <w:lang w:eastAsia="zh-CN"/>
              </w:rPr>
              <w:t>继续用于</w:t>
            </w:r>
            <w:r w:rsidR="00874634" w:rsidRPr="004C301A">
              <w:rPr>
                <w:rFonts w:ascii="仿宋" w:eastAsia="仿宋" w:hAnsi="仿宋" w:cs="宋体" w:hint="eastAsia"/>
                <w:sz w:val="18"/>
                <w:szCs w:val="18"/>
                <w:lang w:eastAsia="zh-CN"/>
              </w:rPr>
              <w:t>中央广播电视节目无线覆盖工程运行维护。</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临泽县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高台县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57.60</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山丹县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金昌市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永昌县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57.60</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酒泉市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51.70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51.70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29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玉门市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40.00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40.00</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敦煌市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60.40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60.4</w:t>
            </w:r>
            <w:r w:rsidR="00FB486A" w:rsidRPr="00CC763B">
              <w:rPr>
                <w:rFonts w:ascii="仿宋" w:eastAsia="仿宋" w:hAnsi="仿宋" w:cs="宋体"/>
                <w:sz w:val="18"/>
                <w:szCs w:val="18"/>
              </w:rPr>
              <w:t xml:space="preserve">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1C0933" w:rsidRPr="00CC763B">
              <w:rPr>
                <w:rFonts w:ascii="仿宋" w:eastAsia="仿宋" w:hAnsi="仿宋" w:cs="宋体"/>
                <w:bCs/>
                <w:sz w:val="18"/>
                <w:szCs w:val="18"/>
              </w:rPr>
              <w:t xml:space="preserve">% </w:t>
            </w:r>
          </w:p>
        </w:tc>
        <w:tc>
          <w:tcPr>
            <w:tcW w:w="3924" w:type="dxa"/>
            <w:shd w:val="clear" w:color="auto" w:fill="auto"/>
            <w:noWrap/>
            <w:vAlign w:val="center"/>
            <w:hideMark/>
          </w:tcPr>
          <w:p w:rsidR="00FB486A" w:rsidRPr="00CC763B" w:rsidRDefault="001C0933"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r w:rsidR="00FB486A"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金塔县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40.00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40.00</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肃北县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62.40 </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62.40</w:t>
            </w:r>
          </w:p>
        </w:tc>
        <w:tc>
          <w:tcPr>
            <w:tcW w:w="1134" w:type="dxa"/>
            <w:shd w:val="clear" w:color="000000" w:fill="FFFFFF"/>
            <w:hideMark/>
          </w:tcPr>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阿克塞县</w:t>
            </w:r>
          </w:p>
        </w:tc>
        <w:tc>
          <w:tcPr>
            <w:tcW w:w="1134" w:type="dxa"/>
            <w:shd w:val="clear" w:color="000000" w:fill="FFFFFF"/>
            <w:hideMark/>
          </w:tcPr>
          <w:p w:rsidR="00FB486A" w:rsidRPr="00CC763B" w:rsidRDefault="00FB486A" w:rsidP="00B82A15">
            <w:pPr>
              <w:spacing w:line="560" w:lineRule="exact"/>
              <w:ind w:firstLineChars="250" w:firstLine="450"/>
              <w:jc w:val="right"/>
              <w:rPr>
                <w:rFonts w:ascii="仿宋" w:eastAsia="仿宋" w:hAnsi="仿宋" w:cs="宋体"/>
                <w:bCs/>
                <w:sz w:val="18"/>
                <w:szCs w:val="18"/>
              </w:rPr>
            </w:pPr>
            <w:r w:rsidRPr="00CC763B">
              <w:rPr>
                <w:rFonts w:ascii="仿宋" w:eastAsia="仿宋" w:hAnsi="仿宋" w:cs="宋体"/>
                <w:bCs/>
                <w:sz w:val="18"/>
                <w:szCs w:val="18"/>
              </w:rPr>
              <w:t xml:space="preserve"> 31.20 </w:t>
            </w:r>
          </w:p>
        </w:tc>
        <w:tc>
          <w:tcPr>
            <w:tcW w:w="1134" w:type="dxa"/>
            <w:shd w:val="clear" w:color="000000" w:fill="FFFFFF"/>
            <w:hideMark/>
          </w:tcPr>
          <w:p w:rsidR="00874634"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 xml:space="preserve">    </w:t>
            </w:r>
          </w:p>
          <w:p w:rsidR="00FB486A" w:rsidRPr="00CC763B" w:rsidRDefault="00713842"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 xml:space="preserve"> 26.46</w:t>
            </w:r>
          </w:p>
        </w:tc>
        <w:tc>
          <w:tcPr>
            <w:tcW w:w="1134" w:type="dxa"/>
            <w:shd w:val="clear" w:color="000000" w:fill="FFFFFF"/>
            <w:hideMark/>
          </w:tcPr>
          <w:p w:rsidR="00FB486A" w:rsidRPr="00CC763B" w:rsidRDefault="00713842" w:rsidP="00B82A15">
            <w:pPr>
              <w:spacing w:line="560" w:lineRule="exact"/>
              <w:ind w:firstLineChars="500" w:firstLine="900"/>
              <w:jc w:val="right"/>
              <w:rPr>
                <w:rFonts w:ascii="仿宋" w:eastAsia="仿宋" w:hAnsi="仿宋" w:cs="宋体"/>
                <w:bCs/>
                <w:sz w:val="18"/>
                <w:szCs w:val="18"/>
              </w:rPr>
            </w:pPr>
            <w:r w:rsidRPr="00CC763B">
              <w:rPr>
                <w:rFonts w:ascii="仿宋" w:eastAsia="仿宋" w:hAnsi="仿宋" w:cs="宋体" w:hint="eastAsia"/>
                <w:bCs/>
                <w:sz w:val="18"/>
                <w:szCs w:val="18"/>
              </w:rPr>
              <w:t xml:space="preserve"> 84.81</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713842"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结余资金用于支付广播电视发射台站安全围栏等工程建设费用，该项目已完成，维修维护工作正在进行决算工作。</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lastRenderedPageBreak/>
              <w:t>34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瓜州县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60.40 </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44.42</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73.54</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921CBE"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购置发射设备，调试正常验收合格后支付。</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嘉峪关市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平凉市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64.10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64.10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泾川县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灵台县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48.80</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39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崇信县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w:t>
            </w:r>
            <w:r w:rsidR="00921CBE" w:rsidRPr="00CC763B">
              <w:rPr>
                <w:rFonts w:ascii="仿宋" w:eastAsia="仿宋" w:hAnsi="仿宋" w:cs="宋体" w:hint="eastAsia"/>
                <w:sz w:val="18"/>
                <w:szCs w:val="18"/>
              </w:rPr>
              <w:t>73</w:t>
            </w:r>
          </w:p>
        </w:tc>
        <w:tc>
          <w:tcPr>
            <w:tcW w:w="1134" w:type="dxa"/>
            <w:shd w:val="clear" w:color="000000" w:fill="FFFFFF"/>
            <w:hideMark/>
          </w:tcPr>
          <w:p w:rsidR="00E46386" w:rsidRPr="00E46386" w:rsidRDefault="00E46386" w:rsidP="00B82A15">
            <w:pPr>
              <w:spacing w:line="560" w:lineRule="exact"/>
              <w:ind w:right="360"/>
              <w:rPr>
                <w:rFonts w:ascii="仿宋" w:eastAsia="仿宋" w:hAnsi="仿宋" w:cs="宋体"/>
                <w:sz w:val="18"/>
                <w:szCs w:val="18"/>
              </w:rPr>
            </w:pPr>
            <w:r w:rsidRPr="00E46386">
              <w:rPr>
                <w:rFonts w:ascii="仿宋" w:eastAsia="仿宋" w:hAnsi="仿宋" w:cs="宋体" w:hint="eastAsia"/>
                <w:sz w:val="18"/>
                <w:szCs w:val="18"/>
              </w:rPr>
              <w:t xml:space="preserve"> </w:t>
            </w:r>
            <w:r w:rsidR="00921CBE" w:rsidRPr="00E46386">
              <w:rPr>
                <w:rFonts w:ascii="仿宋" w:eastAsia="仿宋" w:hAnsi="仿宋" w:cs="宋体" w:hint="eastAsia"/>
                <w:sz w:val="18"/>
                <w:szCs w:val="18"/>
              </w:rPr>
              <w:t>9.86</w:t>
            </w:r>
            <w:r w:rsidR="00FB486A" w:rsidRPr="00E46386">
              <w:rPr>
                <w:rFonts w:ascii="仿宋" w:eastAsia="仿宋" w:hAnsi="仿宋" w:cs="宋体"/>
                <w:sz w:val="18"/>
                <w:szCs w:val="18"/>
              </w:rPr>
              <w:t>%</w:t>
            </w:r>
          </w:p>
        </w:tc>
        <w:tc>
          <w:tcPr>
            <w:tcW w:w="3924" w:type="dxa"/>
            <w:shd w:val="clear" w:color="auto" w:fill="auto"/>
            <w:noWrap/>
            <w:vAlign w:val="center"/>
            <w:hideMark/>
          </w:tcPr>
          <w:p w:rsidR="00FB486A" w:rsidRPr="00E46386" w:rsidRDefault="00E46386"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FB486A" w:rsidRPr="00E46386">
              <w:rPr>
                <w:rFonts w:ascii="仿宋" w:eastAsia="仿宋" w:hAnsi="仿宋" w:cs="宋体" w:hint="eastAsia"/>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华亭市</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6.09</w:t>
            </w:r>
          </w:p>
        </w:tc>
        <w:tc>
          <w:tcPr>
            <w:tcW w:w="1134" w:type="dxa"/>
            <w:shd w:val="clear" w:color="000000" w:fill="FFFFFF"/>
            <w:hideMark/>
          </w:tcPr>
          <w:p w:rsidR="00FB486A" w:rsidRPr="00E46386" w:rsidRDefault="00921CBE" w:rsidP="00B82A15">
            <w:pPr>
              <w:spacing w:line="560" w:lineRule="exact"/>
              <w:jc w:val="right"/>
              <w:rPr>
                <w:rFonts w:ascii="仿宋" w:eastAsia="仿宋" w:hAnsi="仿宋" w:cs="宋体"/>
                <w:sz w:val="18"/>
                <w:szCs w:val="18"/>
              </w:rPr>
            </w:pPr>
            <w:r w:rsidRPr="00E46386">
              <w:rPr>
                <w:rFonts w:ascii="仿宋" w:eastAsia="仿宋" w:hAnsi="仿宋" w:cs="宋体" w:hint="eastAsia"/>
                <w:sz w:val="18"/>
                <w:szCs w:val="18"/>
              </w:rPr>
              <w:t>12.48</w:t>
            </w:r>
            <w:r w:rsidR="00FB486A" w:rsidRPr="00E46386">
              <w:rPr>
                <w:rFonts w:ascii="仿宋" w:eastAsia="仿宋" w:hAnsi="仿宋" w:cs="宋体"/>
                <w:sz w:val="18"/>
                <w:szCs w:val="18"/>
              </w:rPr>
              <w:t>%</w:t>
            </w:r>
          </w:p>
        </w:tc>
        <w:tc>
          <w:tcPr>
            <w:tcW w:w="3924" w:type="dxa"/>
            <w:shd w:val="clear" w:color="auto" w:fill="auto"/>
            <w:noWrap/>
            <w:vAlign w:val="center"/>
            <w:hideMark/>
          </w:tcPr>
          <w:p w:rsidR="00FB486A" w:rsidRPr="00E46386" w:rsidRDefault="00E46386" w:rsidP="00B82A15">
            <w:pPr>
              <w:spacing w:line="560" w:lineRule="exact"/>
              <w:rPr>
                <w:rFonts w:ascii="仿宋" w:eastAsia="仿宋" w:hAnsi="仿宋" w:cs="宋体"/>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FB486A" w:rsidRPr="00E46386">
              <w:rPr>
                <w:rFonts w:ascii="仿宋" w:eastAsia="仿宋" w:hAnsi="仿宋" w:cs="宋体" w:hint="eastAsia"/>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庄浪县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45.00</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67.77</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080A68"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资金未全部支出。</w:t>
            </w:r>
            <w:r w:rsidR="00FB486A"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静宁县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vAlign w:val="center"/>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21.90</w:t>
            </w:r>
          </w:p>
        </w:tc>
        <w:tc>
          <w:tcPr>
            <w:tcW w:w="1134" w:type="dxa"/>
            <w:shd w:val="clear" w:color="000000" w:fill="FFFFFF"/>
            <w:vAlign w:val="center"/>
            <w:hideMark/>
          </w:tcPr>
          <w:p w:rsidR="00FB486A" w:rsidRPr="00CC763B" w:rsidRDefault="00921CBE"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38.02</w:t>
            </w:r>
            <w:r w:rsidR="00080A68"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054FC5"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发射机于2016年底建设完成，故障率低、备件采购较少等</w:t>
            </w:r>
            <w:r w:rsidR="00AB69BB" w:rsidRPr="00CC763B">
              <w:rPr>
                <w:rFonts w:ascii="仿宋" w:eastAsia="仿宋" w:hAnsi="仿宋" w:cs="宋体" w:hint="eastAsia"/>
                <w:bCs/>
                <w:sz w:val="18"/>
                <w:szCs w:val="18"/>
                <w:lang w:eastAsia="zh-CN"/>
              </w:rPr>
              <w:t>。</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庆阳市</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42.80 </w:t>
            </w:r>
          </w:p>
        </w:tc>
        <w:tc>
          <w:tcPr>
            <w:tcW w:w="1134" w:type="dxa"/>
            <w:shd w:val="clear" w:color="000000" w:fill="FFFFFF"/>
            <w:vAlign w:val="center"/>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42.80</w:t>
            </w:r>
          </w:p>
        </w:tc>
        <w:tc>
          <w:tcPr>
            <w:tcW w:w="1134" w:type="dxa"/>
            <w:shd w:val="clear" w:color="000000" w:fill="FFFFFF"/>
            <w:vAlign w:val="center"/>
            <w:hideMark/>
          </w:tcPr>
          <w:p w:rsidR="00FB486A" w:rsidRPr="00CC763B" w:rsidRDefault="00921CBE"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庆城县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40.00 </w:t>
            </w:r>
          </w:p>
        </w:tc>
        <w:tc>
          <w:tcPr>
            <w:tcW w:w="1134" w:type="dxa"/>
            <w:shd w:val="clear" w:color="000000" w:fill="FFFFFF"/>
            <w:hideMark/>
          </w:tcPr>
          <w:p w:rsidR="00FB486A" w:rsidRPr="00CC763B" w:rsidRDefault="00921CBE"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24.65</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61.63%</w:t>
            </w:r>
          </w:p>
        </w:tc>
        <w:tc>
          <w:tcPr>
            <w:tcW w:w="3924" w:type="dxa"/>
            <w:shd w:val="clear" w:color="auto" w:fill="auto"/>
            <w:noWrap/>
            <w:vAlign w:val="center"/>
            <w:hideMark/>
          </w:tcPr>
          <w:p w:rsidR="00FB486A" w:rsidRPr="00CC763B" w:rsidRDefault="00E77684"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财政资金到位</w:t>
            </w:r>
            <w:r w:rsidR="004C40C3" w:rsidRPr="00CC763B">
              <w:rPr>
                <w:rFonts w:ascii="仿宋" w:eastAsia="仿宋" w:hAnsi="仿宋" w:cs="宋体" w:hint="eastAsia"/>
                <w:bCs/>
                <w:sz w:val="18"/>
                <w:szCs w:val="18"/>
                <w:lang w:eastAsia="zh-CN"/>
              </w:rPr>
              <w:t>不及时</w:t>
            </w:r>
            <w:r w:rsidRPr="00CC763B">
              <w:rPr>
                <w:rFonts w:ascii="仿宋" w:eastAsia="仿宋" w:hAnsi="仿宋" w:cs="宋体" w:hint="eastAsia"/>
                <w:bCs/>
                <w:sz w:val="18"/>
                <w:szCs w:val="18"/>
                <w:lang w:eastAsia="zh-CN"/>
              </w:rPr>
              <w:t>，导致资金未</w:t>
            </w:r>
            <w:r w:rsidRPr="00CC763B">
              <w:rPr>
                <w:rFonts w:ascii="仿宋" w:eastAsia="仿宋" w:hAnsi="仿宋" w:cs="宋体"/>
                <w:bCs/>
                <w:sz w:val="18"/>
                <w:szCs w:val="18"/>
                <w:lang w:eastAsia="zh-CN"/>
              </w:rPr>
              <w:t>支出</w:t>
            </w:r>
            <w:r w:rsidRPr="00CC763B">
              <w:rPr>
                <w:rFonts w:ascii="仿宋" w:eastAsia="仿宋" w:hAnsi="仿宋" w:cs="宋体" w:hint="eastAsia"/>
                <w:bCs/>
                <w:sz w:val="18"/>
                <w:szCs w:val="18"/>
                <w:lang w:eastAsia="zh-CN"/>
              </w:rPr>
              <w:t>。</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环县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101.60 </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10.00</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9.84</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E46386"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华池县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合水县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40.00 </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8.80</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22</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4C40C3"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财政资金到位不及时，导致资金未</w:t>
            </w:r>
            <w:r w:rsidRPr="00CC763B">
              <w:rPr>
                <w:rFonts w:ascii="仿宋" w:eastAsia="仿宋" w:hAnsi="仿宋" w:cs="宋体"/>
                <w:bCs/>
                <w:sz w:val="18"/>
                <w:szCs w:val="18"/>
                <w:lang w:eastAsia="zh-CN"/>
              </w:rPr>
              <w:t>支出</w:t>
            </w:r>
            <w:r w:rsidRPr="00CC763B">
              <w:rPr>
                <w:rFonts w:ascii="仿宋" w:eastAsia="仿宋" w:hAnsi="仿宋" w:cs="宋体" w:hint="eastAsia"/>
                <w:bCs/>
                <w:sz w:val="18"/>
                <w:szCs w:val="18"/>
                <w:lang w:eastAsia="zh-CN"/>
              </w:rPr>
              <w:t>。</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正宁县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40.00 </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40.00</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49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宁县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31.20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31.20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镇原县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20.0</w:t>
            </w:r>
            <w:r w:rsidR="00FB486A" w:rsidRPr="00CC763B">
              <w:rPr>
                <w:rFonts w:ascii="仿宋" w:eastAsia="仿宋" w:hAnsi="仿宋" w:cs="宋体"/>
                <w:sz w:val="18"/>
                <w:szCs w:val="18"/>
              </w:rPr>
              <w:t xml:space="preserve">0 </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21.55</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E46386"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w:t>
            </w:r>
            <w:r w:rsidRPr="004C301A">
              <w:rPr>
                <w:rFonts w:ascii="仿宋" w:eastAsia="仿宋" w:hAnsi="仿宋" w:cs="宋体" w:hint="eastAsia"/>
                <w:sz w:val="18"/>
                <w:szCs w:val="18"/>
                <w:lang w:eastAsia="zh-CN"/>
              </w:rPr>
              <w:lastRenderedPageBreak/>
              <w:t>节目无线覆盖工程运行维护。</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lastRenderedPageBreak/>
              <w:t>51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定西市</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162.00 </w:t>
            </w:r>
          </w:p>
        </w:tc>
        <w:tc>
          <w:tcPr>
            <w:tcW w:w="1134" w:type="dxa"/>
            <w:shd w:val="clear" w:color="000000" w:fill="FFFFFF"/>
            <w:vAlign w:val="center"/>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141.58</w:t>
            </w:r>
          </w:p>
        </w:tc>
        <w:tc>
          <w:tcPr>
            <w:tcW w:w="1134" w:type="dxa"/>
            <w:shd w:val="clear" w:color="000000" w:fill="FFFFFF"/>
            <w:vAlign w:val="center"/>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87.40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4C40C3"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购入设备，完工后支付</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通渭县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101.60 </w:t>
            </w:r>
          </w:p>
        </w:tc>
        <w:tc>
          <w:tcPr>
            <w:tcW w:w="1134" w:type="dxa"/>
            <w:shd w:val="clear" w:color="000000" w:fill="FFFFFF"/>
            <w:vAlign w:val="center"/>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65.42</w:t>
            </w:r>
          </w:p>
        </w:tc>
        <w:tc>
          <w:tcPr>
            <w:tcW w:w="1134" w:type="dxa"/>
            <w:shd w:val="clear" w:color="000000" w:fill="FFFFFF"/>
            <w:vAlign w:val="center"/>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64.39</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4C40C3"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发射机于2016年购入，故障率低、备件采购较少等</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陇西县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139.60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13</w:t>
            </w:r>
            <w:r w:rsidR="004C40C3" w:rsidRPr="00CC763B">
              <w:rPr>
                <w:rFonts w:ascii="仿宋" w:eastAsia="仿宋" w:hAnsi="仿宋" w:cs="宋体" w:hint="eastAsia"/>
                <w:sz w:val="18"/>
                <w:szCs w:val="18"/>
              </w:rPr>
              <w:t>9.60</w:t>
            </w:r>
          </w:p>
        </w:tc>
        <w:tc>
          <w:tcPr>
            <w:tcW w:w="1134" w:type="dxa"/>
            <w:shd w:val="clear" w:color="000000" w:fill="FFFFFF"/>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渭源县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临洮县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w:t>
            </w:r>
            <w:r w:rsidR="004C40C3" w:rsidRPr="00CC763B">
              <w:rPr>
                <w:rFonts w:ascii="仿宋" w:eastAsia="仿宋" w:hAnsi="仿宋" w:cs="宋体" w:hint="eastAsia"/>
                <w:sz w:val="18"/>
                <w:szCs w:val="18"/>
              </w:rPr>
              <w:t>1.22</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9</w:t>
            </w:r>
            <w:r w:rsidR="004C40C3" w:rsidRPr="00CC763B">
              <w:rPr>
                <w:rFonts w:ascii="仿宋" w:eastAsia="仿宋" w:hAnsi="仿宋" w:cs="宋体" w:hint="eastAsia"/>
                <w:bCs/>
                <w:sz w:val="18"/>
                <w:szCs w:val="18"/>
              </w:rPr>
              <w:t>4.71</w:t>
            </w:r>
            <w:r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B449CF"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招标价格报价差异及用电量波动造成，节余资金将继续用于20</w:t>
            </w:r>
            <w:r w:rsidR="004C40C3" w:rsidRPr="00CC763B">
              <w:rPr>
                <w:rFonts w:ascii="仿宋" w:eastAsia="仿宋" w:hAnsi="仿宋" w:cs="宋体" w:hint="eastAsia"/>
                <w:bCs/>
                <w:sz w:val="18"/>
                <w:szCs w:val="18"/>
                <w:lang w:eastAsia="zh-CN"/>
              </w:rPr>
              <w:t>20</w:t>
            </w:r>
            <w:r w:rsidRPr="00CC763B">
              <w:rPr>
                <w:rFonts w:ascii="仿宋" w:eastAsia="仿宋" w:hAnsi="仿宋" w:cs="宋体" w:hint="eastAsia"/>
                <w:bCs/>
                <w:sz w:val="18"/>
                <w:szCs w:val="18"/>
                <w:lang w:eastAsia="zh-CN"/>
              </w:rPr>
              <w:t>年度中央广播电视节目无线覆盖工程运行及维护费用。</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漳县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岷县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101.60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101.</w:t>
            </w:r>
            <w:r w:rsidR="004C40C3" w:rsidRPr="00CC763B">
              <w:rPr>
                <w:rFonts w:ascii="仿宋" w:eastAsia="仿宋" w:hAnsi="仿宋" w:cs="宋体" w:hint="eastAsia"/>
                <w:sz w:val="18"/>
                <w:szCs w:val="18"/>
              </w:rPr>
              <w:t>41</w:t>
            </w:r>
          </w:p>
        </w:tc>
        <w:tc>
          <w:tcPr>
            <w:tcW w:w="1134" w:type="dxa"/>
            <w:shd w:val="clear" w:color="000000" w:fill="FFFFFF"/>
            <w:hideMark/>
          </w:tcPr>
          <w:p w:rsidR="00FB486A" w:rsidRPr="00CC763B" w:rsidRDefault="00B449CF"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临夏州</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51.70 </w:t>
            </w:r>
          </w:p>
        </w:tc>
        <w:tc>
          <w:tcPr>
            <w:tcW w:w="1134" w:type="dxa"/>
            <w:shd w:val="clear" w:color="000000" w:fill="FFFFFF"/>
            <w:vAlign w:val="center"/>
            <w:hideMark/>
          </w:tcPr>
          <w:p w:rsidR="00FB486A" w:rsidRPr="00CC763B" w:rsidRDefault="004C40C3"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17.60</w:t>
            </w:r>
          </w:p>
        </w:tc>
        <w:tc>
          <w:tcPr>
            <w:tcW w:w="1134" w:type="dxa"/>
            <w:shd w:val="clear" w:color="000000" w:fill="FFFFFF"/>
            <w:vAlign w:val="center"/>
            <w:hideMark/>
          </w:tcPr>
          <w:p w:rsidR="00FB486A" w:rsidRPr="00CC763B" w:rsidRDefault="004C40C3"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34.04</w:t>
            </w:r>
            <w:r w:rsidR="00C976F6"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D93E1D"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上年无线覆盖结转经费弥补本年支出，造成本年经费支出较少。</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59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临夏县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119.20 </w:t>
            </w:r>
          </w:p>
        </w:tc>
        <w:tc>
          <w:tcPr>
            <w:tcW w:w="1134" w:type="dxa"/>
            <w:shd w:val="clear" w:color="000000" w:fill="FFFFFF"/>
            <w:hideMark/>
          </w:tcPr>
          <w:p w:rsidR="00FB486A" w:rsidRPr="00CC763B" w:rsidRDefault="007873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3.46</w:t>
            </w:r>
          </w:p>
        </w:tc>
        <w:tc>
          <w:tcPr>
            <w:tcW w:w="1134" w:type="dxa"/>
            <w:shd w:val="clear" w:color="000000" w:fill="FFFFFF"/>
            <w:hideMark/>
          </w:tcPr>
          <w:p w:rsidR="00FB486A" w:rsidRPr="00CC763B" w:rsidRDefault="007873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2.90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E46386"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康乐县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7873DC"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48.80</w:t>
            </w:r>
          </w:p>
        </w:tc>
        <w:tc>
          <w:tcPr>
            <w:tcW w:w="1134" w:type="dxa"/>
            <w:shd w:val="clear" w:color="000000" w:fill="FFFFFF"/>
            <w:hideMark/>
          </w:tcPr>
          <w:p w:rsidR="00FB486A" w:rsidRPr="00CC763B" w:rsidRDefault="007873DC"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永靖县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广河县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21.14</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31.84</w:t>
            </w:r>
            <w:r w:rsidR="00AF354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E46386"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和政县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66.40</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A4F89" w:rsidRPr="00CC763B">
              <w:rPr>
                <w:rFonts w:ascii="仿宋" w:eastAsia="仿宋" w:hAnsi="仿宋" w:cs="宋体" w:hint="eastAsia"/>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东乡县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119.20 </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69.56</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58.36</w:t>
            </w:r>
            <w:r w:rsidR="001A43FF"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E46386"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w:t>
            </w:r>
            <w:r w:rsidRPr="004C301A">
              <w:rPr>
                <w:rFonts w:ascii="仿宋" w:eastAsia="仿宋" w:hAnsi="仿宋" w:cs="宋体" w:hint="eastAsia"/>
                <w:sz w:val="18"/>
                <w:szCs w:val="18"/>
                <w:lang w:eastAsia="zh-CN"/>
              </w:rPr>
              <w:lastRenderedPageBreak/>
              <w:t>节目无线覆盖工程运行维护。</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lastRenderedPageBreak/>
              <w:t>65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积石山县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48.80 </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48.8</w:t>
            </w:r>
            <w:r w:rsidR="000C2721" w:rsidRPr="00CC763B">
              <w:rPr>
                <w:rFonts w:ascii="仿宋" w:eastAsia="仿宋" w:hAnsi="仿宋" w:cs="宋体" w:hint="eastAsia"/>
                <w:sz w:val="18"/>
                <w:szCs w:val="18"/>
              </w:rPr>
              <w:t>0</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w:t>
            </w:r>
            <w:r w:rsidR="000C2721" w:rsidRPr="00CC763B">
              <w:rPr>
                <w:rFonts w:ascii="仿宋" w:eastAsia="仿宋" w:hAnsi="仿宋" w:cs="宋体" w:hint="eastAsia"/>
                <w:bCs/>
                <w:sz w:val="18"/>
                <w:szCs w:val="18"/>
              </w:rPr>
              <w:t>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甘南州</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60.40 </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17.60</w:t>
            </w:r>
          </w:p>
        </w:tc>
        <w:tc>
          <w:tcPr>
            <w:tcW w:w="1134" w:type="dxa"/>
            <w:shd w:val="clear" w:color="000000" w:fill="FFFFFF"/>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29.14</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61329D"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新购设备，</w:t>
            </w:r>
            <w:r w:rsidR="006D5B89" w:rsidRPr="00CC763B">
              <w:rPr>
                <w:rFonts w:ascii="仿宋" w:eastAsia="仿宋" w:hAnsi="仿宋" w:cs="宋体" w:hint="eastAsia"/>
                <w:bCs/>
                <w:sz w:val="18"/>
                <w:szCs w:val="18"/>
                <w:lang w:eastAsia="zh-CN"/>
              </w:rPr>
              <w:t>资金未全部支出。</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临潭县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vAlign w:val="center"/>
            <w:hideMark/>
          </w:tcPr>
          <w:p w:rsidR="00FB486A" w:rsidRPr="00CC763B" w:rsidRDefault="0061329D"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84.0</w:t>
            </w:r>
            <w:r w:rsidR="00FB486A" w:rsidRPr="00CC763B">
              <w:rPr>
                <w:rFonts w:ascii="仿宋" w:eastAsia="仿宋" w:hAnsi="仿宋" w:cs="宋体"/>
                <w:sz w:val="18"/>
                <w:szCs w:val="18"/>
              </w:rPr>
              <w:t xml:space="preserve">0 </w:t>
            </w:r>
          </w:p>
        </w:tc>
        <w:tc>
          <w:tcPr>
            <w:tcW w:w="1134" w:type="dxa"/>
            <w:shd w:val="clear" w:color="000000" w:fill="FFFFFF"/>
            <w:vAlign w:val="center"/>
            <w:hideMark/>
          </w:tcPr>
          <w:p w:rsidR="00FB486A" w:rsidRPr="00CC763B" w:rsidRDefault="0061329D"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w:t>
            </w:r>
            <w:r w:rsidR="006D5B89" w:rsidRPr="00CC763B">
              <w:rPr>
                <w:rFonts w:ascii="仿宋" w:eastAsia="仿宋" w:hAnsi="仿宋" w:cs="宋体"/>
                <w:bCs/>
                <w:sz w:val="18"/>
                <w:szCs w:val="18"/>
              </w:rPr>
              <w:t>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卓尼县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30.91</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41.11</w:t>
            </w:r>
            <w:r w:rsidR="000C2721" w:rsidRPr="00CC763B">
              <w:rPr>
                <w:rFonts w:ascii="仿宋" w:eastAsia="仿宋" w:hAnsi="仿宋" w:cs="宋体" w:hint="eastAsia"/>
                <w:bCs/>
                <w:sz w:val="18"/>
                <w:szCs w:val="18"/>
              </w:rPr>
              <w:t>%</w:t>
            </w:r>
          </w:p>
        </w:tc>
        <w:tc>
          <w:tcPr>
            <w:tcW w:w="3924" w:type="dxa"/>
            <w:shd w:val="clear" w:color="auto" w:fill="auto"/>
            <w:noWrap/>
            <w:vAlign w:val="center"/>
            <w:hideMark/>
          </w:tcPr>
          <w:p w:rsidR="00FB486A" w:rsidRPr="00CC763B" w:rsidRDefault="00E46386" w:rsidP="00B82A15">
            <w:pPr>
              <w:spacing w:line="560" w:lineRule="exact"/>
              <w:rPr>
                <w:rFonts w:ascii="仿宋" w:eastAsia="仿宋" w:hAnsi="仿宋" w:cs="宋体"/>
                <w:bCs/>
                <w:sz w:val="18"/>
                <w:szCs w:val="18"/>
                <w:lang w:eastAsia="zh-CN"/>
              </w:rPr>
            </w:pPr>
            <w:r w:rsidRPr="004C301A">
              <w:rPr>
                <w:rFonts w:ascii="仿宋" w:eastAsia="仿宋" w:hAnsi="仿宋" w:cs="宋体" w:hint="eastAsia"/>
                <w:sz w:val="18"/>
                <w:szCs w:val="18"/>
                <w:lang w:eastAsia="zh-CN"/>
              </w:rPr>
              <w:t>未全部支出，结余部分将</w:t>
            </w:r>
            <w:r>
              <w:rPr>
                <w:rFonts w:ascii="仿宋" w:eastAsia="仿宋" w:hAnsi="仿宋" w:cs="宋体" w:hint="eastAsia"/>
                <w:sz w:val="18"/>
                <w:szCs w:val="18"/>
                <w:lang w:eastAsia="zh-CN"/>
              </w:rPr>
              <w:t>继续用于</w:t>
            </w:r>
            <w:r w:rsidRPr="004C301A">
              <w:rPr>
                <w:rFonts w:ascii="仿宋" w:eastAsia="仿宋" w:hAnsi="仿宋" w:cs="宋体" w:hint="eastAsia"/>
                <w:sz w:val="18"/>
                <w:szCs w:val="18"/>
                <w:lang w:eastAsia="zh-CN"/>
              </w:rPr>
              <w:t>中央广播电视节目无线覆盖工程运行维护。</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69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舟曲县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30.80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33.19%</w:t>
            </w:r>
          </w:p>
        </w:tc>
        <w:tc>
          <w:tcPr>
            <w:tcW w:w="3924" w:type="dxa"/>
            <w:shd w:val="clear" w:color="auto" w:fill="auto"/>
            <w:noWrap/>
            <w:vAlign w:val="center"/>
            <w:hideMark/>
          </w:tcPr>
          <w:p w:rsidR="00FB486A" w:rsidRPr="00CC763B" w:rsidRDefault="006D5B89"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项目建设内容已完成，</w:t>
            </w:r>
            <w:r w:rsidR="00C264F6" w:rsidRPr="00CC763B">
              <w:rPr>
                <w:rFonts w:ascii="仿宋" w:eastAsia="仿宋" w:hAnsi="仿宋" w:cs="宋体" w:hint="eastAsia"/>
                <w:bCs/>
                <w:sz w:val="18"/>
                <w:szCs w:val="18"/>
                <w:lang w:eastAsia="zh-CN"/>
              </w:rPr>
              <w:t>设备验收后</w:t>
            </w:r>
            <w:r w:rsidRPr="00CC763B">
              <w:rPr>
                <w:rFonts w:ascii="仿宋" w:eastAsia="仿宋" w:hAnsi="仿宋" w:cs="宋体" w:hint="eastAsia"/>
                <w:bCs/>
                <w:sz w:val="18"/>
                <w:szCs w:val="18"/>
                <w:lang w:eastAsia="zh-CN"/>
              </w:rPr>
              <w:t>支</w:t>
            </w:r>
            <w:r w:rsidR="00C264F6" w:rsidRPr="00CC763B">
              <w:rPr>
                <w:rFonts w:ascii="仿宋" w:eastAsia="仿宋" w:hAnsi="仿宋" w:cs="宋体" w:hint="eastAsia"/>
                <w:bCs/>
                <w:sz w:val="18"/>
                <w:szCs w:val="18"/>
                <w:lang w:eastAsia="zh-CN"/>
              </w:rPr>
              <w:t>付</w:t>
            </w:r>
            <w:r w:rsidRPr="00CC763B">
              <w:rPr>
                <w:rFonts w:ascii="仿宋" w:eastAsia="仿宋" w:hAnsi="仿宋" w:cs="宋体" w:hint="eastAsia"/>
                <w:bCs/>
                <w:sz w:val="18"/>
                <w:szCs w:val="18"/>
                <w:lang w:eastAsia="zh-CN"/>
              </w:rPr>
              <w:t>。</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迭部县</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vAlign w:val="center"/>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84.00</w:t>
            </w:r>
          </w:p>
        </w:tc>
        <w:tc>
          <w:tcPr>
            <w:tcW w:w="1134" w:type="dxa"/>
            <w:shd w:val="clear" w:color="000000" w:fill="FFFFFF"/>
            <w:vAlign w:val="center"/>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玛曲县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碌曲县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57.60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42.0</w:t>
            </w:r>
            <w:r w:rsidR="00FB486A" w:rsidRPr="00CC763B">
              <w:rPr>
                <w:rFonts w:ascii="仿宋" w:eastAsia="仿宋" w:hAnsi="仿宋" w:cs="宋体"/>
                <w:sz w:val="18"/>
                <w:szCs w:val="18"/>
              </w:rPr>
              <w:t xml:space="preserve">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72.92</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0F5D19"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绩效目标均已完成，资金</w:t>
            </w:r>
            <w:r w:rsidR="00504AC8" w:rsidRPr="00CC763B">
              <w:rPr>
                <w:rFonts w:ascii="仿宋" w:eastAsia="仿宋" w:hAnsi="仿宋" w:cs="宋体" w:hint="eastAsia"/>
                <w:bCs/>
                <w:sz w:val="18"/>
                <w:szCs w:val="18"/>
                <w:lang w:eastAsia="zh-CN"/>
              </w:rPr>
              <w:t>未</w:t>
            </w:r>
            <w:r w:rsidR="00504AC8" w:rsidRPr="00CC763B">
              <w:rPr>
                <w:rFonts w:ascii="仿宋" w:eastAsia="仿宋" w:hAnsi="仿宋" w:cs="宋体"/>
                <w:bCs/>
                <w:sz w:val="18"/>
                <w:szCs w:val="18"/>
                <w:lang w:eastAsia="zh-CN"/>
              </w:rPr>
              <w:t>全部支出</w:t>
            </w:r>
            <w:r w:rsidRPr="00CC763B">
              <w:rPr>
                <w:rFonts w:ascii="仿宋" w:eastAsia="仿宋" w:hAnsi="仿宋" w:cs="宋体" w:hint="eastAsia"/>
                <w:bCs/>
                <w:sz w:val="18"/>
                <w:szCs w:val="18"/>
                <w:lang w:eastAsia="zh-CN"/>
              </w:rPr>
              <w:t>。</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夏河县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22.0</w:t>
            </w:r>
            <w:r w:rsidR="00FB486A" w:rsidRPr="00CC763B">
              <w:rPr>
                <w:rFonts w:ascii="仿宋" w:eastAsia="仿宋" w:hAnsi="仿宋" w:cs="宋体"/>
                <w:sz w:val="18"/>
                <w:szCs w:val="18"/>
              </w:rPr>
              <w:t xml:space="preserve">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29.26</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C264F6"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绩效目标均已完成，资金未</w:t>
            </w:r>
            <w:r w:rsidRPr="00CC763B">
              <w:rPr>
                <w:rFonts w:ascii="仿宋" w:eastAsia="仿宋" w:hAnsi="仿宋" w:cs="宋体"/>
                <w:bCs/>
                <w:sz w:val="18"/>
                <w:szCs w:val="18"/>
                <w:lang w:eastAsia="zh-CN"/>
              </w:rPr>
              <w:t>全部支出</w:t>
            </w:r>
            <w:r w:rsidRPr="00CC763B">
              <w:rPr>
                <w:rFonts w:ascii="仿宋" w:eastAsia="仿宋" w:hAnsi="仿宋" w:cs="宋体" w:hint="eastAsia"/>
                <w:bCs/>
                <w:sz w:val="18"/>
                <w:szCs w:val="18"/>
                <w:lang w:eastAsia="zh-CN"/>
              </w:rPr>
              <w:t>。</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74</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陇南市</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200.0</w:t>
            </w:r>
            <w:r w:rsidR="00FB486A" w:rsidRPr="00CC763B">
              <w:rPr>
                <w:rFonts w:ascii="仿宋" w:eastAsia="仿宋" w:hAnsi="仿宋" w:cs="宋体"/>
                <w:sz w:val="18"/>
                <w:szCs w:val="18"/>
              </w:rPr>
              <w:t xml:space="preserve">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200.00</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A94424"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资金未全部支出。</w:t>
            </w:r>
            <w:r w:rsidR="00FB486A"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75</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宕昌县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67</w:t>
            </w:r>
            <w:r w:rsidR="00FB486A" w:rsidRPr="00CC763B">
              <w:rPr>
                <w:rFonts w:ascii="仿宋" w:eastAsia="仿宋" w:hAnsi="仿宋" w:cs="宋体"/>
                <w:sz w:val="18"/>
                <w:szCs w:val="18"/>
              </w:rPr>
              <w:t>.</w:t>
            </w:r>
            <w:r w:rsidRPr="00CC763B">
              <w:rPr>
                <w:rFonts w:ascii="仿宋" w:eastAsia="仿宋" w:hAnsi="仿宋" w:cs="宋体" w:hint="eastAsia"/>
                <w:sz w:val="18"/>
                <w:szCs w:val="18"/>
              </w:rPr>
              <w:t>8</w:t>
            </w:r>
            <w:r w:rsidR="00FB486A" w:rsidRPr="00CC763B">
              <w:rPr>
                <w:rFonts w:ascii="仿宋" w:eastAsia="仿宋" w:hAnsi="仿宋" w:cs="宋体"/>
                <w:sz w:val="18"/>
                <w:szCs w:val="18"/>
              </w:rPr>
              <w:t xml:space="preserve">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90.16</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C264F6"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绩效目标均已完成，资金未</w:t>
            </w:r>
            <w:r w:rsidRPr="00CC763B">
              <w:rPr>
                <w:rFonts w:ascii="仿宋" w:eastAsia="仿宋" w:hAnsi="仿宋" w:cs="宋体"/>
                <w:bCs/>
                <w:sz w:val="18"/>
                <w:szCs w:val="18"/>
                <w:lang w:eastAsia="zh-CN"/>
              </w:rPr>
              <w:t>全部支出</w:t>
            </w:r>
            <w:r w:rsidRPr="00CC763B">
              <w:rPr>
                <w:rFonts w:ascii="仿宋" w:eastAsia="仿宋" w:hAnsi="仿宋" w:cs="宋体" w:hint="eastAsia"/>
                <w:bCs/>
                <w:sz w:val="18"/>
                <w:szCs w:val="18"/>
                <w:lang w:eastAsia="zh-CN"/>
              </w:rPr>
              <w:t>。</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76</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康县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92.80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92</w:t>
            </w:r>
            <w:r w:rsidR="00FB486A" w:rsidRPr="00CC763B">
              <w:rPr>
                <w:rFonts w:ascii="仿宋" w:eastAsia="仿宋" w:hAnsi="仿宋" w:cs="宋体"/>
                <w:sz w:val="18"/>
                <w:szCs w:val="18"/>
              </w:rPr>
              <w:t xml:space="preserve">.80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77</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文县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84.00 </w:t>
            </w:r>
          </w:p>
        </w:tc>
        <w:tc>
          <w:tcPr>
            <w:tcW w:w="1134" w:type="dxa"/>
            <w:shd w:val="clear" w:color="000000" w:fill="FFFFFF"/>
            <w:hideMark/>
          </w:tcPr>
          <w:p w:rsidR="00FB486A" w:rsidRPr="00CC763B" w:rsidRDefault="00C264F6"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84.00</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78</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西和县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110.40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110.40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79</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礼县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128.00 </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128.00</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80</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两当县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75.20 </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51.94</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67.09</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CC763B"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绩效目标完成，</w:t>
            </w:r>
            <w:r w:rsidR="00AD1410" w:rsidRPr="00CC763B">
              <w:rPr>
                <w:rFonts w:ascii="仿宋" w:eastAsia="仿宋" w:hAnsi="仿宋" w:cs="宋体" w:hint="eastAsia"/>
                <w:bCs/>
                <w:sz w:val="18"/>
                <w:szCs w:val="18"/>
                <w:lang w:eastAsia="zh-CN"/>
              </w:rPr>
              <w:t>资金未全部支出。</w:t>
            </w:r>
            <w:r w:rsidR="00FB486A" w:rsidRPr="00CC763B">
              <w:rPr>
                <w:rFonts w:ascii="仿宋" w:eastAsia="仿宋" w:hAnsi="仿宋" w:cs="宋体" w:hint="eastAsia"/>
                <w:bCs/>
                <w:sz w:val="18"/>
                <w:szCs w:val="18"/>
                <w:lang w:eastAsia="zh-CN"/>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81</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徽县</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66.40 </w:t>
            </w:r>
          </w:p>
        </w:tc>
        <w:tc>
          <w:tcPr>
            <w:tcW w:w="1134" w:type="dxa"/>
            <w:shd w:val="clear" w:color="000000" w:fill="FFFFFF"/>
            <w:hideMark/>
          </w:tcPr>
          <w:p w:rsidR="00FB486A" w:rsidRPr="00CC763B" w:rsidRDefault="00FB486A" w:rsidP="00B82A15">
            <w:pPr>
              <w:spacing w:line="560" w:lineRule="exact"/>
              <w:jc w:val="right"/>
              <w:rPr>
                <w:rFonts w:ascii="仿宋" w:eastAsia="仿宋" w:hAnsi="仿宋" w:cs="宋体"/>
                <w:bCs/>
                <w:sz w:val="18"/>
                <w:szCs w:val="18"/>
              </w:rPr>
            </w:pPr>
            <w:r w:rsidRPr="00CC763B">
              <w:rPr>
                <w:rFonts w:ascii="仿宋" w:eastAsia="仿宋" w:hAnsi="仿宋" w:cs="宋体"/>
                <w:bCs/>
                <w:sz w:val="18"/>
                <w:szCs w:val="18"/>
              </w:rPr>
              <w:t>100%</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82</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成县</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17.60</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17.60</w:t>
            </w:r>
          </w:p>
        </w:tc>
        <w:tc>
          <w:tcPr>
            <w:tcW w:w="1134" w:type="dxa"/>
            <w:shd w:val="clear" w:color="000000" w:fill="FFFFFF"/>
            <w:hideMark/>
          </w:tcPr>
          <w:p w:rsidR="00FB486A" w:rsidRPr="00CC763B" w:rsidRDefault="00CC763B"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100</w:t>
            </w:r>
            <w:r w:rsidR="00FB486A" w:rsidRPr="00CC763B">
              <w:rPr>
                <w:rFonts w:ascii="仿宋" w:eastAsia="仿宋" w:hAnsi="仿宋" w:cs="宋体"/>
                <w:bCs/>
                <w:sz w:val="18"/>
                <w:szCs w:val="18"/>
              </w:rPr>
              <w:t>%</w:t>
            </w:r>
          </w:p>
        </w:tc>
        <w:tc>
          <w:tcPr>
            <w:tcW w:w="3924" w:type="dxa"/>
            <w:shd w:val="clear" w:color="auto" w:fill="auto"/>
            <w:noWrap/>
            <w:vAlign w:val="center"/>
            <w:hideMark/>
          </w:tcPr>
          <w:p w:rsidR="00FB486A" w:rsidRPr="00CC763B" w:rsidRDefault="00FB486A" w:rsidP="00B82A15">
            <w:pPr>
              <w:spacing w:line="560" w:lineRule="exact"/>
              <w:rPr>
                <w:rFonts w:ascii="仿宋" w:eastAsia="仿宋" w:hAnsi="仿宋" w:cs="宋体"/>
                <w:bCs/>
                <w:sz w:val="18"/>
                <w:szCs w:val="18"/>
              </w:rPr>
            </w:pPr>
            <w:r w:rsidRPr="00CC763B">
              <w:rPr>
                <w:rFonts w:ascii="仿宋" w:eastAsia="仿宋" w:hAnsi="仿宋" w:cs="宋体" w:hint="eastAsia"/>
                <w:bCs/>
                <w:sz w:val="18"/>
                <w:szCs w:val="18"/>
              </w:rPr>
              <w:t xml:space="preserve">　</w:t>
            </w:r>
          </w:p>
        </w:tc>
      </w:tr>
      <w:tr w:rsidR="00FB486A" w:rsidRPr="005C5E3C" w:rsidTr="00D55771">
        <w:trPr>
          <w:trHeight w:val="284"/>
          <w:jc w:val="center"/>
        </w:trPr>
        <w:tc>
          <w:tcPr>
            <w:tcW w:w="426" w:type="dxa"/>
            <w:shd w:val="clear" w:color="auto" w:fill="auto"/>
            <w:noWrap/>
            <w:vAlign w:val="center"/>
            <w:hideMark/>
          </w:tcPr>
          <w:p w:rsidR="00FB486A" w:rsidRPr="00CC763B" w:rsidRDefault="00FB486A" w:rsidP="00B82A15">
            <w:pPr>
              <w:spacing w:line="560" w:lineRule="exact"/>
              <w:jc w:val="center"/>
              <w:rPr>
                <w:rFonts w:ascii="仿宋" w:eastAsia="仿宋" w:hAnsi="仿宋" w:cs="宋体"/>
                <w:sz w:val="18"/>
                <w:szCs w:val="18"/>
              </w:rPr>
            </w:pPr>
            <w:r w:rsidRPr="00CC763B">
              <w:rPr>
                <w:rFonts w:ascii="仿宋" w:eastAsia="仿宋" w:hAnsi="仿宋" w:cs="宋体" w:hint="eastAsia"/>
                <w:sz w:val="18"/>
                <w:szCs w:val="18"/>
              </w:rPr>
              <w:t>83</w:t>
            </w:r>
          </w:p>
        </w:tc>
        <w:tc>
          <w:tcPr>
            <w:tcW w:w="1701" w:type="dxa"/>
            <w:shd w:val="clear" w:color="000000" w:fill="FFFFFF"/>
            <w:vAlign w:val="center"/>
            <w:hideMark/>
          </w:tcPr>
          <w:p w:rsidR="00FB486A" w:rsidRPr="00CC763B" w:rsidRDefault="00FB486A" w:rsidP="00B82A15">
            <w:pPr>
              <w:spacing w:line="560" w:lineRule="exact"/>
              <w:rPr>
                <w:rFonts w:ascii="仿宋" w:eastAsia="仿宋" w:hAnsi="仿宋" w:cs="宋体"/>
                <w:sz w:val="18"/>
                <w:szCs w:val="18"/>
              </w:rPr>
            </w:pPr>
            <w:r w:rsidRPr="00CC763B">
              <w:rPr>
                <w:rFonts w:ascii="仿宋" w:eastAsia="仿宋" w:hAnsi="仿宋" w:cs="宋体" w:hint="eastAsia"/>
                <w:sz w:val="18"/>
                <w:szCs w:val="18"/>
              </w:rPr>
              <w:t>甘肃矿区</w:t>
            </w:r>
          </w:p>
        </w:tc>
        <w:tc>
          <w:tcPr>
            <w:tcW w:w="1134" w:type="dxa"/>
            <w:shd w:val="clear" w:color="000000" w:fill="FFFFFF"/>
            <w:vAlign w:val="center"/>
            <w:hideMark/>
          </w:tcPr>
          <w:p w:rsidR="00FB486A" w:rsidRPr="00CC763B" w:rsidRDefault="00FB486A" w:rsidP="00B82A15">
            <w:pPr>
              <w:spacing w:line="560" w:lineRule="exact"/>
              <w:jc w:val="right"/>
              <w:rPr>
                <w:rFonts w:ascii="仿宋" w:eastAsia="仿宋" w:hAnsi="仿宋" w:cs="宋体"/>
                <w:sz w:val="18"/>
                <w:szCs w:val="18"/>
              </w:rPr>
            </w:pPr>
            <w:r w:rsidRPr="00CC763B">
              <w:rPr>
                <w:rFonts w:ascii="仿宋" w:eastAsia="仿宋" w:hAnsi="仿宋" w:cs="宋体"/>
                <w:sz w:val="18"/>
                <w:szCs w:val="18"/>
              </w:rPr>
              <w:t xml:space="preserve"> 31.20 </w:t>
            </w:r>
          </w:p>
        </w:tc>
        <w:tc>
          <w:tcPr>
            <w:tcW w:w="1134" w:type="dxa"/>
            <w:shd w:val="clear" w:color="000000" w:fill="FFFFFF"/>
            <w:vAlign w:val="center"/>
            <w:hideMark/>
          </w:tcPr>
          <w:p w:rsidR="00FB486A" w:rsidRPr="00CC763B" w:rsidRDefault="00CC763B" w:rsidP="00B82A15">
            <w:pPr>
              <w:spacing w:line="560" w:lineRule="exact"/>
              <w:jc w:val="right"/>
              <w:rPr>
                <w:rFonts w:ascii="仿宋" w:eastAsia="仿宋" w:hAnsi="仿宋" w:cs="宋体"/>
                <w:sz w:val="18"/>
                <w:szCs w:val="18"/>
              </w:rPr>
            </w:pPr>
            <w:r w:rsidRPr="00CC763B">
              <w:rPr>
                <w:rFonts w:ascii="仿宋" w:eastAsia="仿宋" w:hAnsi="仿宋" w:cs="宋体" w:hint="eastAsia"/>
                <w:sz w:val="18"/>
                <w:szCs w:val="18"/>
              </w:rPr>
              <w:t>27</w:t>
            </w:r>
            <w:r w:rsidR="00FB486A" w:rsidRPr="00CC763B">
              <w:rPr>
                <w:rFonts w:ascii="仿宋" w:eastAsia="仿宋" w:hAnsi="仿宋" w:cs="宋体"/>
                <w:sz w:val="18"/>
                <w:szCs w:val="18"/>
              </w:rPr>
              <w:t xml:space="preserve">.59 </w:t>
            </w:r>
          </w:p>
        </w:tc>
        <w:tc>
          <w:tcPr>
            <w:tcW w:w="1134" w:type="dxa"/>
            <w:shd w:val="clear" w:color="000000" w:fill="FFFFFF"/>
            <w:vAlign w:val="center"/>
            <w:hideMark/>
          </w:tcPr>
          <w:p w:rsidR="00FB486A" w:rsidRPr="00CC763B" w:rsidRDefault="00CC763B" w:rsidP="00B82A15">
            <w:pPr>
              <w:spacing w:line="560" w:lineRule="exact"/>
              <w:jc w:val="right"/>
              <w:rPr>
                <w:rFonts w:ascii="仿宋" w:eastAsia="仿宋" w:hAnsi="仿宋" w:cs="宋体"/>
                <w:bCs/>
                <w:sz w:val="18"/>
                <w:szCs w:val="18"/>
              </w:rPr>
            </w:pPr>
            <w:r w:rsidRPr="00CC763B">
              <w:rPr>
                <w:rFonts w:ascii="仿宋" w:eastAsia="仿宋" w:hAnsi="仿宋" w:cs="宋体" w:hint="eastAsia"/>
                <w:bCs/>
                <w:sz w:val="18"/>
                <w:szCs w:val="18"/>
              </w:rPr>
              <w:t>88.43</w:t>
            </w:r>
            <w:r w:rsidR="00FB486A" w:rsidRPr="00CC763B">
              <w:rPr>
                <w:rFonts w:ascii="仿宋" w:eastAsia="仿宋" w:hAnsi="仿宋" w:cs="宋体"/>
                <w:bCs/>
                <w:sz w:val="18"/>
                <w:szCs w:val="18"/>
              </w:rPr>
              <w:t>7%</w:t>
            </w:r>
          </w:p>
        </w:tc>
        <w:tc>
          <w:tcPr>
            <w:tcW w:w="3924" w:type="dxa"/>
            <w:shd w:val="clear" w:color="auto" w:fill="auto"/>
            <w:noWrap/>
            <w:vAlign w:val="center"/>
            <w:hideMark/>
          </w:tcPr>
          <w:p w:rsidR="00FB486A" w:rsidRPr="00CC763B" w:rsidRDefault="00AD1410" w:rsidP="00B82A15">
            <w:pPr>
              <w:spacing w:line="560" w:lineRule="exact"/>
              <w:rPr>
                <w:rFonts w:ascii="仿宋" w:eastAsia="仿宋" w:hAnsi="仿宋" w:cs="宋体"/>
                <w:bCs/>
                <w:sz w:val="18"/>
                <w:szCs w:val="18"/>
                <w:lang w:eastAsia="zh-CN"/>
              </w:rPr>
            </w:pPr>
            <w:r w:rsidRPr="00CC763B">
              <w:rPr>
                <w:rFonts w:ascii="仿宋" w:eastAsia="仿宋" w:hAnsi="仿宋" w:cs="宋体" w:hint="eastAsia"/>
                <w:bCs/>
                <w:sz w:val="18"/>
                <w:szCs w:val="18"/>
                <w:lang w:eastAsia="zh-CN"/>
              </w:rPr>
              <w:t>矿区广电事业由企业和财政局共同承担运行费</w:t>
            </w:r>
            <w:r w:rsidRPr="00CC763B">
              <w:rPr>
                <w:rFonts w:ascii="仿宋" w:eastAsia="仿宋" w:hAnsi="仿宋" w:cs="宋体" w:hint="eastAsia"/>
                <w:bCs/>
                <w:sz w:val="18"/>
                <w:szCs w:val="18"/>
                <w:lang w:eastAsia="zh-CN"/>
              </w:rPr>
              <w:lastRenderedPageBreak/>
              <w:t xml:space="preserve">用，运维费用按照实际需要进行使用，资金未全部支出。　</w:t>
            </w:r>
            <w:r w:rsidR="00FB486A" w:rsidRPr="00CC763B">
              <w:rPr>
                <w:rFonts w:ascii="仿宋" w:eastAsia="仿宋" w:hAnsi="仿宋" w:cs="宋体" w:hint="eastAsia"/>
                <w:bCs/>
                <w:sz w:val="18"/>
                <w:szCs w:val="18"/>
                <w:lang w:eastAsia="zh-CN"/>
              </w:rPr>
              <w:t xml:space="preserve">　</w:t>
            </w:r>
          </w:p>
        </w:tc>
      </w:tr>
      <w:tr w:rsidR="00765B81" w:rsidRPr="005C5E3C" w:rsidTr="00D55771">
        <w:trPr>
          <w:trHeight w:val="284"/>
          <w:jc w:val="center"/>
        </w:trPr>
        <w:tc>
          <w:tcPr>
            <w:tcW w:w="2127" w:type="dxa"/>
            <w:gridSpan w:val="2"/>
            <w:shd w:val="clear" w:color="auto" w:fill="auto"/>
            <w:noWrap/>
            <w:vAlign w:val="center"/>
            <w:hideMark/>
          </w:tcPr>
          <w:p w:rsidR="00765B81" w:rsidRPr="00CC763B" w:rsidRDefault="00765B81" w:rsidP="00B82A15">
            <w:pPr>
              <w:spacing w:line="560" w:lineRule="exact"/>
              <w:jc w:val="center"/>
              <w:rPr>
                <w:rFonts w:ascii="仿宋" w:eastAsia="仿宋" w:hAnsi="仿宋" w:cs="宋体"/>
                <w:b/>
                <w:bCs/>
                <w:sz w:val="18"/>
                <w:szCs w:val="18"/>
              </w:rPr>
            </w:pPr>
            <w:r w:rsidRPr="00CC763B">
              <w:rPr>
                <w:rFonts w:ascii="仿宋" w:eastAsia="仿宋" w:hAnsi="仿宋" w:cs="宋体" w:hint="eastAsia"/>
                <w:b/>
                <w:bCs/>
                <w:sz w:val="18"/>
                <w:szCs w:val="18"/>
              </w:rPr>
              <w:lastRenderedPageBreak/>
              <w:t>合计</w:t>
            </w:r>
          </w:p>
        </w:tc>
        <w:tc>
          <w:tcPr>
            <w:tcW w:w="1134" w:type="dxa"/>
            <w:shd w:val="clear" w:color="000000" w:fill="FFFFFF"/>
            <w:hideMark/>
          </w:tcPr>
          <w:p w:rsidR="00765B81" w:rsidRPr="00CC763B" w:rsidRDefault="00765B81" w:rsidP="00B82A15">
            <w:pPr>
              <w:spacing w:line="560" w:lineRule="exact"/>
              <w:jc w:val="right"/>
              <w:rPr>
                <w:rFonts w:ascii="仿宋" w:eastAsia="仿宋" w:hAnsi="仿宋" w:cs="宋体"/>
                <w:b/>
                <w:sz w:val="18"/>
                <w:szCs w:val="18"/>
              </w:rPr>
            </w:pPr>
            <w:r w:rsidRPr="00CC763B">
              <w:rPr>
                <w:rFonts w:ascii="仿宋" w:eastAsia="仿宋" w:hAnsi="仿宋" w:cs="宋体"/>
                <w:b/>
                <w:sz w:val="18"/>
                <w:szCs w:val="18"/>
              </w:rPr>
              <w:t xml:space="preserve"> 6,345.00 </w:t>
            </w:r>
          </w:p>
        </w:tc>
        <w:tc>
          <w:tcPr>
            <w:tcW w:w="1134" w:type="dxa"/>
            <w:shd w:val="clear" w:color="000000" w:fill="FFFFFF"/>
          </w:tcPr>
          <w:p w:rsidR="00765B81" w:rsidRPr="00CC763B" w:rsidRDefault="00E46386" w:rsidP="00B82A15">
            <w:pPr>
              <w:spacing w:line="560" w:lineRule="exact"/>
              <w:jc w:val="right"/>
              <w:rPr>
                <w:rFonts w:ascii="仿宋" w:eastAsia="仿宋" w:hAnsi="仿宋" w:cs="宋体"/>
                <w:b/>
                <w:sz w:val="18"/>
                <w:szCs w:val="18"/>
              </w:rPr>
            </w:pPr>
            <w:r>
              <w:rPr>
                <w:rFonts w:ascii="仿宋" w:eastAsia="仿宋" w:hAnsi="仿宋" w:cs="宋体" w:hint="eastAsia"/>
                <w:b/>
                <w:sz w:val="18"/>
                <w:szCs w:val="18"/>
              </w:rPr>
              <w:t>4,926.62</w:t>
            </w:r>
          </w:p>
        </w:tc>
        <w:tc>
          <w:tcPr>
            <w:tcW w:w="1134" w:type="dxa"/>
            <w:shd w:val="clear" w:color="000000" w:fill="FFFFFF"/>
          </w:tcPr>
          <w:p w:rsidR="00765B81" w:rsidRPr="00CC763B" w:rsidRDefault="00CC763B" w:rsidP="00B82A15">
            <w:pPr>
              <w:spacing w:line="560" w:lineRule="exact"/>
              <w:jc w:val="right"/>
              <w:rPr>
                <w:rFonts w:ascii="仿宋" w:eastAsia="仿宋" w:hAnsi="仿宋" w:cs="宋体"/>
                <w:b/>
                <w:bCs/>
                <w:sz w:val="18"/>
                <w:szCs w:val="18"/>
              </w:rPr>
            </w:pPr>
            <w:r w:rsidRPr="00CC763B">
              <w:rPr>
                <w:rFonts w:ascii="仿宋" w:eastAsia="仿宋" w:hAnsi="仿宋" w:cs="宋体" w:hint="eastAsia"/>
                <w:b/>
                <w:bCs/>
                <w:sz w:val="18"/>
                <w:szCs w:val="18"/>
              </w:rPr>
              <w:t>77.65</w:t>
            </w:r>
            <w:r w:rsidR="00765B81" w:rsidRPr="00CC763B">
              <w:rPr>
                <w:rFonts w:ascii="仿宋" w:eastAsia="仿宋" w:hAnsi="仿宋" w:cs="宋体"/>
                <w:b/>
                <w:bCs/>
                <w:sz w:val="18"/>
                <w:szCs w:val="18"/>
              </w:rPr>
              <w:t>%</w:t>
            </w:r>
          </w:p>
        </w:tc>
        <w:tc>
          <w:tcPr>
            <w:tcW w:w="3924" w:type="dxa"/>
            <w:shd w:val="clear" w:color="auto" w:fill="auto"/>
            <w:noWrap/>
          </w:tcPr>
          <w:p w:rsidR="00765B81" w:rsidRPr="00CC763B" w:rsidRDefault="00765B81" w:rsidP="00B82A15">
            <w:pPr>
              <w:spacing w:line="560" w:lineRule="exact"/>
              <w:rPr>
                <w:rFonts w:ascii="仿宋" w:eastAsia="仿宋" w:hAnsi="仿宋" w:cs="宋体"/>
                <w:bCs/>
                <w:sz w:val="18"/>
                <w:szCs w:val="18"/>
              </w:rPr>
            </w:pPr>
          </w:p>
        </w:tc>
      </w:tr>
    </w:tbl>
    <w:p w:rsidR="00EC4D7E" w:rsidRPr="005C5E3C" w:rsidRDefault="00C6245D"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w:t>
      </w:r>
      <w:r w:rsidR="00AC39ED">
        <w:rPr>
          <w:rFonts w:ascii="仿宋" w:eastAsia="仿宋" w:hAnsi="仿宋" w:hint="eastAsia"/>
          <w:sz w:val="32"/>
          <w:szCs w:val="32"/>
          <w:lang w:eastAsia="zh-CN"/>
        </w:rPr>
        <w:t>3</w:t>
      </w:r>
      <w:r w:rsidRPr="005C5E3C">
        <w:rPr>
          <w:rFonts w:ascii="仿宋" w:eastAsia="仿宋" w:hAnsi="仿宋" w:hint="eastAsia"/>
          <w:sz w:val="32"/>
          <w:szCs w:val="32"/>
          <w:lang w:eastAsia="zh-CN"/>
        </w:rPr>
        <w:t>）</w:t>
      </w:r>
      <w:r w:rsidR="006F78F4" w:rsidRPr="005C5E3C">
        <w:rPr>
          <w:rFonts w:ascii="仿宋" w:eastAsia="仿宋" w:hAnsi="仿宋" w:hint="eastAsia"/>
          <w:sz w:val="32"/>
          <w:szCs w:val="32"/>
          <w:lang w:eastAsia="zh-CN"/>
        </w:rPr>
        <w:t>县级应急广播体系建设</w:t>
      </w:r>
      <w:r w:rsidR="00EC4D7E" w:rsidRPr="005C5E3C">
        <w:rPr>
          <w:rFonts w:ascii="仿宋" w:eastAsia="仿宋" w:hAnsi="仿宋" w:hint="eastAsia"/>
          <w:sz w:val="32"/>
          <w:szCs w:val="32"/>
          <w:lang w:eastAsia="zh-CN"/>
        </w:rPr>
        <w:t>专项</w:t>
      </w:r>
      <w:r w:rsidR="00EC4D7E" w:rsidRPr="005C5E3C">
        <w:rPr>
          <w:rFonts w:ascii="仿宋" w:eastAsia="仿宋" w:hAnsi="仿宋"/>
          <w:sz w:val="32"/>
          <w:szCs w:val="32"/>
          <w:lang w:eastAsia="zh-CN"/>
        </w:rPr>
        <w:t>资金</w:t>
      </w:r>
      <w:r w:rsidR="00EC4D7E" w:rsidRPr="005C5E3C">
        <w:rPr>
          <w:rFonts w:ascii="仿宋" w:eastAsia="仿宋" w:hAnsi="仿宋" w:hint="eastAsia"/>
          <w:sz w:val="32"/>
          <w:szCs w:val="32"/>
          <w:lang w:eastAsia="zh-CN"/>
        </w:rPr>
        <w:t>执行情况分析</w:t>
      </w:r>
    </w:p>
    <w:p w:rsidR="00EC4D7E" w:rsidRPr="005C5E3C" w:rsidRDefault="006F78F4" w:rsidP="000E074C">
      <w:pPr>
        <w:spacing w:line="560" w:lineRule="exact"/>
        <w:ind w:firstLineChars="177" w:firstLine="566"/>
        <w:jc w:val="both"/>
        <w:rPr>
          <w:rFonts w:ascii="仿宋" w:eastAsia="仿宋" w:hAnsi="仿宋"/>
          <w:sz w:val="32"/>
          <w:szCs w:val="32"/>
          <w:lang w:eastAsia="zh-CN"/>
        </w:rPr>
      </w:pPr>
      <w:r w:rsidRPr="005C5E3C">
        <w:rPr>
          <w:rFonts w:ascii="仿宋" w:eastAsia="仿宋" w:hAnsi="仿宋" w:hint="eastAsia"/>
          <w:sz w:val="32"/>
          <w:szCs w:val="32"/>
          <w:lang w:eastAsia="zh-CN"/>
        </w:rPr>
        <w:t>县级应急广播体系建设</w:t>
      </w:r>
      <w:r w:rsidR="00EC4D7E" w:rsidRPr="005C5E3C">
        <w:rPr>
          <w:rFonts w:ascii="仿宋" w:eastAsia="仿宋" w:hAnsi="仿宋" w:hint="eastAsia"/>
          <w:sz w:val="32"/>
          <w:szCs w:val="32"/>
          <w:lang w:eastAsia="zh-CN"/>
        </w:rPr>
        <w:t>项目201</w:t>
      </w:r>
      <w:r w:rsidR="00AC2104">
        <w:rPr>
          <w:rFonts w:ascii="仿宋" w:eastAsia="仿宋" w:hAnsi="仿宋" w:hint="eastAsia"/>
          <w:sz w:val="32"/>
          <w:szCs w:val="32"/>
          <w:lang w:eastAsia="zh-CN"/>
        </w:rPr>
        <w:t>9</w:t>
      </w:r>
      <w:r w:rsidR="00EC4D7E" w:rsidRPr="005C5E3C">
        <w:rPr>
          <w:rFonts w:ascii="仿宋" w:eastAsia="仿宋" w:hAnsi="仿宋" w:hint="eastAsia"/>
          <w:sz w:val="32"/>
          <w:szCs w:val="32"/>
          <w:lang w:eastAsia="zh-CN"/>
        </w:rPr>
        <w:t>年度</w:t>
      </w:r>
      <w:r w:rsidR="00CC763B">
        <w:rPr>
          <w:rFonts w:ascii="仿宋" w:eastAsia="仿宋" w:hAnsi="仿宋" w:hint="eastAsia"/>
          <w:sz w:val="32"/>
          <w:szCs w:val="32"/>
          <w:lang w:eastAsia="zh-CN"/>
        </w:rPr>
        <w:t>下达</w:t>
      </w:r>
      <w:r w:rsidR="00EC4D7E" w:rsidRPr="005C5E3C">
        <w:rPr>
          <w:rFonts w:ascii="仿宋" w:eastAsia="仿宋" w:hAnsi="仿宋" w:hint="eastAsia"/>
          <w:sz w:val="32"/>
          <w:szCs w:val="32"/>
          <w:lang w:eastAsia="zh-CN"/>
        </w:rPr>
        <w:t>预算资金</w:t>
      </w:r>
      <w:r w:rsidR="00AC2104">
        <w:rPr>
          <w:rFonts w:ascii="仿宋" w:eastAsia="仿宋" w:hAnsi="仿宋" w:hint="eastAsia"/>
          <w:sz w:val="32"/>
          <w:szCs w:val="32"/>
          <w:lang w:eastAsia="zh-CN"/>
        </w:rPr>
        <w:t>7,813.00</w:t>
      </w:r>
      <w:r w:rsidR="00EC4D7E" w:rsidRPr="005C5E3C">
        <w:rPr>
          <w:rFonts w:ascii="仿宋" w:eastAsia="仿宋" w:hAnsi="仿宋" w:hint="eastAsia"/>
          <w:sz w:val="32"/>
          <w:szCs w:val="32"/>
          <w:lang w:eastAsia="zh-CN"/>
        </w:rPr>
        <w:t>万元，实际执行</w:t>
      </w:r>
      <w:r w:rsidR="00AC2104">
        <w:rPr>
          <w:rFonts w:ascii="仿宋" w:eastAsia="仿宋" w:hAnsi="仿宋" w:hint="eastAsia"/>
          <w:sz w:val="32"/>
          <w:szCs w:val="32"/>
          <w:lang w:eastAsia="zh-CN"/>
        </w:rPr>
        <w:t>5,</w:t>
      </w:r>
      <w:r w:rsidR="00CC763B">
        <w:rPr>
          <w:rFonts w:ascii="仿宋" w:eastAsia="仿宋" w:hAnsi="仿宋" w:hint="eastAsia"/>
          <w:sz w:val="32"/>
          <w:szCs w:val="32"/>
          <w:lang w:eastAsia="zh-CN"/>
        </w:rPr>
        <w:t>287.59</w:t>
      </w:r>
      <w:r w:rsidR="00EC4D7E" w:rsidRPr="005C5E3C">
        <w:rPr>
          <w:rFonts w:ascii="仿宋" w:eastAsia="仿宋" w:hAnsi="仿宋" w:hint="eastAsia"/>
          <w:sz w:val="32"/>
          <w:szCs w:val="32"/>
          <w:lang w:eastAsia="zh-CN"/>
        </w:rPr>
        <w:t>万元，</w:t>
      </w:r>
      <w:r w:rsidR="00CD52C8" w:rsidRPr="005C5E3C">
        <w:rPr>
          <w:rFonts w:ascii="仿宋" w:eastAsia="仿宋" w:hAnsi="仿宋" w:hint="eastAsia"/>
          <w:sz w:val="32"/>
          <w:szCs w:val="32"/>
          <w:lang w:eastAsia="zh-CN"/>
        </w:rPr>
        <w:t>项目由</w:t>
      </w:r>
      <w:r w:rsidR="00AC2104">
        <w:rPr>
          <w:rFonts w:ascii="仿宋" w:eastAsia="仿宋" w:hAnsi="仿宋" w:hint="eastAsia"/>
          <w:sz w:val="32"/>
          <w:szCs w:val="32"/>
          <w:lang w:eastAsia="zh-CN"/>
        </w:rPr>
        <w:t>靖远县、会宁县、秦安县、张家川回族自治县、天祝藏族自治县、庄浪县、环县、镇原县、通渭县、渭源县、临夏县、永靖县、广河县、卓尼县、迭部县、陇南市</w:t>
      </w:r>
      <w:r w:rsidR="0097307D">
        <w:rPr>
          <w:rFonts w:ascii="仿宋" w:eastAsia="仿宋" w:hAnsi="仿宋" w:hint="eastAsia"/>
          <w:sz w:val="32"/>
          <w:szCs w:val="32"/>
          <w:lang w:eastAsia="zh-CN"/>
        </w:rPr>
        <w:t>武都区</w:t>
      </w:r>
      <w:r w:rsidR="00AC2104">
        <w:rPr>
          <w:rFonts w:ascii="仿宋" w:eastAsia="仿宋" w:hAnsi="仿宋" w:hint="eastAsia"/>
          <w:sz w:val="32"/>
          <w:szCs w:val="32"/>
          <w:lang w:eastAsia="zh-CN"/>
        </w:rPr>
        <w:t>、宕昌县</w:t>
      </w:r>
      <w:r w:rsidR="0097307D">
        <w:rPr>
          <w:rFonts w:ascii="仿宋" w:eastAsia="仿宋" w:hAnsi="仿宋" w:hint="eastAsia"/>
          <w:sz w:val="32"/>
          <w:szCs w:val="32"/>
          <w:lang w:eastAsia="zh-CN"/>
        </w:rPr>
        <w:t>等</w:t>
      </w:r>
      <w:r w:rsidR="00AC2104">
        <w:rPr>
          <w:rFonts w:ascii="仿宋" w:eastAsia="仿宋" w:hAnsi="仿宋" w:hint="eastAsia"/>
          <w:sz w:val="32"/>
          <w:szCs w:val="32"/>
          <w:lang w:eastAsia="zh-CN"/>
        </w:rPr>
        <w:t>17个县区</w:t>
      </w:r>
      <w:r w:rsidR="00CD52C8" w:rsidRPr="005C5E3C">
        <w:rPr>
          <w:rFonts w:ascii="仿宋" w:eastAsia="仿宋" w:hAnsi="仿宋" w:hint="eastAsia"/>
          <w:sz w:val="32"/>
          <w:szCs w:val="32"/>
          <w:lang w:eastAsia="zh-CN"/>
        </w:rPr>
        <w:t>实施，</w:t>
      </w:r>
      <w:r w:rsidR="00EC4D7E" w:rsidRPr="005C5E3C">
        <w:rPr>
          <w:rFonts w:ascii="仿宋" w:eastAsia="仿宋" w:hAnsi="仿宋" w:hint="eastAsia"/>
          <w:sz w:val="32"/>
          <w:szCs w:val="32"/>
          <w:lang w:eastAsia="zh-CN"/>
        </w:rPr>
        <w:t>预算执行率</w:t>
      </w:r>
      <w:r w:rsidR="00686F11" w:rsidRPr="00A83000">
        <w:rPr>
          <w:rFonts w:ascii="仿宋" w:eastAsia="仿宋" w:hAnsi="仿宋"/>
          <w:sz w:val="32"/>
          <w:szCs w:val="32"/>
          <w:lang w:eastAsia="zh-CN"/>
        </w:rPr>
        <w:t>67.68</w:t>
      </w:r>
      <w:r w:rsidR="00EC4D7E" w:rsidRPr="00A83000">
        <w:rPr>
          <w:rFonts w:ascii="仿宋" w:eastAsia="仿宋" w:hAnsi="仿宋"/>
          <w:sz w:val="32"/>
          <w:szCs w:val="32"/>
          <w:lang w:eastAsia="zh-CN"/>
        </w:rPr>
        <w:t>%</w:t>
      </w:r>
      <w:r w:rsidR="00EC4D7E" w:rsidRPr="005C5E3C">
        <w:rPr>
          <w:rFonts w:ascii="仿宋" w:eastAsia="仿宋" w:hAnsi="仿宋" w:hint="eastAsia"/>
          <w:sz w:val="32"/>
          <w:szCs w:val="32"/>
          <w:lang w:eastAsia="zh-CN"/>
        </w:rPr>
        <w:t>。具体情况如下：</w:t>
      </w:r>
    </w:p>
    <w:tbl>
      <w:tblPr>
        <w:tblW w:w="9448" w:type="dxa"/>
        <w:tblInd w:w="-176"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984"/>
        <w:gridCol w:w="1852"/>
        <w:gridCol w:w="942"/>
        <w:gridCol w:w="1134"/>
        <w:gridCol w:w="1134"/>
        <w:gridCol w:w="3402"/>
      </w:tblGrid>
      <w:tr w:rsidR="006033DF" w:rsidRPr="005C5E3C" w:rsidTr="00CC763B">
        <w:trPr>
          <w:trHeight w:val="450"/>
        </w:trPr>
        <w:tc>
          <w:tcPr>
            <w:tcW w:w="984" w:type="dxa"/>
            <w:shd w:val="clear" w:color="auto" w:fill="auto"/>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序号</w:t>
            </w:r>
          </w:p>
        </w:tc>
        <w:tc>
          <w:tcPr>
            <w:tcW w:w="1852"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项目实施单位</w:t>
            </w:r>
          </w:p>
        </w:tc>
        <w:tc>
          <w:tcPr>
            <w:tcW w:w="942"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项目预算   （万元）</w:t>
            </w:r>
          </w:p>
        </w:tc>
        <w:tc>
          <w:tcPr>
            <w:tcW w:w="1134"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实际执行   (万元)</w:t>
            </w:r>
          </w:p>
        </w:tc>
        <w:tc>
          <w:tcPr>
            <w:tcW w:w="1134" w:type="dxa"/>
            <w:shd w:val="clear" w:color="000000" w:fill="FFFFFF"/>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预算执行率（%）</w:t>
            </w:r>
          </w:p>
        </w:tc>
        <w:tc>
          <w:tcPr>
            <w:tcW w:w="3402" w:type="dxa"/>
            <w:shd w:val="clear" w:color="auto" w:fill="auto"/>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未完成原因</w:t>
            </w:r>
          </w:p>
        </w:tc>
      </w:tr>
      <w:tr w:rsidR="006033DF" w:rsidRPr="008A2703" w:rsidTr="00CC763B">
        <w:trPr>
          <w:trHeight w:val="270"/>
        </w:trPr>
        <w:tc>
          <w:tcPr>
            <w:tcW w:w="984" w:type="dxa"/>
            <w:shd w:val="clear" w:color="auto" w:fill="auto"/>
            <w:noWrap/>
            <w:vAlign w:val="center"/>
            <w:hideMark/>
          </w:tcPr>
          <w:p w:rsidR="006033DF" w:rsidRPr="008A2703" w:rsidRDefault="006033DF" w:rsidP="00B82A15">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w:t>
            </w:r>
          </w:p>
        </w:tc>
        <w:tc>
          <w:tcPr>
            <w:tcW w:w="1852" w:type="dxa"/>
            <w:shd w:val="clear" w:color="000000" w:fill="FFFFFF"/>
            <w:vAlign w:val="center"/>
            <w:hideMark/>
          </w:tcPr>
          <w:p w:rsidR="006033DF" w:rsidRPr="008A2703" w:rsidRDefault="00FC2690" w:rsidP="00B82A15">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靖远县</w:t>
            </w:r>
          </w:p>
        </w:tc>
        <w:tc>
          <w:tcPr>
            <w:tcW w:w="942" w:type="dxa"/>
            <w:shd w:val="clear" w:color="auto" w:fill="auto"/>
            <w:noWrap/>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4</w:t>
            </w:r>
            <w:r w:rsidR="00300A9B" w:rsidRPr="008A2703">
              <w:rPr>
                <w:rFonts w:ascii="仿宋" w:eastAsia="仿宋" w:hAnsi="仿宋" w:cs="宋体" w:hint="eastAsia"/>
                <w:sz w:val="18"/>
                <w:szCs w:val="18"/>
              </w:rPr>
              <w:t>20</w:t>
            </w:r>
            <w:r w:rsidRPr="008A2703">
              <w:rPr>
                <w:rFonts w:ascii="仿宋" w:eastAsia="仿宋" w:hAnsi="仿宋" w:cs="宋体" w:hint="eastAsia"/>
                <w:sz w:val="18"/>
                <w:szCs w:val="18"/>
              </w:rPr>
              <w:t>.00</w:t>
            </w:r>
          </w:p>
        </w:tc>
        <w:tc>
          <w:tcPr>
            <w:tcW w:w="1134" w:type="dxa"/>
            <w:shd w:val="clear" w:color="auto" w:fill="auto"/>
            <w:noWrap/>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4</w:t>
            </w:r>
            <w:r w:rsidR="00CC763B" w:rsidRPr="008A2703">
              <w:rPr>
                <w:rFonts w:ascii="仿宋" w:eastAsia="仿宋" w:hAnsi="仿宋" w:cs="宋体" w:hint="eastAsia"/>
                <w:sz w:val="18"/>
                <w:szCs w:val="18"/>
              </w:rPr>
              <w:t>20</w:t>
            </w:r>
            <w:r w:rsidRPr="008A2703">
              <w:rPr>
                <w:rFonts w:ascii="仿宋" w:eastAsia="仿宋" w:hAnsi="仿宋" w:cs="宋体" w:hint="eastAsia"/>
                <w:sz w:val="18"/>
                <w:szCs w:val="18"/>
              </w:rPr>
              <w:t>.00</w:t>
            </w:r>
          </w:p>
        </w:tc>
        <w:tc>
          <w:tcPr>
            <w:tcW w:w="1134" w:type="dxa"/>
            <w:shd w:val="clear" w:color="auto" w:fill="auto"/>
            <w:noWrap/>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100%</w:t>
            </w:r>
          </w:p>
        </w:tc>
        <w:tc>
          <w:tcPr>
            <w:tcW w:w="3402" w:type="dxa"/>
            <w:shd w:val="clear" w:color="auto" w:fill="auto"/>
            <w:vAlign w:val="center"/>
            <w:hideMark/>
          </w:tcPr>
          <w:p w:rsidR="006033DF" w:rsidRPr="008A2703" w:rsidRDefault="006033DF"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 xml:space="preserve">　</w:t>
            </w:r>
          </w:p>
        </w:tc>
      </w:tr>
      <w:tr w:rsidR="006033DF" w:rsidRPr="005C5E3C" w:rsidTr="00CC763B">
        <w:trPr>
          <w:trHeight w:val="270"/>
        </w:trPr>
        <w:tc>
          <w:tcPr>
            <w:tcW w:w="984" w:type="dxa"/>
            <w:shd w:val="clear" w:color="auto" w:fill="auto"/>
            <w:noWrap/>
            <w:vAlign w:val="center"/>
            <w:hideMark/>
          </w:tcPr>
          <w:p w:rsidR="006033DF" w:rsidRPr="005841D1" w:rsidRDefault="006033DF"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2</w:t>
            </w:r>
          </w:p>
        </w:tc>
        <w:tc>
          <w:tcPr>
            <w:tcW w:w="1852" w:type="dxa"/>
            <w:shd w:val="clear" w:color="000000" w:fill="FFFFFF"/>
            <w:vAlign w:val="center"/>
            <w:hideMark/>
          </w:tcPr>
          <w:p w:rsidR="006033DF" w:rsidRPr="005841D1" w:rsidRDefault="00FC2690"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会宁县</w:t>
            </w:r>
          </w:p>
        </w:tc>
        <w:tc>
          <w:tcPr>
            <w:tcW w:w="942" w:type="dxa"/>
            <w:shd w:val="clear" w:color="auto" w:fill="auto"/>
            <w:noWrap/>
            <w:vAlign w:val="center"/>
            <w:hideMark/>
          </w:tcPr>
          <w:p w:rsidR="006033DF" w:rsidRPr="005841D1" w:rsidRDefault="00300A9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560</w:t>
            </w:r>
            <w:r w:rsidR="006033DF" w:rsidRPr="005841D1">
              <w:rPr>
                <w:rFonts w:ascii="仿宋" w:eastAsia="仿宋" w:hAnsi="仿宋" w:cs="宋体" w:hint="eastAsia"/>
                <w:sz w:val="18"/>
                <w:szCs w:val="18"/>
              </w:rPr>
              <w:t>.00</w:t>
            </w:r>
          </w:p>
        </w:tc>
        <w:tc>
          <w:tcPr>
            <w:tcW w:w="1134" w:type="dxa"/>
            <w:shd w:val="clear" w:color="auto" w:fill="auto"/>
            <w:noWrap/>
            <w:vAlign w:val="center"/>
            <w:hideMark/>
          </w:tcPr>
          <w:p w:rsidR="006033DF"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270.17</w:t>
            </w:r>
          </w:p>
        </w:tc>
        <w:tc>
          <w:tcPr>
            <w:tcW w:w="1134" w:type="dxa"/>
            <w:shd w:val="clear" w:color="auto" w:fill="auto"/>
            <w:noWrap/>
            <w:vAlign w:val="center"/>
            <w:hideMark/>
          </w:tcPr>
          <w:p w:rsidR="006033DF"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48.24</w:t>
            </w:r>
            <w:r w:rsidR="006033DF" w:rsidRPr="005841D1">
              <w:rPr>
                <w:rFonts w:ascii="仿宋" w:eastAsia="仿宋" w:hAnsi="仿宋" w:cs="宋体" w:hint="eastAsia"/>
                <w:sz w:val="18"/>
                <w:szCs w:val="18"/>
              </w:rPr>
              <w:t>%</w:t>
            </w:r>
          </w:p>
        </w:tc>
        <w:tc>
          <w:tcPr>
            <w:tcW w:w="3402" w:type="dxa"/>
            <w:shd w:val="clear" w:color="auto" w:fill="auto"/>
            <w:noWrap/>
            <w:vAlign w:val="center"/>
            <w:hideMark/>
          </w:tcPr>
          <w:p w:rsidR="006033DF"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3</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秦安县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593.00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384.50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64.84%</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4</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张家川回族自治县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350.00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272.40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77.83%</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5</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天祝藏族自治县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434.00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385.82</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82.68%</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6</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庄浪县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497.00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299.80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60.32%</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7</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环县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486.00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309.00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63.58%</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8</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镇原县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434.00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408.00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94.01%</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9</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通渭县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521.00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265.81</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51.02%</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lastRenderedPageBreak/>
              <w:t>10</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渭源县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432.00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342.54</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79.29%</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11</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临夏县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452.00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203.20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44.96%</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12</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永靖县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386.00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215.00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55.70%</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13</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广河县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353.00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110.71</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31.36%</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14</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卓尼县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365.00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357.39</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97.92%</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8A2703" w:rsidTr="00CC763B">
        <w:trPr>
          <w:trHeight w:val="270"/>
        </w:trPr>
        <w:tc>
          <w:tcPr>
            <w:tcW w:w="984" w:type="dxa"/>
            <w:shd w:val="clear" w:color="auto" w:fill="auto"/>
            <w:noWrap/>
            <w:vAlign w:val="center"/>
            <w:hideMark/>
          </w:tcPr>
          <w:p w:rsidR="00CC763B" w:rsidRPr="008A2703" w:rsidRDefault="00CC763B" w:rsidP="00B82A15">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15</w:t>
            </w:r>
          </w:p>
        </w:tc>
        <w:tc>
          <w:tcPr>
            <w:tcW w:w="1852" w:type="dxa"/>
            <w:shd w:val="clear" w:color="000000" w:fill="FFFFFF"/>
            <w:vAlign w:val="center"/>
            <w:hideMark/>
          </w:tcPr>
          <w:p w:rsidR="00CC763B" w:rsidRPr="008A2703" w:rsidRDefault="00CC763B" w:rsidP="00B82A15">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迭部县</w:t>
            </w:r>
          </w:p>
        </w:tc>
        <w:tc>
          <w:tcPr>
            <w:tcW w:w="942" w:type="dxa"/>
            <w:shd w:val="clear" w:color="auto" w:fill="auto"/>
            <w:noWrap/>
            <w:vAlign w:val="center"/>
            <w:hideMark/>
          </w:tcPr>
          <w:p w:rsidR="00CC763B" w:rsidRPr="008A2703" w:rsidRDefault="00CC763B"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350.00</w:t>
            </w:r>
          </w:p>
        </w:tc>
        <w:tc>
          <w:tcPr>
            <w:tcW w:w="1134" w:type="dxa"/>
            <w:shd w:val="clear" w:color="auto" w:fill="auto"/>
            <w:noWrap/>
            <w:vAlign w:val="center"/>
            <w:hideMark/>
          </w:tcPr>
          <w:p w:rsidR="00CC763B" w:rsidRPr="008A2703" w:rsidRDefault="006D472C"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350.00</w:t>
            </w:r>
          </w:p>
        </w:tc>
        <w:tc>
          <w:tcPr>
            <w:tcW w:w="1134" w:type="dxa"/>
            <w:shd w:val="clear" w:color="auto" w:fill="auto"/>
            <w:noWrap/>
            <w:vAlign w:val="center"/>
            <w:hideMark/>
          </w:tcPr>
          <w:p w:rsidR="00CC763B" w:rsidRPr="008A2703" w:rsidRDefault="006D472C" w:rsidP="008A2703">
            <w:pPr>
              <w:spacing w:line="560" w:lineRule="exact"/>
              <w:jc w:val="center"/>
              <w:rPr>
                <w:rFonts w:ascii="仿宋" w:eastAsia="仿宋" w:hAnsi="仿宋" w:cs="宋体"/>
                <w:sz w:val="18"/>
                <w:szCs w:val="18"/>
              </w:rPr>
            </w:pPr>
            <w:r w:rsidRPr="008A2703">
              <w:rPr>
                <w:rFonts w:ascii="仿宋" w:eastAsia="仿宋" w:hAnsi="仿宋" w:cs="宋体" w:hint="eastAsia"/>
                <w:sz w:val="18"/>
                <w:szCs w:val="18"/>
              </w:rPr>
              <w:t>100%</w:t>
            </w:r>
          </w:p>
        </w:tc>
        <w:tc>
          <w:tcPr>
            <w:tcW w:w="3402" w:type="dxa"/>
            <w:shd w:val="clear" w:color="auto" w:fill="auto"/>
            <w:noWrap/>
            <w:hideMark/>
          </w:tcPr>
          <w:p w:rsidR="00CC763B" w:rsidRPr="008A2703" w:rsidRDefault="00CC763B" w:rsidP="008A2703">
            <w:pPr>
              <w:spacing w:line="560" w:lineRule="exact"/>
              <w:jc w:val="center"/>
              <w:rPr>
                <w:rFonts w:ascii="仿宋" w:eastAsia="仿宋" w:hAnsi="仿宋" w:cs="宋体"/>
                <w:sz w:val="18"/>
                <w:szCs w:val="18"/>
              </w:rPr>
            </w:pP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16</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陇南市武都区</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600.00</w:t>
            </w:r>
          </w:p>
        </w:tc>
        <w:tc>
          <w:tcPr>
            <w:tcW w:w="1134" w:type="dxa"/>
            <w:shd w:val="clear" w:color="auto" w:fill="auto"/>
            <w:noWrap/>
            <w:vAlign w:val="center"/>
            <w:hideMark/>
          </w:tcPr>
          <w:p w:rsidR="00CC763B" w:rsidRPr="005841D1" w:rsidRDefault="006D472C"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321.26</w:t>
            </w:r>
          </w:p>
        </w:tc>
        <w:tc>
          <w:tcPr>
            <w:tcW w:w="1134" w:type="dxa"/>
            <w:shd w:val="clear" w:color="auto" w:fill="auto"/>
            <w:noWrap/>
            <w:vAlign w:val="center"/>
            <w:hideMark/>
          </w:tcPr>
          <w:p w:rsidR="00CC763B" w:rsidRPr="005841D1" w:rsidRDefault="005841D1"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53.54%</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CC763B" w:rsidRPr="00CC763B" w:rsidTr="00CC763B">
        <w:trPr>
          <w:trHeight w:val="270"/>
        </w:trPr>
        <w:tc>
          <w:tcPr>
            <w:tcW w:w="984" w:type="dxa"/>
            <w:shd w:val="clear" w:color="auto" w:fill="auto"/>
            <w:noWrap/>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17</w:t>
            </w:r>
          </w:p>
        </w:tc>
        <w:tc>
          <w:tcPr>
            <w:tcW w:w="1852" w:type="dxa"/>
            <w:shd w:val="clear" w:color="000000" w:fill="FFFFFF"/>
            <w:vAlign w:val="center"/>
            <w:hideMark/>
          </w:tcPr>
          <w:p w:rsidR="00CC763B" w:rsidRPr="005841D1" w:rsidRDefault="00CC763B" w:rsidP="00B82A15">
            <w:pPr>
              <w:spacing w:line="560" w:lineRule="exact"/>
              <w:jc w:val="center"/>
              <w:rPr>
                <w:rFonts w:ascii="仿宋" w:eastAsia="仿宋" w:hAnsi="仿宋" w:cs="宋体"/>
                <w:sz w:val="18"/>
                <w:szCs w:val="18"/>
              </w:rPr>
            </w:pPr>
            <w:r w:rsidRPr="005841D1">
              <w:rPr>
                <w:rFonts w:ascii="仿宋" w:eastAsia="仿宋" w:hAnsi="仿宋" w:cs="宋体" w:hint="eastAsia"/>
                <w:sz w:val="18"/>
                <w:szCs w:val="18"/>
              </w:rPr>
              <w:t>宕昌县</w:t>
            </w:r>
          </w:p>
        </w:tc>
        <w:tc>
          <w:tcPr>
            <w:tcW w:w="942" w:type="dxa"/>
            <w:shd w:val="clear" w:color="auto" w:fill="auto"/>
            <w:noWrap/>
            <w:vAlign w:val="center"/>
            <w:hideMark/>
          </w:tcPr>
          <w:p w:rsidR="00CC763B" w:rsidRPr="005841D1" w:rsidRDefault="00CC763B"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580.00</w:t>
            </w:r>
          </w:p>
        </w:tc>
        <w:tc>
          <w:tcPr>
            <w:tcW w:w="1134" w:type="dxa"/>
            <w:shd w:val="clear" w:color="auto" w:fill="auto"/>
            <w:noWrap/>
            <w:vAlign w:val="center"/>
            <w:hideMark/>
          </w:tcPr>
          <w:p w:rsidR="00CC763B" w:rsidRPr="005841D1" w:rsidRDefault="005841D1"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399.00</w:t>
            </w:r>
          </w:p>
        </w:tc>
        <w:tc>
          <w:tcPr>
            <w:tcW w:w="1134" w:type="dxa"/>
            <w:shd w:val="clear" w:color="auto" w:fill="auto"/>
            <w:noWrap/>
            <w:vAlign w:val="center"/>
            <w:hideMark/>
          </w:tcPr>
          <w:p w:rsidR="00CC763B" w:rsidRPr="005841D1" w:rsidRDefault="005841D1" w:rsidP="00B82A15">
            <w:pPr>
              <w:spacing w:line="560" w:lineRule="exact"/>
              <w:jc w:val="right"/>
              <w:rPr>
                <w:rFonts w:ascii="仿宋" w:eastAsia="仿宋" w:hAnsi="仿宋" w:cs="宋体"/>
                <w:sz w:val="18"/>
                <w:szCs w:val="18"/>
              </w:rPr>
            </w:pPr>
            <w:r w:rsidRPr="005841D1">
              <w:rPr>
                <w:rFonts w:ascii="仿宋" w:eastAsia="仿宋" w:hAnsi="仿宋" w:cs="宋体" w:hint="eastAsia"/>
                <w:sz w:val="18"/>
                <w:szCs w:val="18"/>
              </w:rPr>
              <w:t>68.79%</w:t>
            </w:r>
          </w:p>
        </w:tc>
        <w:tc>
          <w:tcPr>
            <w:tcW w:w="3402" w:type="dxa"/>
            <w:shd w:val="clear" w:color="auto" w:fill="auto"/>
            <w:noWrap/>
            <w:hideMark/>
          </w:tcPr>
          <w:p w:rsidR="00CC763B" w:rsidRPr="005841D1" w:rsidRDefault="00CC763B" w:rsidP="00B82A15">
            <w:pPr>
              <w:spacing w:line="560" w:lineRule="exact"/>
              <w:rPr>
                <w:rFonts w:ascii="仿宋" w:eastAsia="仿宋" w:hAnsi="仿宋" w:cs="宋体"/>
                <w:sz w:val="18"/>
                <w:szCs w:val="18"/>
                <w:lang w:eastAsia="zh-CN"/>
              </w:rPr>
            </w:pPr>
            <w:r w:rsidRPr="005841D1">
              <w:rPr>
                <w:rFonts w:ascii="仿宋" w:eastAsia="仿宋" w:hAnsi="仿宋" w:cs="宋体" w:hint="eastAsia"/>
                <w:sz w:val="18"/>
                <w:szCs w:val="18"/>
                <w:lang w:eastAsia="zh-CN"/>
              </w:rPr>
              <w:t>项目正在组织实施，尚未完成。</w:t>
            </w:r>
          </w:p>
        </w:tc>
      </w:tr>
      <w:tr w:rsidR="006033DF" w:rsidRPr="005C5E3C" w:rsidTr="00CC763B">
        <w:trPr>
          <w:trHeight w:val="270"/>
        </w:trPr>
        <w:tc>
          <w:tcPr>
            <w:tcW w:w="2836" w:type="dxa"/>
            <w:gridSpan w:val="2"/>
            <w:shd w:val="clear" w:color="auto" w:fill="auto"/>
            <w:noWrap/>
            <w:vAlign w:val="center"/>
            <w:hideMark/>
          </w:tcPr>
          <w:p w:rsidR="006033DF" w:rsidRPr="005841D1" w:rsidRDefault="006033DF" w:rsidP="00B82A15">
            <w:pPr>
              <w:spacing w:line="560" w:lineRule="exact"/>
              <w:jc w:val="center"/>
              <w:rPr>
                <w:rFonts w:ascii="仿宋" w:eastAsia="仿宋" w:hAnsi="仿宋" w:cs="宋体"/>
                <w:b/>
                <w:bCs/>
                <w:sz w:val="18"/>
                <w:szCs w:val="18"/>
              </w:rPr>
            </w:pPr>
            <w:r w:rsidRPr="005841D1">
              <w:rPr>
                <w:rFonts w:ascii="仿宋" w:eastAsia="仿宋" w:hAnsi="仿宋" w:cs="宋体" w:hint="eastAsia"/>
                <w:b/>
                <w:bCs/>
                <w:sz w:val="18"/>
                <w:szCs w:val="18"/>
              </w:rPr>
              <w:t>合计</w:t>
            </w:r>
          </w:p>
        </w:tc>
        <w:tc>
          <w:tcPr>
            <w:tcW w:w="942" w:type="dxa"/>
            <w:shd w:val="clear" w:color="auto" w:fill="auto"/>
            <w:noWrap/>
            <w:vAlign w:val="center"/>
            <w:hideMark/>
          </w:tcPr>
          <w:p w:rsidR="006033DF" w:rsidRPr="005841D1" w:rsidRDefault="005841D1" w:rsidP="00B82A15">
            <w:pPr>
              <w:spacing w:line="560" w:lineRule="exact"/>
              <w:jc w:val="right"/>
              <w:rPr>
                <w:rFonts w:ascii="仿宋" w:eastAsia="仿宋" w:hAnsi="仿宋" w:cs="宋体"/>
                <w:b/>
                <w:bCs/>
                <w:sz w:val="18"/>
                <w:szCs w:val="18"/>
              </w:rPr>
            </w:pPr>
            <w:r w:rsidRPr="005841D1">
              <w:rPr>
                <w:rFonts w:ascii="仿宋" w:eastAsia="仿宋" w:hAnsi="仿宋" w:cs="宋体" w:hint="eastAsia"/>
                <w:b/>
                <w:bCs/>
                <w:sz w:val="18"/>
                <w:szCs w:val="18"/>
              </w:rPr>
              <w:t>7,813</w:t>
            </w:r>
            <w:r w:rsidR="006033DF" w:rsidRPr="005841D1">
              <w:rPr>
                <w:rFonts w:ascii="仿宋" w:eastAsia="仿宋" w:hAnsi="仿宋" w:cs="宋体" w:hint="eastAsia"/>
                <w:b/>
                <w:bCs/>
                <w:sz w:val="18"/>
                <w:szCs w:val="18"/>
              </w:rPr>
              <w:t>.00</w:t>
            </w:r>
          </w:p>
        </w:tc>
        <w:tc>
          <w:tcPr>
            <w:tcW w:w="1134" w:type="dxa"/>
            <w:shd w:val="clear" w:color="auto" w:fill="auto"/>
            <w:noWrap/>
            <w:vAlign w:val="center"/>
            <w:hideMark/>
          </w:tcPr>
          <w:p w:rsidR="006033DF" w:rsidRPr="005841D1" w:rsidRDefault="005841D1" w:rsidP="00B82A15">
            <w:pPr>
              <w:spacing w:line="560" w:lineRule="exact"/>
              <w:jc w:val="right"/>
              <w:rPr>
                <w:rFonts w:ascii="仿宋" w:eastAsia="仿宋" w:hAnsi="仿宋" w:cs="宋体"/>
                <w:b/>
                <w:bCs/>
                <w:sz w:val="18"/>
                <w:szCs w:val="18"/>
              </w:rPr>
            </w:pPr>
            <w:r w:rsidRPr="005841D1">
              <w:rPr>
                <w:rFonts w:ascii="仿宋" w:eastAsia="仿宋" w:hAnsi="仿宋" w:cs="宋体" w:hint="eastAsia"/>
                <w:b/>
                <w:bCs/>
                <w:sz w:val="18"/>
                <w:szCs w:val="18"/>
              </w:rPr>
              <w:t>5,287</w:t>
            </w:r>
            <w:r w:rsidR="006033DF" w:rsidRPr="005841D1">
              <w:rPr>
                <w:rFonts w:ascii="仿宋" w:eastAsia="仿宋" w:hAnsi="仿宋" w:cs="宋体" w:hint="eastAsia"/>
                <w:b/>
                <w:bCs/>
                <w:sz w:val="18"/>
                <w:szCs w:val="18"/>
              </w:rPr>
              <w:t>.</w:t>
            </w:r>
            <w:r w:rsidRPr="005841D1">
              <w:rPr>
                <w:rFonts w:ascii="仿宋" w:eastAsia="仿宋" w:hAnsi="仿宋" w:cs="宋体" w:hint="eastAsia"/>
                <w:b/>
                <w:bCs/>
                <w:sz w:val="18"/>
                <w:szCs w:val="18"/>
              </w:rPr>
              <w:t>5</w:t>
            </w:r>
            <w:r w:rsidR="006033DF" w:rsidRPr="005841D1">
              <w:rPr>
                <w:rFonts w:ascii="仿宋" w:eastAsia="仿宋" w:hAnsi="仿宋" w:cs="宋体" w:hint="eastAsia"/>
                <w:b/>
                <w:bCs/>
                <w:sz w:val="18"/>
                <w:szCs w:val="18"/>
              </w:rPr>
              <w:t>9</w:t>
            </w:r>
          </w:p>
        </w:tc>
        <w:tc>
          <w:tcPr>
            <w:tcW w:w="1134" w:type="dxa"/>
            <w:shd w:val="clear" w:color="auto" w:fill="auto"/>
            <w:noWrap/>
            <w:vAlign w:val="center"/>
            <w:hideMark/>
          </w:tcPr>
          <w:p w:rsidR="006033DF" w:rsidRPr="005841D1" w:rsidRDefault="006033DF" w:rsidP="00B82A15">
            <w:pPr>
              <w:spacing w:line="560" w:lineRule="exact"/>
              <w:jc w:val="right"/>
              <w:rPr>
                <w:rFonts w:ascii="仿宋" w:eastAsia="仿宋" w:hAnsi="仿宋" w:cs="宋体"/>
                <w:b/>
                <w:bCs/>
                <w:sz w:val="18"/>
                <w:szCs w:val="18"/>
              </w:rPr>
            </w:pPr>
            <w:r w:rsidRPr="005841D1">
              <w:rPr>
                <w:rFonts w:ascii="仿宋" w:eastAsia="仿宋" w:hAnsi="仿宋" w:cs="宋体" w:hint="eastAsia"/>
                <w:b/>
                <w:bCs/>
                <w:sz w:val="18"/>
                <w:szCs w:val="18"/>
              </w:rPr>
              <w:t>6</w:t>
            </w:r>
            <w:r w:rsidR="005841D1" w:rsidRPr="005841D1">
              <w:rPr>
                <w:rFonts w:ascii="仿宋" w:eastAsia="仿宋" w:hAnsi="仿宋" w:cs="宋体" w:hint="eastAsia"/>
                <w:b/>
                <w:bCs/>
                <w:sz w:val="18"/>
                <w:szCs w:val="18"/>
              </w:rPr>
              <w:t>7.68</w:t>
            </w:r>
            <w:r w:rsidRPr="005841D1">
              <w:rPr>
                <w:rFonts w:ascii="仿宋" w:eastAsia="仿宋" w:hAnsi="仿宋" w:cs="宋体" w:hint="eastAsia"/>
                <w:b/>
                <w:bCs/>
                <w:sz w:val="18"/>
                <w:szCs w:val="18"/>
              </w:rPr>
              <w:t>%</w:t>
            </w:r>
          </w:p>
        </w:tc>
        <w:tc>
          <w:tcPr>
            <w:tcW w:w="3402" w:type="dxa"/>
            <w:shd w:val="clear" w:color="auto" w:fill="auto"/>
            <w:noWrap/>
            <w:vAlign w:val="center"/>
            <w:hideMark/>
          </w:tcPr>
          <w:p w:rsidR="006033DF" w:rsidRPr="005841D1" w:rsidRDefault="006033DF" w:rsidP="00B82A15">
            <w:pPr>
              <w:spacing w:line="560" w:lineRule="exact"/>
              <w:rPr>
                <w:rFonts w:ascii="仿宋" w:eastAsia="仿宋" w:hAnsi="仿宋" w:cs="宋体"/>
                <w:sz w:val="18"/>
                <w:szCs w:val="18"/>
              </w:rPr>
            </w:pPr>
            <w:r w:rsidRPr="005841D1">
              <w:rPr>
                <w:rFonts w:ascii="仿宋" w:eastAsia="仿宋" w:hAnsi="仿宋" w:cs="宋体" w:hint="eastAsia"/>
                <w:sz w:val="18"/>
                <w:szCs w:val="18"/>
              </w:rPr>
              <w:t xml:space="preserve">　</w:t>
            </w:r>
          </w:p>
        </w:tc>
      </w:tr>
    </w:tbl>
    <w:p w:rsidR="001B44D2" w:rsidRPr="00710E3F" w:rsidRDefault="001B44D2" w:rsidP="000E074C">
      <w:pPr>
        <w:pStyle w:val="2"/>
        <w:spacing w:line="560" w:lineRule="exact"/>
        <w:ind w:firstLineChars="246" w:firstLine="790"/>
        <w:jc w:val="both"/>
        <w:rPr>
          <w:rFonts w:ascii="仿宋" w:eastAsia="仿宋" w:hAnsi="仿宋" w:cstheme="minorBidi"/>
          <w:i w:val="0"/>
          <w:sz w:val="32"/>
          <w:szCs w:val="32"/>
        </w:rPr>
      </w:pPr>
      <w:bookmarkStart w:id="9" w:name="_Toc39912797"/>
      <w:r w:rsidRPr="00710E3F">
        <w:rPr>
          <w:rFonts w:ascii="仿宋" w:eastAsia="仿宋" w:hAnsi="仿宋" w:cstheme="minorBidi" w:hint="eastAsia"/>
          <w:i w:val="0"/>
          <w:sz w:val="32"/>
          <w:szCs w:val="32"/>
        </w:rPr>
        <w:t>3</w:t>
      </w:r>
      <w:r w:rsidR="00046A04" w:rsidRPr="00710E3F">
        <w:rPr>
          <w:rFonts w:ascii="仿宋" w:eastAsia="仿宋" w:hAnsi="仿宋" w:cstheme="minorBidi" w:hint="eastAsia"/>
          <w:i w:val="0"/>
          <w:sz w:val="32"/>
          <w:szCs w:val="32"/>
        </w:rPr>
        <w:t>.</w:t>
      </w:r>
      <w:r w:rsidRPr="00710E3F">
        <w:rPr>
          <w:rFonts w:ascii="仿宋" w:eastAsia="仿宋" w:hAnsi="仿宋" w:cstheme="minorBidi" w:hint="eastAsia"/>
          <w:i w:val="0"/>
          <w:sz w:val="32"/>
          <w:szCs w:val="32"/>
        </w:rPr>
        <w:t>项目资金管理情况分析</w:t>
      </w:r>
      <w:bookmarkEnd w:id="9"/>
    </w:p>
    <w:p w:rsidR="0058370D" w:rsidRPr="00926A51" w:rsidRDefault="00A96F81" w:rsidP="000E074C">
      <w:pPr>
        <w:spacing w:line="560" w:lineRule="exact"/>
        <w:ind w:leftChars="50" w:left="120" w:firstLineChars="188" w:firstLine="602"/>
        <w:jc w:val="both"/>
        <w:rPr>
          <w:rFonts w:ascii="仿宋" w:eastAsia="仿宋" w:hAnsi="仿宋" w:cs="仿宋_GB2312"/>
          <w:bCs/>
          <w:sz w:val="32"/>
          <w:szCs w:val="28"/>
          <w:lang w:eastAsia="zh-CN"/>
        </w:rPr>
      </w:pPr>
      <w:r w:rsidRPr="00926A51">
        <w:rPr>
          <w:rFonts w:ascii="仿宋" w:eastAsia="仿宋" w:hAnsi="仿宋" w:cs="仿宋_GB2312" w:hint="eastAsia"/>
          <w:bCs/>
          <w:sz w:val="32"/>
          <w:szCs w:val="28"/>
          <w:lang w:eastAsia="zh-CN"/>
        </w:rPr>
        <w:t>为规范和加强甘肃省</w:t>
      </w:r>
      <w:r w:rsidR="00E46386" w:rsidRPr="00926A51">
        <w:rPr>
          <w:rFonts w:ascii="仿宋" w:eastAsia="仿宋" w:hAnsi="仿宋" w:cs="仿宋_GB2312" w:hint="eastAsia"/>
          <w:bCs/>
          <w:sz w:val="32"/>
          <w:szCs w:val="28"/>
          <w:lang w:eastAsia="zh-CN"/>
        </w:rPr>
        <w:t>中央补助地方</w:t>
      </w:r>
      <w:r w:rsidR="00E7242D" w:rsidRPr="00926A51">
        <w:rPr>
          <w:rFonts w:ascii="仿宋" w:eastAsia="仿宋" w:hAnsi="仿宋" w:cs="仿宋_GB2312" w:hint="eastAsia"/>
          <w:bCs/>
          <w:sz w:val="32"/>
          <w:szCs w:val="28"/>
          <w:lang w:eastAsia="zh-CN"/>
        </w:rPr>
        <w:t>公共文化服务</w:t>
      </w:r>
      <w:r w:rsidR="003D65A9" w:rsidRPr="00926A51">
        <w:rPr>
          <w:rFonts w:ascii="仿宋" w:eastAsia="仿宋" w:hAnsi="仿宋" w:cs="仿宋_GB2312" w:hint="eastAsia"/>
          <w:bCs/>
          <w:sz w:val="32"/>
          <w:szCs w:val="28"/>
          <w:lang w:eastAsia="zh-CN"/>
        </w:rPr>
        <w:t>体系建设</w:t>
      </w:r>
      <w:r w:rsidR="004A1AF0" w:rsidRPr="00926A51">
        <w:rPr>
          <w:rFonts w:ascii="仿宋" w:eastAsia="仿宋" w:hAnsi="仿宋" w:cs="仿宋_GB2312" w:hint="eastAsia"/>
          <w:bCs/>
          <w:sz w:val="32"/>
          <w:szCs w:val="28"/>
          <w:lang w:eastAsia="zh-CN"/>
        </w:rPr>
        <w:t>专项</w:t>
      </w:r>
      <w:r w:rsidR="00502A83" w:rsidRPr="00926A51">
        <w:rPr>
          <w:rFonts w:ascii="仿宋" w:eastAsia="仿宋" w:hAnsi="仿宋" w:cs="仿宋_GB2312" w:hint="eastAsia"/>
          <w:bCs/>
          <w:sz w:val="32"/>
          <w:szCs w:val="28"/>
          <w:lang w:eastAsia="zh-CN"/>
        </w:rPr>
        <w:t>资金的管理</w:t>
      </w:r>
      <w:r w:rsidRPr="00926A51">
        <w:rPr>
          <w:rFonts w:ascii="仿宋" w:eastAsia="仿宋" w:hAnsi="仿宋" w:cs="仿宋_GB2312" w:hint="eastAsia"/>
          <w:bCs/>
          <w:sz w:val="32"/>
          <w:szCs w:val="28"/>
          <w:lang w:eastAsia="zh-CN"/>
        </w:rPr>
        <w:t>，做好资金保障工作，提高资金使用效益，</w:t>
      </w:r>
      <w:r w:rsidR="00E7242D" w:rsidRPr="00926A51">
        <w:rPr>
          <w:rFonts w:ascii="仿宋" w:eastAsia="仿宋" w:hAnsi="仿宋" w:cs="仿宋_GB2312" w:hint="eastAsia"/>
          <w:bCs/>
          <w:sz w:val="32"/>
          <w:szCs w:val="28"/>
          <w:lang w:eastAsia="zh-CN"/>
        </w:rPr>
        <w:t>甘肃省</w:t>
      </w:r>
      <w:r w:rsidR="00E7242D" w:rsidRPr="00926A51">
        <w:rPr>
          <w:rFonts w:ascii="仿宋" w:eastAsia="仿宋" w:hAnsi="仿宋" w:cs="仿宋_GB2312"/>
          <w:bCs/>
          <w:sz w:val="32"/>
          <w:szCs w:val="28"/>
          <w:lang w:eastAsia="zh-CN"/>
        </w:rPr>
        <w:t>广电</w:t>
      </w:r>
      <w:r w:rsidR="00E7242D" w:rsidRPr="00926A51">
        <w:rPr>
          <w:rFonts w:ascii="仿宋" w:eastAsia="仿宋" w:hAnsi="仿宋" w:cs="仿宋_GB2312" w:hint="eastAsia"/>
          <w:bCs/>
          <w:sz w:val="32"/>
          <w:szCs w:val="28"/>
          <w:lang w:eastAsia="zh-CN"/>
        </w:rPr>
        <w:t>局</w:t>
      </w:r>
      <w:r w:rsidR="008B0CDA" w:rsidRPr="00926A51">
        <w:rPr>
          <w:rFonts w:ascii="仿宋" w:eastAsia="仿宋" w:hAnsi="仿宋" w:cs="仿宋_GB2312" w:hint="eastAsia"/>
          <w:bCs/>
          <w:sz w:val="32"/>
          <w:szCs w:val="28"/>
          <w:lang w:eastAsia="zh-CN"/>
        </w:rPr>
        <w:t>严格按照</w:t>
      </w:r>
      <w:r w:rsidR="00631CF2" w:rsidRPr="00926A51">
        <w:rPr>
          <w:rFonts w:ascii="仿宋" w:eastAsia="仿宋" w:hAnsi="仿宋" w:cs="仿宋_GB2312" w:hint="eastAsia"/>
          <w:bCs/>
          <w:sz w:val="32"/>
          <w:szCs w:val="28"/>
          <w:lang w:eastAsia="zh-CN"/>
        </w:rPr>
        <w:t>《中央补助地方公共文化服务体系建设专项资金管理暂行办法》</w:t>
      </w:r>
      <w:r w:rsidR="008B0CDA" w:rsidRPr="00926A51">
        <w:rPr>
          <w:rFonts w:ascii="仿宋" w:eastAsia="仿宋" w:hAnsi="仿宋" w:cs="仿宋_GB2312" w:hint="eastAsia"/>
          <w:bCs/>
          <w:sz w:val="32"/>
          <w:szCs w:val="28"/>
          <w:lang w:eastAsia="zh-CN"/>
        </w:rPr>
        <w:t>规定，专项资金实行“统一领导、分级管</w:t>
      </w:r>
      <w:r w:rsidR="006507E2" w:rsidRPr="00926A51">
        <w:rPr>
          <w:rFonts w:ascii="仿宋" w:eastAsia="仿宋" w:hAnsi="仿宋" w:cs="仿宋_GB2312" w:hint="eastAsia"/>
          <w:bCs/>
          <w:sz w:val="32"/>
          <w:szCs w:val="28"/>
          <w:lang w:eastAsia="zh-CN"/>
        </w:rPr>
        <w:t>理、分级负责、专款专用</w:t>
      </w:r>
      <w:r w:rsidR="0048020A" w:rsidRPr="00926A51">
        <w:rPr>
          <w:rFonts w:ascii="仿宋" w:eastAsia="仿宋" w:hAnsi="仿宋" w:cs="仿宋_GB2312" w:hint="eastAsia"/>
          <w:bCs/>
          <w:sz w:val="32"/>
          <w:szCs w:val="28"/>
          <w:lang w:eastAsia="zh-CN"/>
        </w:rPr>
        <w:t>、</w:t>
      </w:r>
      <w:r w:rsidR="006507E2" w:rsidRPr="00926A51">
        <w:rPr>
          <w:rFonts w:ascii="仿宋" w:eastAsia="仿宋" w:hAnsi="仿宋" w:cs="仿宋_GB2312" w:hint="eastAsia"/>
          <w:bCs/>
          <w:sz w:val="32"/>
          <w:szCs w:val="28"/>
          <w:lang w:eastAsia="zh-CN"/>
        </w:rPr>
        <w:t>结余续用</w:t>
      </w:r>
      <w:r w:rsidR="0048020A" w:rsidRPr="00926A51">
        <w:rPr>
          <w:rFonts w:ascii="仿宋" w:eastAsia="仿宋" w:hAnsi="仿宋" w:cs="仿宋_GB2312" w:hint="eastAsia"/>
          <w:bCs/>
          <w:sz w:val="32"/>
          <w:szCs w:val="28"/>
          <w:lang w:eastAsia="zh-CN"/>
        </w:rPr>
        <w:t>、</w:t>
      </w:r>
      <w:r w:rsidR="006507E2" w:rsidRPr="00926A51">
        <w:rPr>
          <w:rFonts w:ascii="仿宋" w:eastAsia="仿宋" w:hAnsi="仿宋" w:cs="仿宋_GB2312" w:hint="eastAsia"/>
          <w:bCs/>
          <w:sz w:val="32"/>
          <w:szCs w:val="28"/>
          <w:lang w:eastAsia="zh-CN"/>
        </w:rPr>
        <w:t>跟踪反馈”的管理办法，</w:t>
      </w:r>
      <w:r w:rsidR="008B0CDA" w:rsidRPr="00926A51">
        <w:rPr>
          <w:rFonts w:ascii="仿宋" w:eastAsia="仿宋" w:hAnsi="仿宋" w:cs="仿宋_GB2312" w:hint="eastAsia"/>
          <w:bCs/>
          <w:sz w:val="32"/>
          <w:szCs w:val="28"/>
          <w:lang w:eastAsia="zh-CN"/>
        </w:rPr>
        <w:t>建立健全内部控制制度，确保财务会计信息的真实性、准确性</w:t>
      </w:r>
      <w:r w:rsidR="006507E2" w:rsidRPr="00926A51">
        <w:rPr>
          <w:rFonts w:ascii="仿宋" w:eastAsia="仿宋" w:hAnsi="仿宋" w:cs="仿宋_GB2312" w:hint="eastAsia"/>
          <w:bCs/>
          <w:sz w:val="32"/>
          <w:szCs w:val="28"/>
          <w:lang w:eastAsia="zh-CN"/>
        </w:rPr>
        <w:t>,做到专款专用，无截留、挤占、挪用现象</w:t>
      </w:r>
      <w:r w:rsidR="008B0CDA" w:rsidRPr="00926A51">
        <w:rPr>
          <w:rFonts w:ascii="仿宋" w:eastAsia="仿宋" w:hAnsi="仿宋" w:cs="仿宋_GB2312" w:hint="eastAsia"/>
          <w:bCs/>
          <w:sz w:val="32"/>
          <w:szCs w:val="28"/>
          <w:lang w:eastAsia="zh-CN"/>
        </w:rPr>
        <w:t>。</w:t>
      </w:r>
      <w:r w:rsidR="00E7242D" w:rsidRPr="00926A51">
        <w:rPr>
          <w:rFonts w:ascii="仿宋" w:eastAsia="仿宋" w:hAnsi="仿宋" w:cs="仿宋_GB2312" w:hint="eastAsia"/>
          <w:sz w:val="32"/>
          <w:szCs w:val="32"/>
          <w:lang w:eastAsia="zh-CN"/>
        </w:rPr>
        <w:t>全省</w:t>
      </w:r>
      <w:r w:rsidR="0058370D" w:rsidRPr="00926A51">
        <w:rPr>
          <w:rFonts w:ascii="仿宋" w:eastAsia="仿宋" w:hAnsi="仿宋" w:cs="仿宋_GB2312" w:hint="eastAsia"/>
          <w:bCs/>
          <w:sz w:val="32"/>
          <w:szCs w:val="28"/>
          <w:lang w:eastAsia="zh-CN"/>
        </w:rPr>
        <w:t>各市州县区财政</w:t>
      </w:r>
      <w:r w:rsidR="0058370D" w:rsidRPr="00926A51">
        <w:rPr>
          <w:rFonts w:ascii="仿宋" w:eastAsia="仿宋" w:hAnsi="仿宋" w:cs="仿宋_GB2312"/>
          <w:bCs/>
          <w:sz w:val="32"/>
          <w:szCs w:val="28"/>
          <w:lang w:eastAsia="zh-CN"/>
        </w:rPr>
        <w:t>及</w:t>
      </w:r>
      <w:r w:rsidR="0058370D" w:rsidRPr="00926A51">
        <w:rPr>
          <w:rFonts w:ascii="仿宋" w:eastAsia="仿宋" w:hAnsi="仿宋" w:cs="仿宋_GB2312" w:hint="eastAsia"/>
          <w:bCs/>
          <w:sz w:val="32"/>
          <w:szCs w:val="28"/>
          <w:lang w:eastAsia="zh-CN"/>
        </w:rPr>
        <w:t>广电行政部门整体对专项资金管理使用比较重视，大部分</w:t>
      </w:r>
      <w:r w:rsidR="0058370D" w:rsidRPr="00926A51">
        <w:rPr>
          <w:rFonts w:ascii="仿宋" w:eastAsia="仿宋" w:hAnsi="仿宋" w:cs="仿宋_GB2312"/>
          <w:bCs/>
          <w:sz w:val="32"/>
          <w:szCs w:val="28"/>
          <w:lang w:eastAsia="zh-CN"/>
        </w:rPr>
        <w:t>地区</w:t>
      </w:r>
      <w:r w:rsidR="0058370D" w:rsidRPr="00926A51">
        <w:rPr>
          <w:rFonts w:ascii="仿宋" w:eastAsia="仿宋" w:hAnsi="仿宋" w:cs="仿宋_GB2312" w:hint="eastAsia"/>
          <w:bCs/>
          <w:sz w:val="32"/>
          <w:szCs w:val="28"/>
          <w:lang w:eastAsia="zh-CN"/>
        </w:rPr>
        <w:t>资金能及时拨付到项目单位，</w:t>
      </w:r>
      <w:r w:rsidR="00E7242D" w:rsidRPr="00926A51">
        <w:rPr>
          <w:rFonts w:ascii="仿宋" w:eastAsia="仿宋" w:hAnsi="仿宋" w:cs="仿宋_GB2312" w:hint="eastAsia"/>
          <w:sz w:val="32"/>
          <w:szCs w:val="32"/>
          <w:lang w:eastAsia="zh-CN"/>
        </w:rPr>
        <w:t>各</w:t>
      </w:r>
      <w:r w:rsidR="0058370D" w:rsidRPr="00926A51">
        <w:rPr>
          <w:rFonts w:ascii="仿宋" w:eastAsia="仿宋" w:hAnsi="仿宋" w:cs="仿宋_GB2312"/>
          <w:sz w:val="32"/>
          <w:szCs w:val="32"/>
          <w:lang w:eastAsia="zh-CN"/>
        </w:rPr>
        <w:t>项目单位</w:t>
      </w:r>
      <w:r w:rsidR="0058370D" w:rsidRPr="00926A51">
        <w:rPr>
          <w:rFonts w:ascii="仿宋" w:eastAsia="仿宋" w:hAnsi="仿宋" w:cs="仿宋_GB2312" w:hint="eastAsia"/>
          <w:bCs/>
          <w:sz w:val="32"/>
          <w:szCs w:val="28"/>
          <w:lang w:eastAsia="zh-CN"/>
        </w:rPr>
        <w:t>整体</w:t>
      </w:r>
      <w:r w:rsidR="00E7242D" w:rsidRPr="00926A51">
        <w:rPr>
          <w:rFonts w:ascii="仿宋" w:eastAsia="仿宋" w:hAnsi="仿宋" w:cs="仿宋_GB2312" w:hint="eastAsia"/>
          <w:bCs/>
          <w:sz w:val="32"/>
          <w:szCs w:val="28"/>
          <w:lang w:eastAsia="zh-CN"/>
        </w:rPr>
        <w:t>基本能</w:t>
      </w:r>
      <w:r w:rsidR="0058370D" w:rsidRPr="00926A51">
        <w:rPr>
          <w:rFonts w:ascii="仿宋" w:eastAsia="仿宋" w:hAnsi="仿宋" w:cs="仿宋_GB2312" w:hint="eastAsia"/>
          <w:bCs/>
          <w:sz w:val="32"/>
          <w:szCs w:val="28"/>
          <w:lang w:eastAsia="zh-CN"/>
        </w:rPr>
        <w:t>按照项目方案和申报的绩效目标组织实施并进行</w:t>
      </w:r>
      <w:r w:rsidR="0058370D" w:rsidRPr="00926A51">
        <w:rPr>
          <w:rFonts w:ascii="仿宋" w:eastAsia="仿宋" w:hAnsi="仿宋" w:cs="仿宋_GB2312"/>
          <w:bCs/>
          <w:sz w:val="32"/>
          <w:szCs w:val="28"/>
          <w:lang w:eastAsia="zh-CN"/>
        </w:rPr>
        <w:t>管理</w:t>
      </w:r>
      <w:r w:rsidR="0058370D" w:rsidRPr="00926A51">
        <w:rPr>
          <w:rFonts w:ascii="仿宋" w:eastAsia="仿宋" w:hAnsi="仿宋" w:cs="仿宋_GB2312" w:hint="eastAsia"/>
          <w:bCs/>
          <w:sz w:val="32"/>
          <w:szCs w:val="28"/>
          <w:lang w:eastAsia="zh-CN"/>
        </w:rPr>
        <w:t>，严格执行项目相关管理办法，同时开展绩效</w:t>
      </w:r>
      <w:r w:rsidR="0058370D" w:rsidRPr="00926A51">
        <w:rPr>
          <w:rFonts w:ascii="仿宋" w:eastAsia="仿宋" w:hAnsi="仿宋" w:cs="仿宋_GB2312"/>
          <w:bCs/>
          <w:sz w:val="32"/>
          <w:szCs w:val="28"/>
          <w:lang w:eastAsia="zh-CN"/>
        </w:rPr>
        <w:t>监控</w:t>
      </w:r>
      <w:r w:rsidR="0058370D" w:rsidRPr="00926A51">
        <w:rPr>
          <w:rFonts w:ascii="仿宋" w:eastAsia="仿宋" w:hAnsi="仿宋" w:cs="仿宋_GB2312" w:hint="eastAsia"/>
          <w:bCs/>
          <w:sz w:val="32"/>
          <w:szCs w:val="28"/>
          <w:lang w:eastAsia="zh-CN"/>
        </w:rPr>
        <w:t>监督</w:t>
      </w:r>
      <w:r w:rsidR="0058370D" w:rsidRPr="00926A51">
        <w:rPr>
          <w:rFonts w:ascii="仿宋" w:eastAsia="仿宋" w:hAnsi="仿宋" w:cs="仿宋_GB2312"/>
          <w:bCs/>
          <w:sz w:val="32"/>
          <w:szCs w:val="28"/>
          <w:lang w:eastAsia="zh-CN"/>
        </w:rPr>
        <w:t>检查</w:t>
      </w:r>
      <w:r w:rsidR="0058370D" w:rsidRPr="00926A51">
        <w:rPr>
          <w:rFonts w:ascii="仿宋" w:eastAsia="仿宋" w:hAnsi="仿宋" w:cs="仿宋_GB2312" w:hint="eastAsia"/>
          <w:bCs/>
          <w:sz w:val="32"/>
          <w:szCs w:val="28"/>
          <w:lang w:eastAsia="zh-CN"/>
        </w:rPr>
        <w:t>，较好地运用专项资金，</w:t>
      </w:r>
      <w:r w:rsidR="00E7242D" w:rsidRPr="00926A51">
        <w:rPr>
          <w:rFonts w:ascii="仿宋" w:eastAsia="仿宋" w:hAnsi="仿宋" w:cs="仿宋_GB2312" w:hint="eastAsia"/>
          <w:bCs/>
          <w:sz w:val="32"/>
          <w:szCs w:val="28"/>
          <w:lang w:eastAsia="zh-CN"/>
        </w:rPr>
        <w:t>确保</w:t>
      </w:r>
      <w:r w:rsidR="0058370D" w:rsidRPr="00926A51">
        <w:rPr>
          <w:rFonts w:ascii="仿宋" w:eastAsia="仿宋" w:hAnsi="仿宋" w:cs="仿宋_GB2312" w:hint="eastAsia"/>
          <w:bCs/>
          <w:sz w:val="32"/>
          <w:szCs w:val="28"/>
          <w:lang w:eastAsia="zh-CN"/>
        </w:rPr>
        <w:t>项目顺利实施、质量达标，按要求</w:t>
      </w:r>
      <w:r w:rsidR="0058370D" w:rsidRPr="00926A51">
        <w:rPr>
          <w:rFonts w:ascii="仿宋" w:eastAsia="仿宋" w:hAnsi="仿宋" w:cs="仿宋_GB2312"/>
          <w:bCs/>
          <w:sz w:val="32"/>
          <w:szCs w:val="28"/>
          <w:lang w:eastAsia="zh-CN"/>
        </w:rPr>
        <w:t>完成项目任务</w:t>
      </w:r>
      <w:r w:rsidR="0058370D" w:rsidRPr="00926A51">
        <w:rPr>
          <w:rFonts w:ascii="仿宋" w:eastAsia="仿宋" w:hAnsi="仿宋" w:cs="仿宋_GB2312" w:hint="eastAsia"/>
          <w:bCs/>
          <w:sz w:val="32"/>
          <w:szCs w:val="28"/>
          <w:lang w:eastAsia="zh-CN"/>
        </w:rPr>
        <w:t>。执行</w:t>
      </w:r>
      <w:r w:rsidR="0058370D" w:rsidRPr="00926A51">
        <w:rPr>
          <w:rFonts w:ascii="仿宋" w:eastAsia="仿宋" w:hAnsi="仿宋" w:cs="仿宋_GB2312"/>
          <w:bCs/>
          <w:sz w:val="32"/>
          <w:szCs w:val="28"/>
          <w:lang w:eastAsia="zh-CN"/>
        </w:rPr>
        <w:t>的规定依据</w:t>
      </w:r>
      <w:r w:rsidR="0058370D" w:rsidRPr="00926A51">
        <w:rPr>
          <w:rFonts w:ascii="仿宋" w:eastAsia="仿宋" w:hAnsi="仿宋" w:cs="仿宋_GB2312" w:hint="eastAsia"/>
          <w:sz w:val="32"/>
          <w:szCs w:val="32"/>
          <w:lang w:eastAsia="zh-CN"/>
        </w:rPr>
        <w:t>主要</w:t>
      </w:r>
      <w:r w:rsidR="0058370D" w:rsidRPr="00926A51">
        <w:rPr>
          <w:rFonts w:ascii="仿宋" w:eastAsia="仿宋" w:hAnsi="仿宋" w:cs="仿宋_GB2312"/>
          <w:sz w:val="32"/>
          <w:szCs w:val="32"/>
          <w:lang w:eastAsia="zh-CN"/>
        </w:rPr>
        <w:t>包括：</w:t>
      </w:r>
    </w:p>
    <w:p w:rsidR="0058370D" w:rsidRPr="00926A51" w:rsidRDefault="00282F40" w:rsidP="000E074C">
      <w:pPr>
        <w:spacing w:line="560" w:lineRule="exact"/>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lastRenderedPageBreak/>
        <w:t>（1）</w:t>
      </w:r>
      <w:r w:rsidR="0058370D" w:rsidRPr="00926A51">
        <w:rPr>
          <w:rFonts w:ascii="仿宋" w:eastAsia="仿宋" w:hAnsi="仿宋" w:cs="仿宋_GB2312" w:hint="eastAsia"/>
          <w:sz w:val="32"/>
          <w:szCs w:val="32"/>
          <w:lang w:eastAsia="zh-CN"/>
        </w:rPr>
        <w:t>《中央补助地方公共文化服务体系建设专项资金管理暂行办法》（财教〔2015〕527号）</w:t>
      </w:r>
    </w:p>
    <w:p w:rsidR="0058370D" w:rsidRPr="00926A51" w:rsidRDefault="00282F40" w:rsidP="000E074C">
      <w:pPr>
        <w:spacing w:line="560" w:lineRule="exact"/>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w:t>
      </w:r>
      <w:r>
        <w:rPr>
          <w:rFonts w:ascii="仿宋" w:eastAsia="仿宋" w:hAnsi="仿宋" w:cs="仿宋_GB2312"/>
          <w:sz w:val="32"/>
          <w:szCs w:val="32"/>
          <w:lang w:eastAsia="zh-CN"/>
        </w:rPr>
        <w:t>2</w:t>
      </w:r>
      <w:r>
        <w:rPr>
          <w:rFonts w:ascii="仿宋" w:eastAsia="仿宋" w:hAnsi="仿宋" w:cs="仿宋_GB2312" w:hint="eastAsia"/>
          <w:sz w:val="32"/>
          <w:szCs w:val="32"/>
          <w:lang w:eastAsia="zh-CN"/>
        </w:rPr>
        <w:t>）</w:t>
      </w:r>
      <w:r w:rsidR="0058370D" w:rsidRPr="00926A51">
        <w:rPr>
          <w:rFonts w:ascii="仿宋" w:eastAsia="仿宋" w:hAnsi="仿宋" w:cs="仿宋_GB2312" w:hint="eastAsia"/>
          <w:sz w:val="32"/>
          <w:szCs w:val="32"/>
          <w:lang w:eastAsia="zh-CN"/>
        </w:rPr>
        <w:t>《甘肃省公共文化服务体系建设专项资金管理办法》（甘财科〔2016〕14号）</w:t>
      </w:r>
    </w:p>
    <w:p w:rsidR="0058370D" w:rsidRPr="00926A51" w:rsidRDefault="00282F40" w:rsidP="000E074C">
      <w:pPr>
        <w:spacing w:line="560" w:lineRule="exact"/>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w:t>
      </w:r>
      <w:r>
        <w:rPr>
          <w:rFonts w:ascii="仿宋" w:eastAsia="仿宋" w:hAnsi="仿宋" w:cs="仿宋_GB2312"/>
          <w:sz w:val="32"/>
          <w:szCs w:val="32"/>
          <w:lang w:eastAsia="zh-CN"/>
        </w:rPr>
        <w:t>3</w:t>
      </w:r>
      <w:r>
        <w:rPr>
          <w:rFonts w:ascii="仿宋" w:eastAsia="仿宋" w:hAnsi="仿宋" w:cs="仿宋_GB2312" w:hint="eastAsia"/>
          <w:sz w:val="32"/>
          <w:szCs w:val="32"/>
          <w:lang w:eastAsia="zh-CN"/>
        </w:rPr>
        <w:t>）</w:t>
      </w:r>
      <w:r w:rsidR="0058370D" w:rsidRPr="00926A51">
        <w:rPr>
          <w:rFonts w:ascii="仿宋" w:eastAsia="仿宋" w:hAnsi="仿宋" w:cs="仿宋_GB2312" w:hint="eastAsia"/>
          <w:sz w:val="32"/>
          <w:szCs w:val="32"/>
          <w:lang w:eastAsia="zh-CN"/>
        </w:rPr>
        <w:t>《国家新闻出版广电总局办公厅  财政部办公厅关于实施深度贫困县应急广播体系建设工程有关事项的通知》（广电办发〔2018〕64号）</w:t>
      </w:r>
    </w:p>
    <w:p w:rsidR="0058370D" w:rsidRPr="00926A51" w:rsidRDefault="00282F40" w:rsidP="000E074C">
      <w:pPr>
        <w:spacing w:line="560" w:lineRule="exact"/>
        <w:ind w:firstLineChars="200" w:firstLine="640"/>
        <w:jc w:val="both"/>
        <w:rPr>
          <w:rFonts w:ascii="仿宋" w:eastAsia="仿宋" w:hAnsi="仿宋" w:cs="仿宋_GB2312"/>
          <w:sz w:val="32"/>
          <w:szCs w:val="32"/>
          <w:lang w:eastAsia="zh-CN"/>
        </w:rPr>
      </w:pPr>
      <w:r>
        <w:rPr>
          <w:rFonts w:ascii="仿宋" w:eastAsia="仿宋" w:hAnsi="仿宋" w:cs="仿宋_GB2312" w:hint="eastAsia"/>
          <w:sz w:val="32"/>
          <w:szCs w:val="32"/>
          <w:lang w:eastAsia="zh-CN"/>
        </w:rPr>
        <w:t>（</w:t>
      </w:r>
      <w:r>
        <w:rPr>
          <w:rFonts w:ascii="仿宋" w:eastAsia="仿宋" w:hAnsi="仿宋" w:cs="仿宋_GB2312"/>
          <w:sz w:val="32"/>
          <w:szCs w:val="32"/>
          <w:lang w:eastAsia="zh-CN"/>
        </w:rPr>
        <w:t>4</w:t>
      </w:r>
      <w:r>
        <w:rPr>
          <w:rFonts w:ascii="仿宋" w:eastAsia="仿宋" w:hAnsi="仿宋" w:cs="仿宋_GB2312" w:hint="eastAsia"/>
          <w:sz w:val="32"/>
          <w:szCs w:val="32"/>
          <w:lang w:eastAsia="zh-CN"/>
        </w:rPr>
        <w:t>）</w:t>
      </w:r>
      <w:r w:rsidR="0058370D" w:rsidRPr="00926A51">
        <w:rPr>
          <w:rFonts w:ascii="仿宋" w:eastAsia="仿宋" w:hAnsi="仿宋" w:cs="仿宋_GB2312" w:hint="eastAsia"/>
          <w:sz w:val="32"/>
          <w:szCs w:val="32"/>
          <w:lang w:eastAsia="zh-CN"/>
        </w:rPr>
        <w:t>各市州县区安全生产、项目管理、工程验收、财务收支等相关制度规定</w:t>
      </w:r>
    </w:p>
    <w:p w:rsidR="00593A68" w:rsidRPr="00710E3F" w:rsidRDefault="00822A55" w:rsidP="000E074C">
      <w:pPr>
        <w:pStyle w:val="2"/>
        <w:spacing w:line="560" w:lineRule="exact"/>
        <w:ind w:firstLineChars="200" w:firstLine="640"/>
        <w:jc w:val="both"/>
        <w:rPr>
          <w:rFonts w:ascii="楷体" w:eastAsia="楷体" w:hAnsi="楷体" w:cstheme="minorBidi"/>
          <w:b w:val="0"/>
          <w:i w:val="0"/>
          <w:sz w:val="32"/>
          <w:szCs w:val="32"/>
          <w:lang w:eastAsia="zh-CN"/>
        </w:rPr>
      </w:pPr>
      <w:bookmarkStart w:id="10" w:name="_Toc39912798"/>
      <w:r w:rsidRPr="00710E3F">
        <w:rPr>
          <w:rFonts w:ascii="楷体" w:eastAsia="楷体" w:hAnsi="楷体" w:cstheme="minorBidi" w:hint="eastAsia"/>
          <w:b w:val="0"/>
          <w:i w:val="0"/>
          <w:sz w:val="32"/>
          <w:szCs w:val="32"/>
          <w:lang w:eastAsia="zh-CN"/>
        </w:rPr>
        <w:t xml:space="preserve">（二） </w:t>
      </w:r>
      <w:r w:rsidR="004110A3" w:rsidRPr="00710E3F">
        <w:rPr>
          <w:rFonts w:ascii="楷体" w:eastAsia="楷体" w:hAnsi="楷体" w:cstheme="minorBidi" w:hint="eastAsia"/>
          <w:b w:val="0"/>
          <w:i w:val="0"/>
          <w:sz w:val="32"/>
          <w:szCs w:val="32"/>
          <w:lang w:eastAsia="zh-CN"/>
        </w:rPr>
        <w:t>总体</w:t>
      </w:r>
      <w:r w:rsidRPr="00710E3F">
        <w:rPr>
          <w:rFonts w:ascii="楷体" w:eastAsia="楷体" w:hAnsi="楷体" w:cstheme="minorBidi" w:hint="eastAsia"/>
          <w:b w:val="0"/>
          <w:i w:val="0"/>
          <w:sz w:val="32"/>
          <w:szCs w:val="32"/>
          <w:lang w:eastAsia="zh-CN"/>
        </w:rPr>
        <w:t>绩效指标完成情况分析</w:t>
      </w:r>
      <w:bookmarkEnd w:id="10"/>
    </w:p>
    <w:p w:rsidR="00593A68" w:rsidRPr="002304A8" w:rsidRDefault="00502A83" w:rsidP="000E074C">
      <w:pPr>
        <w:pStyle w:val="2"/>
        <w:spacing w:line="560" w:lineRule="exact"/>
        <w:ind w:firstLineChars="200" w:firstLine="643"/>
        <w:jc w:val="both"/>
        <w:rPr>
          <w:rFonts w:ascii="仿宋" w:eastAsia="仿宋" w:hAnsi="仿宋"/>
          <w:i w:val="0"/>
          <w:sz w:val="32"/>
          <w:szCs w:val="32"/>
        </w:rPr>
      </w:pPr>
      <w:bookmarkStart w:id="11" w:name="_Toc39912799"/>
      <w:r w:rsidRPr="002304A8">
        <w:rPr>
          <w:rFonts w:ascii="仿宋" w:eastAsia="仿宋" w:hAnsi="仿宋" w:hint="eastAsia"/>
          <w:i w:val="0"/>
          <w:sz w:val="32"/>
          <w:szCs w:val="32"/>
        </w:rPr>
        <w:t>1.</w:t>
      </w:r>
      <w:r w:rsidR="00593A68" w:rsidRPr="002304A8">
        <w:rPr>
          <w:rFonts w:ascii="仿宋" w:eastAsia="仿宋" w:hAnsi="仿宋" w:hint="eastAsia"/>
          <w:i w:val="0"/>
          <w:sz w:val="32"/>
          <w:szCs w:val="32"/>
        </w:rPr>
        <w:t>产出指标完成情况分析</w:t>
      </w:r>
      <w:bookmarkEnd w:id="11"/>
    </w:p>
    <w:tbl>
      <w:tblPr>
        <w:tblW w:w="9498" w:type="dxa"/>
        <w:tblInd w:w="-34"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
        <w:gridCol w:w="993"/>
        <w:gridCol w:w="1167"/>
        <w:gridCol w:w="4219"/>
        <w:gridCol w:w="1418"/>
        <w:gridCol w:w="1559"/>
      </w:tblGrid>
      <w:tr w:rsidR="00593A68" w:rsidRPr="005C5E3C" w:rsidTr="00D265CE">
        <w:trPr>
          <w:trHeight w:val="340"/>
          <w:tblHeader/>
        </w:trPr>
        <w:tc>
          <w:tcPr>
            <w:tcW w:w="1135" w:type="dxa"/>
            <w:gridSpan w:val="2"/>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一级指标</w:t>
            </w:r>
          </w:p>
        </w:tc>
        <w:tc>
          <w:tcPr>
            <w:tcW w:w="1167"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二级指标</w:t>
            </w:r>
          </w:p>
        </w:tc>
        <w:tc>
          <w:tcPr>
            <w:tcW w:w="4219"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三级指标</w:t>
            </w:r>
          </w:p>
        </w:tc>
        <w:tc>
          <w:tcPr>
            <w:tcW w:w="1418"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年度指标值</w:t>
            </w:r>
          </w:p>
        </w:tc>
        <w:tc>
          <w:tcPr>
            <w:tcW w:w="1559"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全年完成值</w:t>
            </w:r>
          </w:p>
        </w:tc>
      </w:tr>
      <w:tr w:rsidR="00D23F21" w:rsidRPr="005C5E3C" w:rsidTr="00D265CE">
        <w:trPr>
          <w:gridBefore w:val="1"/>
          <w:wBefore w:w="142" w:type="dxa"/>
          <w:trHeight w:val="396"/>
        </w:trPr>
        <w:tc>
          <w:tcPr>
            <w:tcW w:w="993" w:type="dxa"/>
            <w:vMerge w:val="restart"/>
            <w:vAlign w:val="center"/>
            <w:hideMark/>
          </w:tcPr>
          <w:p w:rsidR="00D23F21" w:rsidRPr="005C5E3C" w:rsidRDefault="00D23F21" w:rsidP="00B82A15">
            <w:pPr>
              <w:spacing w:line="560" w:lineRule="exact"/>
              <w:jc w:val="center"/>
              <w:rPr>
                <w:rFonts w:ascii="仿宋" w:eastAsia="仿宋" w:hAnsi="仿宋" w:cs="宋体"/>
                <w:color w:val="000000"/>
                <w:sz w:val="18"/>
                <w:szCs w:val="18"/>
              </w:rPr>
            </w:pPr>
            <w:r>
              <w:rPr>
                <w:rFonts w:ascii="仿宋" w:eastAsia="仿宋" w:hAnsi="仿宋" w:cs="宋体"/>
                <w:color w:val="000000"/>
                <w:sz w:val="18"/>
                <w:szCs w:val="18"/>
              </w:rPr>
              <w:t>产出指标</w:t>
            </w:r>
          </w:p>
        </w:tc>
        <w:tc>
          <w:tcPr>
            <w:tcW w:w="1167" w:type="dxa"/>
            <w:vMerge w:val="restart"/>
            <w:vAlign w:val="center"/>
            <w:hideMark/>
          </w:tcPr>
          <w:p w:rsidR="00D23F21" w:rsidRPr="005C5E3C" w:rsidRDefault="00D23F21" w:rsidP="00B82A15">
            <w:pPr>
              <w:spacing w:line="560" w:lineRule="exact"/>
              <w:jc w:val="center"/>
              <w:rPr>
                <w:rFonts w:ascii="仿宋" w:eastAsia="仿宋" w:hAnsi="仿宋" w:cs="宋体"/>
                <w:sz w:val="18"/>
                <w:szCs w:val="18"/>
              </w:rPr>
            </w:pPr>
            <w:r>
              <w:rPr>
                <w:rFonts w:ascii="仿宋" w:eastAsia="仿宋" w:hAnsi="仿宋" w:cs="宋体"/>
                <w:sz w:val="18"/>
                <w:szCs w:val="18"/>
              </w:rPr>
              <w:t>数量指标</w:t>
            </w:r>
          </w:p>
        </w:tc>
        <w:tc>
          <w:tcPr>
            <w:tcW w:w="4219" w:type="dxa"/>
            <w:shd w:val="clear" w:color="000000" w:fill="FFFFFF"/>
            <w:vAlign w:val="center"/>
            <w:hideMark/>
          </w:tcPr>
          <w:p w:rsidR="00D23F21" w:rsidRPr="005C5E3C" w:rsidRDefault="00D23F21"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w:t>
            </w:r>
            <w:r>
              <w:rPr>
                <w:rFonts w:ascii="仿宋" w:eastAsia="仿宋" w:hAnsi="仿宋" w:cs="宋体" w:hint="eastAsia"/>
                <w:sz w:val="18"/>
                <w:szCs w:val="18"/>
                <w:lang w:eastAsia="zh-CN"/>
              </w:rPr>
              <w:t>1</w:t>
            </w:r>
            <w:r w:rsidRPr="005C5E3C">
              <w:rPr>
                <w:rFonts w:ascii="仿宋" w:eastAsia="仿宋" w:hAnsi="仿宋" w:cs="宋体" w:hint="eastAsia"/>
                <w:sz w:val="18"/>
                <w:szCs w:val="18"/>
                <w:lang w:eastAsia="zh-CN"/>
              </w:rPr>
              <w:t>：发射设备及附属设备正常运转率</w:t>
            </w:r>
          </w:p>
        </w:tc>
        <w:tc>
          <w:tcPr>
            <w:tcW w:w="1418" w:type="dxa"/>
            <w:shd w:val="clear" w:color="auto" w:fill="auto"/>
            <w:vAlign w:val="center"/>
            <w:hideMark/>
          </w:tcPr>
          <w:p w:rsidR="00D23F21" w:rsidRPr="005C5E3C" w:rsidRDefault="00926A51" w:rsidP="00B95CCD">
            <w:pPr>
              <w:spacing w:line="560" w:lineRule="exact"/>
              <w:jc w:val="center"/>
              <w:rPr>
                <w:rFonts w:ascii="仿宋" w:eastAsia="仿宋" w:hAnsi="仿宋" w:cs="宋体"/>
                <w:sz w:val="18"/>
                <w:szCs w:val="18"/>
              </w:rPr>
            </w:pPr>
            <w:r>
              <w:rPr>
                <w:rFonts w:ascii="仿宋" w:eastAsia="仿宋" w:hAnsi="仿宋" w:cs="宋体" w:hint="eastAsia"/>
                <w:sz w:val="18"/>
                <w:szCs w:val="18"/>
              </w:rPr>
              <w:t>99</w:t>
            </w:r>
            <w:r w:rsidR="00D23F21" w:rsidRPr="005C5E3C">
              <w:rPr>
                <w:rFonts w:ascii="仿宋" w:eastAsia="仿宋" w:hAnsi="仿宋" w:cs="宋体" w:hint="eastAsia"/>
                <w:sz w:val="18"/>
                <w:szCs w:val="18"/>
              </w:rPr>
              <w:t>%</w:t>
            </w:r>
          </w:p>
        </w:tc>
        <w:tc>
          <w:tcPr>
            <w:tcW w:w="1559" w:type="dxa"/>
            <w:shd w:val="clear" w:color="auto" w:fill="auto"/>
            <w:vAlign w:val="center"/>
            <w:hideMark/>
          </w:tcPr>
          <w:p w:rsidR="00D23F21" w:rsidRPr="005C5E3C" w:rsidRDefault="00926A51" w:rsidP="00B95CCD">
            <w:pPr>
              <w:spacing w:line="560" w:lineRule="exact"/>
              <w:jc w:val="center"/>
              <w:rPr>
                <w:rFonts w:ascii="仿宋" w:eastAsia="仿宋" w:hAnsi="仿宋" w:cs="宋体"/>
                <w:sz w:val="18"/>
                <w:szCs w:val="18"/>
              </w:rPr>
            </w:pPr>
            <w:r>
              <w:rPr>
                <w:rFonts w:ascii="仿宋" w:eastAsia="仿宋" w:hAnsi="仿宋" w:cs="宋体" w:hint="eastAsia"/>
                <w:sz w:val="18"/>
                <w:szCs w:val="18"/>
              </w:rPr>
              <w:t>99</w:t>
            </w:r>
            <w:r w:rsidR="00D23F21" w:rsidRPr="005C5E3C">
              <w:rPr>
                <w:rFonts w:ascii="仿宋" w:eastAsia="仿宋" w:hAnsi="仿宋" w:cs="宋体" w:hint="eastAsia"/>
                <w:sz w:val="18"/>
                <w:szCs w:val="18"/>
              </w:rPr>
              <w:t>%</w:t>
            </w:r>
          </w:p>
        </w:tc>
      </w:tr>
      <w:tr w:rsidR="00B95CCD" w:rsidRPr="00B95CCD" w:rsidTr="00D265CE">
        <w:trPr>
          <w:gridBefore w:val="1"/>
          <w:wBefore w:w="142" w:type="dxa"/>
          <w:trHeight w:val="340"/>
        </w:trPr>
        <w:tc>
          <w:tcPr>
            <w:tcW w:w="993" w:type="dxa"/>
            <w:vMerge/>
            <w:vAlign w:val="center"/>
            <w:hideMark/>
          </w:tcPr>
          <w:p w:rsidR="00D23F21" w:rsidRPr="005C5E3C" w:rsidRDefault="00D23F21" w:rsidP="00B82A15">
            <w:pPr>
              <w:spacing w:line="560" w:lineRule="exact"/>
              <w:jc w:val="center"/>
              <w:rPr>
                <w:rFonts w:ascii="仿宋" w:eastAsia="仿宋" w:hAnsi="仿宋" w:cs="宋体"/>
                <w:color w:val="000000"/>
                <w:sz w:val="18"/>
                <w:szCs w:val="18"/>
              </w:rPr>
            </w:pPr>
          </w:p>
        </w:tc>
        <w:tc>
          <w:tcPr>
            <w:tcW w:w="1167" w:type="dxa"/>
            <w:vMerge/>
            <w:vAlign w:val="center"/>
            <w:hideMark/>
          </w:tcPr>
          <w:p w:rsidR="00D23F21" w:rsidRPr="005C5E3C" w:rsidRDefault="00D23F21" w:rsidP="00B82A15">
            <w:pPr>
              <w:spacing w:line="560" w:lineRule="exact"/>
              <w:jc w:val="center"/>
              <w:rPr>
                <w:rFonts w:ascii="仿宋" w:eastAsia="仿宋" w:hAnsi="仿宋" w:cs="宋体"/>
                <w:sz w:val="18"/>
                <w:szCs w:val="18"/>
              </w:rPr>
            </w:pPr>
          </w:p>
        </w:tc>
        <w:tc>
          <w:tcPr>
            <w:tcW w:w="4219" w:type="dxa"/>
            <w:shd w:val="clear" w:color="000000" w:fill="FFFFFF"/>
            <w:vAlign w:val="center"/>
            <w:hideMark/>
          </w:tcPr>
          <w:p w:rsidR="00D23F21" w:rsidRPr="005C5E3C" w:rsidRDefault="00D23F21"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w:t>
            </w:r>
            <w:r>
              <w:rPr>
                <w:rFonts w:ascii="仿宋" w:eastAsia="仿宋" w:hAnsi="仿宋" w:cs="宋体" w:hint="eastAsia"/>
                <w:sz w:val="18"/>
                <w:szCs w:val="18"/>
                <w:lang w:eastAsia="zh-CN"/>
              </w:rPr>
              <w:t>2</w:t>
            </w:r>
            <w:r w:rsidRPr="005C5E3C">
              <w:rPr>
                <w:rFonts w:ascii="仿宋" w:eastAsia="仿宋" w:hAnsi="仿宋" w:cs="宋体" w:hint="eastAsia"/>
                <w:sz w:val="18"/>
                <w:szCs w:val="18"/>
                <w:lang w:eastAsia="zh-CN"/>
              </w:rPr>
              <w:t>：县级应急广播体系建设完成率</w:t>
            </w:r>
          </w:p>
        </w:tc>
        <w:tc>
          <w:tcPr>
            <w:tcW w:w="1418"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c>
          <w:tcPr>
            <w:tcW w:w="1559" w:type="dxa"/>
            <w:shd w:val="clear" w:color="auto" w:fill="auto"/>
            <w:hideMark/>
          </w:tcPr>
          <w:p w:rsidR="00D23F21" w:rsidRPr="00E134EF" w:rsidRDefault="00D23F21" w:rsidP="00B95CCD">
            <w:pPr>
              <w:spacing w:line="560" w:lineRule="exact"/>
              <w:jc w:val="center"/>
              <w:rPr>
                <w:rFonts w:ascii="仿宋" w:eastAsia="仿宋" w:hAnsi="仿宋" w:cs="宋体"/>
                <w:sz w:val="18"/>
                <w:szCs w:val="18"/>
              </w:rPr>
            </w:pPr>
            <w:r w:rsidRPr="00E134EF">
              <w:rPr>
                <w:rFonts w:ascii="仿宋" w:eastAsia="仿宋" w:hAnsi="仿宋" w:cs="宋体"/>
                <w:sz w:val="18"/>
                <w:szCs w:val="18"/>
              </w:rPr>
              <w:t>6</w:t>
            </w:r>
            <w:r w:rsidR="00490D56" w:rsidRPr="00E134EF">
              <w:rPr>
                <w:rFonts w:ascii="仿宋" w:eastAsia="仿宋" w:hAnsi="仿宋" w:cs="宋体"/>
                <w:sz w:val="18"/>
                <w:szCs w:val="18"/>
              </w:rPr>
              <w:t>7.6</w:t>
            </w:r>
            <w:r w:rsidRPr="00E134EF">
              <w:rPr>
                <w:rFonts w:ascii="仿宋" w:eastAsia="仿宋" w:hAnsi="仿宋" w:cs="宋体"/>
                <w:sz w:val="18"/>
                <w:szCs w:val="18"/>
              </w:rPr>
              <w:t>8%</w:t>
            </w:r>
          </w:p>
        </w:tc>
      </w:tr>
      <w:tr w:rsidR="00D23F21" w:rsidRPr="005C5E3C" w:rsidTr="00D265CE">
        <w:trPr>
          <w:gridBefore w:val="1"/>
          <w:wBefore w:w="142" w:type="dxa"/>
          <w:trHeight w:val="340"/>
        </w:trPr>
        <w:tc>
          <w:tcPr>
            <w:tcW w:w="993" w:type="dxa"/>
            <w:vMerge/>
            <w:vAlign w:val="center"/>
            <w:hideMark/>
          </w:tcPr>
          <w:p w:rsidR="00D23F21" w:rsidRPr="005C5E3C" w:rsidRDefault="00D23F21" w:rsidP="00B82A15">
            <w:pPr>
              <w:spacing w:line="560" w:lineRule="exact"/>
              <w:jc w:val="center"/>
              <w:rPr>
                <w:rFonts w:ascii="仿宋" w:eastAsia="仿宋" w:hAnsi="仿宋" w:cs="宋体"/>
                <w:color w:val="000000"/>
                <w:sz w:val="18"/>
                <w:szCs w:val="18"/>
              </w:rPr>
            </w:pPr>
          </w:p>
        </w:tc>
        <w:tc>
          <w:tcPr>
            <w:tcW w:w="1167" w:type="dxa"/>
            <w:vMerge w:val="restart"/>
            <w:vAlign w:val="center"/>
            <w:hideMark/>
          </w:tcPr>
          <w:p w:rsidR="00D23F21" w:rsidRPr="005C5E3C" w:rsidRDefault="00D23F21" w:rsidP="00B82A15">
            <w:pPr>
              <w:spacing w:line="560" w:lineRule="exact"/>
              <w:jc w:val="center"/>
              <w:rPr>
                <w:rFonts w:ascii="仿宋" w:eastAsia="仿宋" w:hAnsi="仿宋" w:cs="宋体"/>
                <w:sz w:val="18"/>
                <w:szCs w:val="18"/>
              </w:rPr>
            </w:pPr>
            <w:r>
              <w:rPr>
                <w:rFonts w:ascii="仿宋" w:eastAsia="仿宋" w:hAnsi="仿宋" w:cs="宋体"/>
                <w:sz w:val="18"/>
                <w:szCs w:val="18"/>
              </w:rPr>
              <w:t>质量指标</w:t>
            </w:r>
          </w:p>
        </w:tc>
        <w:tc>
          <w:tcPr>
            <w:tcW w:w="4219" w:type="dxa"/>
            <w:shd w:val="clear" w:color="auto" w:fill="auto"/>
            <w:vAlign w:val="center"/>
            <w:hideMark/>
          </w:tcPr>
          <w:p w:rsidR="00D23F21" w:rsidRPr="005C5E3C" w:rsidRDefault="00D23F21"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w:t>
            </w:r>
            <w:r>
              <w:rPr>
                <w:rFonts w:ascii="仿宋" w:eastAsia="仿宋" w:hAnsi="仿宋" w:cs="宋体" w:hint="eastAsia"/>
                <w:sz w:val="18"/>
                <w:szCs w:val="18"/>
                <w:lang w:eastAsia="zh-CN"/>
              </w:rPr>
              <w:t>1</w:t>
            </w:r>
            <w:r w:rsidRPr="005C5E3C">
              <w:rPr>
                <w:rFonts w:ascii="仿宋" w:eastAsia="仿宋" w:hAnsi="仿宋" w:cs="宋体" w:hint="eastAsia"/>
                <w:sz w:val="18"/>
                <w:szCs w:val="18"/>
                <w:lang w:eastAsia="zh-CN"/>
              </w:rPr>
              <w:t>：发射设备三满优质播出率</w:t>
            </w:r>
          </w:p>
        </w:tc>
        <w:tc>
          <w:tcPr>
            <w:tcW w:w="1418"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1559"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D23F21" w:rsidRPr="005C5E3C" w:rsidTr="00D265CE">
        <w:trPr>
          <w:gridBefore w:val="1"/>
          <w:wBefore w:w="142" w:type="dxa"/>
          <w:trHeight w:val="340"/>
        </w:trPr>
        <w:tc>
          <w:tcPr>
            <w:tcW w:w="993" w:type="dxa"/>
            <w:vMerge/>
            <w:vAlign w:val="center"/>
            <w:hideMark/>
          </w:tcPr>
          <w:p w:rsidR="00D23F21" w:rsidRPr="005C5E3C" w:rsidRDefault="00D23F21" w:rsidP="00B82A15">
            <w:pPr>
              <w:spacing w:line="560" w:lineRule="exact"/>
              <w:jc w:val="center"/>
              <w:rPr>
                <w:rFonts w:ascii="仿宋" w:eastAsia="仿宋" w:hAnsi="仿宋" w:cs="宋体"/>
                <w:color w:val="000000"/>
                <w:sz w:val="18"/>
                <w:szCs w:val="18"/>
              </w:rPr>
            </w:pPr>
          </w:p>
        </w:tc>
        <w:tc>
          <w:tcPr>
            <w:tcW w:w="1167" w:type="dxa"/>
            <w:vMerge/>
            <w:vAlign w:val="center"/>
            <w:hideMark/>
          </w:tcPr>
          <w:p w:rsidR="00D23F21" w:rsidRPr="005C5E3C" w:rsidRDefault="00D23F21" w:rsidP="00B82A15">
            <w:pPr>
              <w:spacing w:line="560" w:lineRule="exact"/>
              <w:jc w:val="center"/>
              <w:rPr>
                <w:rFonts w:ascii="仿宋" w:eastAsia="仿宋" w:hAnsi="仿宋" w:cs="宋体"/>
                <w:sz w:val="18"/>
                <w:szCs w:val="18"/>
              </w:rPr>
            </w:pPr>
          </w:p>
        </w:tc>
        <w:tc>
          <w:tcPr>
            <w:tcW w:w="4219" w:type="dxa"/>
            <w:shd w:val="clear" w:color="auto" w:fill="auto"/>
            <w:vAlign w:val="center"/>
            <w:hideMark/>
          </w:tcPr>
          <w:p w:rsidR="00D23F21" w:rsidRPr="005C5E3C" w:rsidRDefault="00D23F21"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w:t>
            </w:r>
            <w:r>
              <w:rPr>
                <w:rFonts w:ascii="仿宋" w:eastAsia="仿宋" w:hAnsi="仿宋" w:cs="宋体" w:hint="eastAsia"/>
                <w:sz w:val="18"/>
                <w:szCs w:val="18"/>
                <w:lang w:eastAsia="zh-CN"/>
              </w:rPr>
              <w:t>2</w:t>
            </w:r>
            <w:r w:rsidRPr="005C5E3C">
              <w:rPr>
                <w:rFonts w:ascii="仿宋" w:eastAsia="仿宋" w:hAnsi="仿宋" w:cs="宋体" w:hint="eastAsia"/>
                <w:sz w:val="18"/>
                <w:szCs w:val="18"/>
                <w:lang w:eastAsia="zh-CN"/>
              </w:rPr>
              <w:t>：应急设备正常运转率</w:t>
            </w:r>
          </w:p>
        </w:tc>
        <w:tc>
          <w:tcPr>
            <w:tcW w:w="1418"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1559"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D23F21" w:rsidRPr="005C5E3C" w:rsidTr="00D23F21">
        <w:trPr>
          <w:gridBefore w:val="1"/>
          <w:wBefore w:w="142" w:type="dxa"/>
          <w:trHeight w:val="340"/>
        </w:trPr>
        <w:tc>
          <w:tcPr>
            <w:tcW w:w="993" w:type="dxa"/>
            <w:vMerge/>
            <w:vAlign w:val="center"/>
            <w:hideMark/>
          </w:tcPr>
          <w:p w:rsidR="00D23F21" w:rsidRPr="005C5E3C" w:rsidRDefault="00D23F21" w:rsidP="00B82A15">
            <w:pPr>
              <w:spacing w:line="560" w:lineRule="exact"/>
              <w:rPr>
                <w:rFonts w:ascii="仿宋" w:eastAsia="仿宋" w:hAnsi="仿宋" w:cs="宋体"/>
                <w:color w:val="000000"/>
                <w:sz w:val="18"/>
                <w:szCs w:val="18"/>
              </w:rPr>
            </w:pPr>
          </w:p>
        </w:tc>
        <w:tc>
          <w:tcPr>
            <w:tcW w:w="1167" w:type="dxa"/>
            <w:vMerge w:val="restart"/>
            <w:shd w:val="clear" w:color="auto" w:fill="auto"/>
            <w:vAlign w:val="center"/>
            <w:hideMark/>
          </w:tcPr>
          <w:p w:rsidR="00D23F21" w:rsidRPr="005C5E3C" w:rsidRDefault="00D23F21" w:rsidP="00E134E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时效指标</w:t>
            </w:r>
          </w:p>
        </w:tc>
        <w:tc>
          <w:tcPr>
            <w:tcW w:w="4219" w:type="dxa"/>
            <w:shd w:val="clear" w:color="auto" w:fill="auto"/>
            <w:vAlign w:val="center"/>
            <w:hideMark/>
          </w:tcPr>
          <w:p w:rsidR="00D23F21" w:rsidRPr="005C5E3C" w:rsidRDefault="00D23F21"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w:t>
            </w:r>
            <w:r>
              <w:rPr>
                <w:rFonts w:ascii="仿宋" w:eastAsia="仿宋" w:hAnsi="仿宋" w:cs="宋体" w:hint="eastAsia"/>
                <w:sz w:val="18"/>
                <w:szCs w:val="18"/>
                <w:lang w:eastAsia="zh-CN"/>
              </w:rPr>
              <w:t>1</w:t>
            </w:r>
            <w:r w:rsidRPr="005C5E3C">
              <w:rPr>
                <w:rFonts w:ascii="仿宋" w:eastAsia="仿宋" w:hAnsi="仿宋" w:cs="宋体" w:hint="eastAsia"/>
                <w:sz w:val="18"/>
                <w:szCs w:val="18"/>
                <w:lang w:eastAsia="zh-CN"/>
              </w:rPr>
              <w:t>：发射设备准时播出率</w:t>
            </w:r>
          </w:p>
        </w:tc>
        <w:tc>
          <w:tcPr>
            <w:tcW w:w="1418"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c>
          <w:tcPr>
            <w:tcW w:w="1559"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D23F21" w:rsidRPr="005C5E3C" w:rsidTr="00D23F21">
        <w:trPr>
          <w:gridBefore w:val="1"/>
          <w:wBefore w:w="142" w:type="dxa"/>
          <w:trHeight w:val="340"/>
        </w:trPr>
        <w:tc>
          <w:tcPr>
            <w:tcW w:w="993" w:type="dxa"/>
            <w:vMerge/>
            <w:vAlign w:val="center"/>
            <w:hideMark/>
          </w:tcPr>
          <w:p w:rsidR="00D23F21" w:rsidRPr="005C5E3C" w:rsidRDefault="00D23F21" w:rsidP="00B82A15">
            <w:pPr>
              <w:spacing w:line="560" w:lineRule="exact"/>
              <w:rPr>
                <w:rFonts w:ascii="仿宋" w:eastAsia="仿宋" w:hAnsi="仿宋" w:cs="宋体"/>
                <w:color w:val="000000"/>
                <w:sz w:val="18"/>
                <w:szCs w:val="18"/>
              </w:rPr>
            </w:pPr>
          </w:p>
        </w:tc>
        <w:tc>
          <w:tcPr>
            <w:tcW w:w="1167" w:type="dxa"/>
            <w:vMerge/>
            <w:shd w:val="clear" w:color="auto" w:fill="auto"/>
            <w:vAlign w:val="center"/>
            <w:hideMark/>
          </w:tcPr>
          <w:p w:rsidR="00D23F21" w:rsidRPr="005C5E3C" w:rsidRDefault="00D23F21" w:rsidP="00B82A15">
            <w:pPr>
              <w:spacing w:line="560" w:lineRule="exact"/>
              <w:rPr>
                <w:rFonts w:ascii="仿宋" w:eastAsia="仿宋" w:hAnsi="仿宋" w:cs="宋体"/>
                <w:sz w:val="18"/>
                <w:szCs w:val="18"/>
              </w:rPr>
            </w:pPr>
          </w:p>
        </w:tc>
        <w:tc>
          <w:tcPr>
            <w:tcW w:w="4219" w:type="dxa"/>
            <w:shd w:val="clear" w:color="auto" w:fill="auto"/>
            <w:vAlign w:val="center"/>
            <w:hideMark/>
          </w:tcPr>
          <w:p w:rsidR="00D23F21" w:rsidRPr="005C5E3C" w:rsidRDefault="00D23F21"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w:t>
            </w:r>
            <w:r>
              <w:rPr>
                <w:rFonts w:ascii="仿宋" w:eastAsia="仿宋" w:hAnsi="仿宋" w:cs="宋体" w:hint="eastAsia"/>
                <w:sz w:val="18"/>
                <w:szCs w:val="18"/>
              </w:rPr>
              <w:t>2</w:t>
            </w:r>
            <w:r w:rsidRPr="005C5E3C">
              <w:rPr>
                <w:rFonts w:ascii="仿宋" w:eastAsia="仿宋" w:hAnsi="仿宋" w:cs="宋体" w:hint="eastAsia"/>
                <w:sz w:val="18"/>
                <w:szCs w:val="18"/>
              </w:rPr>
              <w:t>：完成时间</w:t>
            </w:r>
          </w:p>
        </w:tc>
        <w:tc>
          <w:tcPr>
            <w:tcW w:w="1418"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c>
          <w:tcPr>
            <w:tcW w:w="1559" w:type="dxa"/>
            <w:shd w:val="clear" w:color="auto" w:fill="auto"/>
            <w:vAlign w:val="center"/>
            <w:hideMark/>
          </w:tcPr>
          <w:p w:rsidR="00D23F21" w:rsidRPr="005C5E3C" w:rsidRDefault="00D23F21"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r>
      <w:tr w:rsidR="00851F8F" w:rsidRPr="00851F8F" w:rsidTr="00D265CE">
        <w:trPr>
          <w:gridBefore w:val="1"/>
          <w:wBefore w:w="142" w:type="dxa"/>
          <w:trHeight w:val="340"/>
        </w:trPr>
        <w:tc>
          <w:tcPr>
            <w:tcW w:w="993" w:type="dxa"/>
            <w:vMerge/>
            <w:vAlign w:val="center"/>
            <w:hideMark/>
          </w:tcPr>
          <w:p w:rsidR="00593A68" w:rsidRPr="005C5E3C" w:rsidRDefault="00593A68" w:rsidP="00B82A15">
            <w:pPr>
              <w:spacing w:line="560" w:lineRule="exact"/>
              <w:rPr>
                <w:rFonts w:ascii="仿宋" w:eastAsia="仿宋" w:hAnsi="仿宋" w:cs="宋体"/>
                <w:color w:val="000000"/>
                <w:sz w:val="18"/>
                <w:szCs w:val="18"/>
              </w:rPr>
            </w:pPr>
          </w:p>
        </w:tc>
        <w:tc>
          <w:tcPr>
            <w:tcW w:w="1167"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成本指标</w:t>
            </w:r>
          </w:p>
        </w:tc>
        <w:tc>
          <w:tcPr>
            <w:tcW w:w="4219"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w:t>
            </w:r>
            <w:r w:rsidR="00233760">
              <w:rPr>
                <w:rFonts w:ascii="仿宋" w:eastAsia="仿宋" w:hAnsi="仿宋" w:cs="宋体" w:hint="eastAsia"/>
                <w:sz w:val="18"/>
                <w:szCs w:val="18"/>
              </w:rPr>
              <w:t>：</w:t>
            </w:r>
            <w:r w:rsidRPr="005C5E3C">
              <w:rPr>
                <w:rFonts w:ascii="仿宋" w:eastAsia="仿宋" w:hAnsi="仿宋" w:cs="宋体" w:hint="eastAsia"/>
                <w:sz w:val="18"/>
                <w:szCs w:val="18"/>
              </w:rPr>
              <w:t>资金支出率</w:t>
            </w:r>
          </w:p>
        </w:tc>
        <w:tc>
          <w:tcPr>
            <w:tcW w:w="1418" w:type="dxa"/>
            <w:shd w:val="clear" w:color="auto" w:fill="auto"/>
            <w:vAlign w:val="center"/>
            <w:hideMark/>
          </w:tcPr>
          <w:p w:rsidR="00593A68" w:rsidRPr="005C5E3C" w:rsidRDefault="00593A68" w:rsidP="00B95CCD">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≥90%</w:t>
            </w:r>
          </w:p>
        </w:tc>
        <w:tc>
          <w:tcPr>
            <w:tcW w:w="1559" w:type="dxa"/>
            <w:shd w:val="clear" w:color="auto" w:fill="auto"/>
            <w:vAlign w:val="center"/>
            <w:hideMark/>
          </w:tcPr>
          <w:p w:rsidR="00593A68" w:rsidRPr="00E134EF" w:rsidRDefault="00233760" w:rsidP="00B95CCD">
            <w:pPr>
              <w:spacing w:line="560" w:lineRule="exact"/>
              <w:jc w:val="center"/>
              <w:rPr>
                <w:rFonts w:ascii="仿宋" w:eastAsia="仿宋" w:hAnsi="仿宋" w:cs="宋体"/>
                <w:sz w:val="18"/>
                <w:szCs w:val="18"/>
              </w:rPr>
            </w:pPr>
            <w:r w:rsidRPr="00E134EF">
              <w:rPr>
                <w:rFonts w:ascii="仿宋" w:eastAsia="仿宋" w:hAnsi="仿宋" w:cs="宋体"/>
                <w:sz w:val="18"/>
                <w:szCs w:val="18"/>
              </w:rPr>
              <w:t>74.15</w:t>
            </w:r>
            <w:r w:rsidR="00593A68" w:rsidRPr="00E134EF">
              <w:rPr>
                <w:rFonts w:ascii="仿宋" w:eastAsia="仿宋" w:hAnsi="仿宋" w:cs="宋体" w:hint="eastAsia"/>
                <w:sz w:val="18"/>
                <w:szCs w:val="18"/>
              </w:rPr>
              <w:t>%</w:t>
            </w:r>
          </w:p>
        </w:tc>
      </w:tr>
    </w:tbl>
    <w:p w:rsidR="00593A68" w:rsidRPr="002304A8" w:rsidRDefault="00502A83" w:rsidP="000E074C">
      <w:pPr>
        <w:pStyle w:val="2"/>
        <w:spacing w:line="560" w:lineRule="exact"/>
        <w:ind w:firstLineChars="200" w:firstLine="643"/>
        <w:jc w:val="both"/>
        <w:rPr>
          <w:rFonts w:ascii="仿宋" w:eastAsia="仿宋" w:hAnsi="仿宋"/>
          <w:i w:val="0"/>
          <w:sz w:val="32"/>
          <w:szCs w:val="32"/>
        </w:rPr>
      </w:pPr>
      <w:bookmarkStart w:id="12" w:name="_Toc39912800"/>
      <w:r w:rsidRPr="002304A8">
        <w:rPr>
          <w:rFonts w:ascii="仿宋" w:eastAsia="仿宋" w:hAnsi="仿宋" w:hint="eastAsia"/>
          <w:i w:val="0"/>
          <w:sz w:val="32"/>
          <w:szCs w:val="32"/>
        </w:rPr>
        <w:t>2.</w:t>
      </w:r>
      <w:r w:rsidR="00593A68" w:rsidRPr="002304A8">
        <w:rPr>
          <w:rFonts w:ascii="仿宋" w:eastAsia="仿宋" w:hAnsi="仿宋" w:hint="eastAsia"/>
          <w:i w:val="0"/>
          <w:sz w:val="32"/>
          <w:szCs w:val="32"/>
        </w:rPr>
        <w:t>效益指标完成情况分析</w:t>
      </w:r>
      <w:bookmarkEnd w:id="12"/>
    </w:p>
    <w:tbl>
      <w:tblPr>
        <w:tblW w:w="9356" w:type="dxa"/>
        <w:tblInd w:w="10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993"/>
        <w:gridCol w:w="1134"/>
        <w:gridCol w:w="4252"/>
        <w:gridCol w:w="1418"/>
        <w:gridCol w:w="1559"/>
      </w:tblGrid>
      <w:tr w:rsidR="00593A68" w:rsidRPr="005C5E3C" w:rsidTr="00E134EF">
        <w:trPr>
          <w:trHeight w:val="340"/>
          <w:tblHeader/>
        </w:trPr>
        <w:tc>
          <w:tcPr>
            <w:tcW w:w="993"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一级指标</w:t>
            </w:r>
          </w:p>
        </w:tc>
        <w:tc>
          <w:tcPr>
            <w:tcW w:w="1134"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二级指标</w:t>
            </w:r>
          </w:p>
        </w:tc>
        <w:tc>
          <w:tcPr>
            <w:tcW w:w="4252"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三级指标</w:t>
            </w:r>
          </w:p>
        </w:tc>
        <w:tc>
          <w:tcPr>
            <w:tcW w:w="1418"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年度指标值</w:t>
            </w:r>
          </w:p>
        </w:tc>
        <w:tc>
          <w:tcPr>
            <w:tcW w:w="1559" w:type="dxa"/>
            <w:shd w:val="clear" w:color="auto" w:fill="auto"/>
            <w:vAlign w:val="center"/>
            <w:hideMark/>
          </w:tcPr>
          <w:p w:rsidR="00593A68" w:rsidRPr="005C5E3C" w:rsidRDefault="00593A68" w:rsidP="00B82A15">
            <w:pPr>
              <w:spacing w:line="560" w:lineRule="exact"/>
              <w:jc w:val="center"/>
              <w:rPr>
                <w:rFonts w:ascii="仿宋" w:eastAsia="仿宋" w:hAnsi="仿宋" w:cs="宋体"/>
                <w:b/>
                <w:bCs/>
                <w:color w:val="000000"/>
                <w:sz w:val="18"/>
                <w:szCs w:val="18"/>
              </w:rPr>
            </w:pPr>
            <w:r w:rsidRPr="005C5E3C">
              <w:rPr>
                <w:rFonts w:ascii="仿宋" w:eastAsia="仿宋" w:hAnsi="仿宋" w:cs="宋体" w:hint="eastAsia"/>
                <w:b/>
                <w:bCs/>
                <w:color w:val="000000"/>
                <w:sz w:val="18"/>
                <w:szCs w:val="18"/>
              </w:rPr>
              <w:t>全年完成值</w:t>
            </w:r>
          </w:p>
        </w:tc>
      </w:tr>
      <w:tr w:rsidR="00593A68" w:rsidRPr="005C5E3C" w:rsidTr="00E134EF">
        <w:trPr>
          <w:trHeight w:val="340"/>
        </w:trPr>
        <w:tc>
          <w:tcPr>
            <w:tcW w:w="993" w:type="dxa"/>
            <w:vMerge w:val="restart"/>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效</w:t>
            </w:r>
            <w:r w:rsidRPr="005C5E3C">
              <w:rPr>
                <w:rFonts w:ascii="仿宋" w:eastAsia="仿宋" w:hAnsi="仿宋" w:cs="宋体" w:hint="eastAsia"/>
                <w:sz w:val="18"/>
                <w:szCs w:val="18"/>
              </w:rPr>
              <w:br/>
            </w:r>
            <w:r w:rsidRPr="005C5E3C">
              <w:rPr>
                <w:rFonts w:ascii="仿宋" w:eastAsia="仿宋" w:hAnsi="仿宋" w:cs="宋体" w:hint="eastAsia"/>
                <w:sz w:val="18"/>
                <w:szCs w:val="18"/>
              </w:rPr>
              <w:lastRenderedPageBreak/>
              <w:t>益</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1134"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lastRenderedPageBreak/>
              <w:t>经济效益</w:t>
            </w:r>
            <w:r w:rsidRPr="005C5E3C">
              <w:rPr>
                <w:rFonts w:ascii="仿宋" w:eastAsia="仿宋" w:hAnsi="仿宋" w:cs="宋体" w:hint="eastAsia"/>
                <w:sz w:val="18"/>
                <w:szCs w:val="18"/>
              </w:rPr>
              <w:br/>
            </w:r>
            <w:r w:rsidRPr="005C5E3C">
              <w:rPr>
                <w:rFonts w:ascii="仿宋" w:eastAsia="仿宋" w:hAnsi="仿宋" w:cs="宋体" w:hint="eastAsia"/>
                <w:sz w:val="18"/>
                <w:szCs w:val="18"/>
              </w:rPr>
              <w:lastRenderedPageBreak/>
              <w:t>指标</w:t>
            </w:r>
          </w:p>
        </w:tc>
        <w:tc>
          <w:tcPr>
            <w:tcW w:w="4252"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lastRenderedPageBreak/>
              <w:t>指标1：公益性</w:t>
            </w:r>
          </w:p>
        </w:tc>
        <w:tc>
          <w:tcPr>
            <w:tcW w:w="1418"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w:t>
            </w:r>
            <w:r w:rsidRPr="005C5E3C">
              <w:rPr>
                <w:rFonts w:ascii="仿宋" w:eastAsia="仿宋" w:hAnsi="仿宋" w:cs="宋体" w:hint="eastAsia"/>
                <w:sz w:val="18"/>
                <w:szCs w:val="18"/>
                <w:lang w:eastAsia="zh-CN"/>
              </w:rPr>
              <w:lastRenderedPageBreak/>
              <w:t>众提供高效、优质的广播电视等公共文化服务</w:t>
            </w:r>
          </w:p>
        </w:tc>
        <w:tc>
          <w:tcPr>
            <w:tcW w:w="1559"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lastRenderedPageBreak/>
              <w:t>为广大人民群众</w:t>
            </w:r>
            <w:r w:rsidRPr="005C5E3C">
              <w:rPr>
                <w:rFonts w:ascii="仿宋" w:eastAsia="仿宋" w:hAnsi="仿宋" w:cs="宋体" w:hint="eastAsia"/>
                <w:sz w:val="18"/>
                <w:szCs w:val="18"/>
                <w:lang w:eastAsia="zh-CN"/>
              </w:rPr>
              <w:lastRenderedPageBreak/>
              <w:t>提供高效、优质的广播电视等公共文化服务</w:t>
            </w:r>
          </w:p>
        </w:tc>
      </w:tr>
      <w:tr w:rsidR="00593A68" w:rsidRPr="005C5E3C" w:rsidTr="00E134EF">
        <w:trPr>
          <w:trHeight w:val="340"/>
        </w:trPr>
        <w:tc>
          <w:tcPr>
            <w:tcW w:w="993" w:type="dxa"/>
            <w:vMerge/>
            <w:vAlign w:val="center"/>
            <w:hideMark/>
          </w:tcPr>
          <w:p w:rsidR="00593A68" w:rsidRPr="005C5E3C" w:rsidRDefault="00593A68" w:rsidP="00B82A15">
            <w:pPr>
              <w:spacing w:line="560" w:lineRule="exact"/>
              <w:jc w:val="center"/>
              <w:rPr>
                <w:rFonts w:ascii="仿宋" w:eastAsia="仿宋" w:hAnsi="仿宋" w:cs="宋体"/>
                <w:sz w:val="18"/>
                <w:szCs w:val="18"/>
                <w:lang w:eastAsia="zh-CN"/>
              </w:rPr>
            </w:pPr>
          </w:p>
        </w:tc>
        <w:tc>
          <w:tcPr>
            <w:tcW w:w="1134" w:type="dxa"/>
            <w:vMerge w:val="restart"/>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社会效益</w:t>
            </w:r>
            <w:r w:rsidRPr="005C5E3C">
              <w:rPr>
                <w:rFonts w:ascii="仿宋" w:eastAsia="仿宋" w:hAnsi="仿宋" w:cs="宋体" w:hint="eastAsia"/>
                <w:sz w:val="18"/>
                <w:szCs w:val="18"/>
              </w:rPr>
              <w:br/>
              <w:t>指标</w:t>
            </w:r>
          </w:p>
        </w:tc>
        <w:tc>
          <w:tcPr>
            <w:tcW w:w="4252"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指标1：广播电视政策宣传、科技传播</w:t>
            </w:r>
          </w:p>
        </w:tc>
        <w:tc>
          <w:tcPr>
            <w:tcW w:w="1418"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c>
          <w:tcPr>
            <w:tcW w:w="1559"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r>
      <w:tr w:rsidR="00593A68" w:rsidRPr="005C5E3C" w:rsidTr="00E134EF">
        <w:trPr>
          <w:trHeight w:val="340"/>
        </w:trPr>
        <w:tc>
          <w:tcPr>
            <w:tcW w:w="993" w:type="dxa"/>
            <w:vMerge/>
            <w:vAlign w:val="center"/>
            <w:hideMark/>
          </w:tcPr>
          <w:p w:rsidR="00593A68" w:rsidRPr="005C5E3C" w:rsidRDefault="00593A68" w:rsidP="00B82A15">
            <w:pPr>
              <w:spacing w:line="560" w:lineRule="exact"/>
              <w:jc w:val="center"/>
              <w:rPr>
                <w:rFonts w:ascii="仿宋" w:eastAsia="仿宋" w:hAnsi="仿宋" w:cs="宋体"/>
                <w:sz w:val="18"/>
                <w:szCs w:val="18"/>
                <w:lang w:eastAsia="zh-CN"/>
              </w:rPr>
            </w:pPr>
          </w:p>
        </w:tc>
        <w:tc>
          <w:tcPr>
            <w:tcW w:w="1134" w:type="dxa"/>
            <w:vMerge/>
            <w:vAlign w:val="center"/>
            <w:hideMark/>
          </w:tcPr>
          <w:p w:rsidR="00593A68" w:rsidRPr="005C5E3C" w:rsidRDefault="00593A68" w:rsidP="00B82A15">
            <w:pPr>
              <w:spacing w:line="560" w:lineRule="exact"/>
              <w:jc w:val="center"/>
              <w:rPr>
                <w:rFonts w:ascii="仿宋" w:eastAsia="仿宋" w:hAnsi="仿宋" w:cs="宋体"/>
                <w:sz w:val="18"/>
                <w:szCs w:val="18"/>
                <w:lang w:eastAsia="zh-CN"/>
              </w:rPr>
            </w:pPr>
          </w:p>
        </w:tc>
        <w:tc>
          <w:tcPr>
            <w:tcW w:w="4252"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指标2：广播电视综合人口覆盖率</w:t>
            </w:r>
          </w:p>
        </w:tc>
        <w:tc>
          <w:tcPr>
            <w:tcW w:w="1418"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1559"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593A68" w:rsidRPr="005C5E3C" w:rsidTr="00E134EF">
        <w:trPr>
          <w:trHeight w:val="340"/>
        </w:trPr>
        <w:tc>
          <w:tcPr>
            <w:tcW w:w="993" w:type="dxa"/>
            <w:vMerge/>
            <w:vAlign w:val="center"/>
            <w:hideMark/>
          </w:tcPr>
          <w:p w:rsidR="00593A68" w:rsidRPr="005C5E3C" w:rsidRDefault="00593A68" w:rsidP="00B82A15">
            <w:pPr>
              <w:spacing w:line="560" w:lineRule="exact"/>
              <w:jc w:val="center"/>
              <w:rPr>
                <w:rFonts w:ascii="仿宋" w:eastAsia="仿宋" w:hAnsi="仿宋" w:cs="宋体"/>
                <w:sz w:val="18"/>
                <w:szCs w:val="18"/>
              </w:rPr>
            </w:pPr>
          </w:p>
        </w:tc>
        <w:tc>
          <w:tcPr>
            <w:tcW w:w="1134" w:type="dxa"/>
            <w:vMerge/>
            <w:vAlign w:val="center"/>
            <w:hideMark/>
          </w:tcPr>
          <w:p w:rsidR="00593A68" w:rsidRPr="005C5E3C" w:rsidRDefault="00593A68" w:rsidP="00B82A15">
            <w:pPr>
              <w:spacing w:line="560" w:lineRule="exact"/>
              <w:jc w:val="center"/>
              <w:rPr>
                <w:rFonts w:ascii="仿宋" w:eastAsia="仿宋" w:hAnsi="仿宋" w:cs="宋体"/>
                <w:sz w:val="18"/>
                <w:szCs w:val="18"/>
              </w:rPr>
            </w:pPr>
          </w:p>
        </w:tc>
        <w:tc>
          <w:tcPr>
            <w:tcW w:w="4252"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指标3：公共服务</w:t>
            </w:r>
          </w:p>
        </w:tc>
        <w:tc>
          <w:tcPr>
            <w:tcW w:w="1418"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c>
          <w:tcPr>
            <w:tcW w:w="1559"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r>
      <w:tr w:rsidR="00593A68" w:rsidRPr="005C5E3C" w:rsidTr="00E134EF">
        <w:trPr>
          <w:trHeight w:val="340"/>
        </w:trPr>
        <w:tc>
          <w:tcPr>
            <w:tcW w:w="993" w:type="dxa"/>
            <w:vMerge/>
            <w:vAlign w:val="center"/>
            <w:hideMark/>
          </w:tcPr>
          <w:p w:rsidR="00593A68" w:rsidRPr="005C5E3C" w:rsidRDefault="00593A68" w:rsidP="00B82A15">
            <w:pPr>
              <w:spacing w:line="560" w:lineRule="exact"/>
              <w:jc w:val="center"/>
              <w:rPr>
                <w:rFonts w:ascii="仿宋" w:eastAsia="仿宋" w:hAnsi="仿宋" w:cs="宋体"/>
                <w:sz w:val="18"/>
                <w:szCs w:val="18"/>
                <w:lang w:eastAsia="zh-CN"/>
              </w:rPr>
            </w:pPr>
          </w:p>
        </w:tc>
        <w:tc>
          <w:tcPr>
            <w:tcW w:w="1134"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生态效益</w:t>
            </w:r>
            <w:r w:rsidRPr="005C5E3C">
              <w:rPr>
                <w:rFonts w:ascii="仿宋" w:eastAsia="仿宋" w:hAnsi="仿宋" w:cs="宋体" w:hint="eastAsia"/>
                <w:sz w:val="18"/>
                <w:szCs w:val="18"/>
              </w:rPr>
              <w:br/>
              <w:t>指标</w:t>
            </w:r>
          </w:p>
        </w:tc>
        <w:tc>
          <w:tcPr>
            <w:tcW w:w="4252"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指标1：群众基本文化需求</w:t>
            </w:r>
          </w:p>
        </w:tc>
        <w:tc>
          <w:tcPr>
            <w:tcW w:w="1418"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c>
          <w:tcPr>
            <w:tcW w:w="1559"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基本满足人民群众基本文化需求</w:t>
            </w:r>
          </w:p>
        </w:tc>
      </w:tr>
      <w:tr w:rsidR="00593A68" w:rsidRPr="005C5E3C" w:rsidTr="00E134EF">
        <w:trPr>
          <w:trHeight w:val="340"/>
        </w:trPr>
        <w:tc>
          <w:tcPr>
            <w:tcW w:w="993" w:type="dxa"/>
            <w:vMerge/>
            <w:vAlign w:val="center"/>
            <w:hideMark/>
          </w:tcPr>
          <w:p w:rsidR="00593A68" w:rsidRPr="005C5E3C" w:rsidRDefault="00593A68" w:rsidP="00B82A15">
            <w:pPr>
              <w:spacing w:line="560" w:lineRule="exact"/>
              <w:rPr>
                <w:rFonts w:ascii="仿宋" w:eastAsia="仿宋" w:hAnsi="仿宋" w:cs="宋体"/>
                <w:sz w:val="18"/>
                <w:szCs w:val="18"/>
                <w:lang w:eastAsia="zh-CN"/>
              </w:rPr>
            </w:pPr>
          </w:p>
        </w:tc>
        <w:tc>
          <w:tcPr>
            <w:tcW w:w="1134"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可持续影响指标</w:t>
            </w:r>
          </w:p>
        </w:tc>
        <w:tc>
          <w:tcPr>
            <w:tcW w:w="4252" w:type="dxa"/>
            <w:shd w:val="clear" w:color="auto" w:fill="auto"/>
            <w:vAlign w:val="center"/>
            <w:hideMark/>
          </w:tcPr>
          <w:p w:rsidR="00593A68" w:rsidRPr="005C5E3C" w:rsidRDefault="00593A6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指标1：基本公共文化服务水平稳步提升</w:t>
            </w:r>
          </w:p>
        </w:tc>
        <w:tc>
          <w:tcPr>
            <w:tcW w:w="1418"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c>
          <w:tcPr>
            <w:tcW w:w="1559" w:type="dxa"/>
            <w:shd w:val="clear" w:color="auto" w:fill="auto"/>
            <w:vAlign w:val="center"/>
            <w:hideMark/>
          </w:tcPr>
          <w:p w:rsidR="00593A68" w:rsidRPr="005C5E3C" w:rsidRDefault="00593A6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r>
    </w:tbl>
    <w:p w:rsidR="00593A68" w:rsidRPr="002304A8" w:rsidRDefault="00502A83" w:rsidP="000E074C">
      <w:pPr>
        <w:pStyle w:val="2"/>
        <w:spacing w:line="560" w:lineRule="exact"/>
        <w:ind w:firstLineChars="200" w:firstLine="643"/>
        <w:jc w:val="both"/>
        <w:rPr>
          <w:rFonts w:ascii="仿宋" w:eastAsia="仿宋" w:hAnsi="仿宋"/>
          <w:i w:val="0"/>
          <w:sz w:val="32"/>
          <w:szCs w:val="32"/>
          <w:lang w:eastAsia="zh-CN"/>
        </w:rPr>
      </w:pPr>
      <w:bookmarkStart w:id="13" w:name="_Toc39912801"/>
      <w:r w:rsidRPr="002304A8">
        <w:rPr>
          <w:rFonts w:ascii="仿宋" w:eastAsia="仿宋" w:hAnsi="仿宋" w:hint="eastAsia"/>
          <w:i w:val="0"/>
          <w:sz w:val="32"/>
          <w:szCs w:val="32"/>
          <w:lang w:eastAsia="zh-CN"/>
        </w:rPr>
        <w:t>3.</w:t>
      </w:r>
      <w:r w:rsidR="00593A68" w:rsidRPr="002304A8">
        <w:rPr>
          <w:rFonts w:ascii="仿宋" w:eastAsia="仿宋" w:hAnsi="仿宋" w:hint="eastAsia"/>
          <w:i w:val="0"/>
          <w:sz w:val="32"/>
          <w:szCs w:val="32"/>
          <w:lang w:eastAsia="zh-CN"/>
        </w:rPr>
        <w:t>满意度指标完成情况分析</w:t>
      </w:r>
      <w:bookmarkEnd w:id="13"/>
    </w:p>
    <w:p w:rsidR="00596BCE" w:rsidRPr="00593A68" w:rsidRDefault="00593A68" w:rsidP="000E074C">
      <w:pPr>
        <w:pStyle w:val="10"/>
        <w:spacing w:line="560" w:lineRule="exact"/>
        <w:ind w:firstLineChars="133" w:firstLine="426"/>
        <w:jc w:val="both"/>
        <w:rPr>
          <w:rFonts w:ascii="仿宋" w:eastAsia="仿宋" w:hAnsi="仿宋" w:cs="仿宋_GB2312"/>
          <w:bCs/>
          <w:sz w:val="32"/>
          <w:szCs w:val="28"/>
          <w:lang w:eastAsia="zh-CN"/>
        </w:rPr>
      </w:pPr>
      <w:r w:rsidRPr="005C5E3C">
        <w:rPr>
          <w:rFonts w:ascii="仿宋" w:eastAsia="仿宋" w:hAnsi="仿宋" w:cs="仿宋_GB2312" w:hint="eastAsia"/>
          <w:bCs/>
          <w:sz w:val="32"/>
          <w:szCs w:val="28"/>
          <w:lang w:eastAsia="zh-CN"/>
        </w:rPr>
        <w:t>经评价，项目各项绩效目标基本完成，群众整体满意度≥9</w:t>
      </w:r>
      <w:r w:rsidR="00A31BF3">
        <w:rPr>
          <w:rFonts w:ascii="仿宋" w:eastAsia="仿宋" w:hAnsi="仿宋" w:cs="仿宋_GB2312" w:hint="eastAsia"/>
          <w:bCs/>
          <w:sz w:val="32"/>
          <w:szCs w:val="28"/>
          <w:lang w:eastAsia="zh-CN"/>
        </w:rPr>
        <w:t>5</w:t>
      </w:r>
      <w:r w:rsidRPr="005C5E3C">
        <w:rPr>
          <w:rFonts w:ascii="仿宋" w:eastAsia="仿宋" w:hAnsi="仿宋" w:cs="仿宋_GB2312" w:hint="eastAsia"/>
          <w:bCs/>
          <w:sz w:val="32"/>
          <w:szCs w:val="28"/>
          <w:lang w:eastAsia="zh-CN"/>
        </w:rPr>
        <w:t>%。</w:t>
      </w:r>
    </w:p>
    <w:p w:rsidR="00593A68" w:rsidRPr="00710E3F" w:rsidRDefault="00593A68" w:rsidP="000E074C">
      <w:pPr>
        <w:pStyle w:val="2"/>
        <w:spacing w:line="560" w:lineRule="exact"/>
        <w:ind w:firstLineChars="200" w:firstLine="640"/>
        <w:jc w:val="both"/>
        <w:rPr>
          <w:rFonts w:ascii="楷体" w:eastAsia="楷体" w:hAnsi="楷体" w:cstheme="minorBidi"/>
          <w:b w:val="0"/>
          <w:i w:val="0"/>
          <w:sz w:val="32"/>
          <w:szCs w:val="32"/>
          <w:lang w:eastAsia="zh-CN"/>
        </w:rPr>
      </w:pPr>
      <w:bookmarkStart w:id="14" w:name="_Toc39912802"/>
      <w:r w:rsidRPr="00710E3F">
        <w:rPr>
          <w:rFonts w:ascii="楷体" w:eastAsia="楷体" w:hAnsi="楷体" w:cstheme="minorBidi" w:hint="eastAsia"/>
          <w:b w:val="0"/>
          <w:i w:val="0"/>
          <w:sz w:val="32"/>
          <w:szCs w:val="32"/>
          <w:lang w:eastAsia="zh-CN"/>
        </w:rPr>
        <w:t>（三）绩效指标完成情况分析</w:t>
      </w:r>
      <w:bookmarkEnd w:id="14"/>
    </w:p>
    <w:p w:rsidR="001F7015" w:rsidRPr="00710E3F" w:rsidRDefault="00593A68" w:rsidP="000E074C">
      <w:pPr>
        <w:pStyle w:val="2"/>
        <w:spacing w:line="560" w:lineRule="exact"/>
        <w:ind w:firstLineChars="200" w:firstLine="643"/>
        <w:jc w:val="both"/>
        <w:rPr>
          <w:rFonts w:ascii="仿宋" w:eastAsia="仿宋" w:hAnsi="仿宋" w:cstheme="minorBidi"/>
          <w:i w:val="0"/>
          <w:sz w:val="32"/>
          <w:szCs w:val="32"/>
          <w:lang w:eastAsia="zh-CN"/>
        </w:rPr>
      </w:pPr>
      <w:bookmarkStart w:id="15" w:name="_Toc39912803"/>
      <w:r w:rsidRPr="00710E3F">
        <w:rPr>
          <w:rFonts w:ascii="仿宋" w:eastAsia="仿宋" w:hAnsi="仿宋" w:cstheme="minorBidi" w:hint="eastAsia"/>
          <w:i w:val="0"/>
          <w:sz w:val="32"/>
          <w:szCs w:val="32"/>
          <w:lang w:eastAsia="zh-CN"/>
        </w:rPr>
        <w:t>1</w:t>
      </w:r>
      <w:r w:rsidR="00046A04" w:rsidRPr="00710E3F">
        <w:rPr>
          <w:rFonts w:ascii="仿宋" w:eastAsia="仿宋" w:hAnsi="仿宋" w:cstheme="minorBidi" w:hint="eastAsia"/>
          <w:i w:val="0"/>
          <w:sz w:val="32"/>
          <w:szCs w:val="32"/>
          <w:lang w:eastAsia="zh-CN"/>
        </w:rPr>
        <w:t>.</w:t>
      </w:r>
      <w:r w:rsidR="008B650D" w:rsidRPr="00710E3F">
        <w:rPr>
          <w:rFonts w:ascii="仿宋" w:eastAsia="仿宋" w:hAnsi="仿宋" w:cstheme="minorBidi" w:hint="eastAsia"/>
          <w:i w:val="0"/>
          <w:sz w:val="32"/>
          <w:szCs w:val="32"/>
          <w:lang w:eastAsia="zh-CN"/>
        </w:rPr>
        <w:t>中央广播电视无线覆盖模拟信号运维费</w:t>
      </w:r>
      <w:r w:rsidR="001F7015" w:rsidRPr="00710E3F">
        <w:rPr>
          <w:rFonts w:ascii="仿宋" w:eastAsia="仿宋" w:hAnsi="仿宋" w:cstheme="minorBidi" w:hint="eastAsia"/>
          <w:i w:val="0"/>
          <w:sz w:val="32"/>
          <w:szCs w:val="32"/>
          <w:lang w:eastAsia="zh-CN"/>
        </w:rPr>
        <w:t>项目绩效指标完成情况分析</w:t>
      </w:r>
      <w:bookmarkEnd w:id="15"/>
    </w:p>
    <w:p w:rsidR="001F7015" w:rsidRPr="005C5E3C" w:rsidRDefault="001F7015" w:rsidP="000E074C">
      <w:pPr>
        <w:pStyle w:val="10"/>
        <w:spacing w:line="560" w:lineRule="exact"/>
        <w:ind w:firstLineChars="133" w:firstLine="426"/>
        <w:jc w:val="both"/>
        <w:rPr>
          <w:rFonts w:ascii="仿宋" w:eastAsia="仿宋" w:hAnsi="仿宋" w:cs="仿宋_GB2312"/>
          <w:bCs/>
          <w:sz w:val="32"/>
          <w:szCs w:val="28"/>
          <w:lang w:eastAsia="zh-CN"/>
        </w:rPr>
      </w:pPr>
      <w:r w:rsidRPr="005C5E3C">
        <w:rPr>
          <w:rFonts w:ascii="仿宋" w:eastAsia="仿宋" w:hAnsi="仿宋" w:cs="仿宋_GB2312" w:hint="eastAsia"/>
          <w:bCs/>
          <w:sz w:val="32"/>
          <w:szCs w:val="28"/>
          <w:lang w:eastAsia="zh-CN"/>
        </w:rPr>
        <w:t>（1</w:t>
      </w:r>
      <w:r w:rsidRPr="005C5E3C">
        <w:rPr>
          <w:rFonts w:ascii="仿宋" w:eastAsia="仿宋" w:hAnsi="仿宋" w:cs="仿宋_GB2312"/>
          <w:bCs/>
          <w:sz w:val="32"/>
          <w:szCs w:val="28"/>
          <w:lang w:eastAsia="zh-CN"/>
        </w:rPr>
        <w:t>）</w:t>
      </w:r>
      <w:r w:rsidRPr="005C5E3C">
        <w:rPr>
          <w:rFonts w:ascii="仿宋" w:eastAsia="仿宋" w:hAnsi="仿宋" w:cs="仿宋_GB2312" w:hint="eastAsia"/>
          <w:bCs/>
          <w:sz w:val="32"/>
          <w:szCs w:val="28"/>
          <w:lang w:eastAsia="zh-CN"/>
        </w:rPr>
        <w:t>产出指标完成情况分析</w:t>
      </w:r>
    </w:p>
    <w:tbl>
      <w:tblPr>
        <w:tblW w:w="5310" w:type="pct"/>
        <w:tblInd w:w="-31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0"/>
        <w:gridCol w:w="1134"/>
        <w:gridCol w:w="4251"/>
        <w:gridCol w:w="1419"/>
        <w:gridCol w:w="1277"/>
      </w:tblGrid>
      <w:tr w:rsidR="008B650D" w:rsidRPr="005C5E3C" w:rsidTr="00E134EF">
        <w:trPr>
          <w:trHeight w:val="340"/>
        </w:trPr>
        <w:tc>
          <w:tcPr>
            <w:tcW w:w="747" w:type="pct"/>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一级指标</w:t>
            </w:r>
          </w:p>
        </w:tc>
        <w:tc>
          <w:tcPr>
            <w:tcW w:w="597" w:type="pct"/>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二级指标</w:t>
            </w:r>
          </w:p>
        </w:tc>
        <w:tc>
          <w:tcPr>
            <w:tcW w:w="2237" w:type="pct"/>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三级指标</w:t>
            </w:r>
          </w:p>
        </w:tc>
        <w:tc>
          <w:tcPr>
            <w:tcW w:w="747" w:type="pct"/>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年度指标值</w:t>
            </w:r>
          </w:p>
        </w:tc>
        <w:tc>
          <w:tcPr>
            <w:tcW w:w="673" w:type="pct"/>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全年完成值</w:t>
            </w:r>
          </w:p>
        </w:tc>
      </w:tr>
      <w:tr w:rsidR="008B650D" w:rsidRPr="005C5E3C" w:rsidTr="00E134EF">
        <w:trPr>
          <w:trHeight w:val="340"/>
        </w:trPr>
        <w:tc>
          <w:tcPr>
            <w:tcW w:w="747" w:type="pct"/>
            <w:vMerge w:val="restart"/>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lastRenderedPageBreak/>
              <w:t>产</w:t>
            </w:r>
            <w:r w:rsidRPr="005C5E3C">
              <w:rPr>
                <w:rFonts w:ascii="仿宋" w:eastAsia="仿宋" w:hAnsi="仿宋" w:cs="宋体" w:hint="eastAsia"/>
                <w:sz w:val="18"/>
                <w:szCs w:val="18"/>
              </w:rPr>
              <w:br/>
              <w:t>出</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597" w:type="pct"/>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数量指标</w:t>
            </w:r>
          </w:p>
        </w:tc>
        <w:tc>
          <w:tcPr>
            <w:tcW w:w="2237" w:type="pct"/>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指标1：发射设备及附属设备正常运转率</w:t>
            </w:r>
          </w:p>
        </w:tc>
        <w:tc>
          <w:tcPr>
            <w:tcW w:w="747"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673" w:type="pct"/>
            <w:shd w:val="clear" w:color="auto" w:fill="auto"/>
            <w:vAlign w:val="center"/>
            <w:hideMark/>
          </w:tcPr>
          <w:p w:rsidR="008B650D" w:rsidRPr="005C5E3C" w:rsidRDefault="00926A51"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100</w:t>
            </w:r>
            <w:r w:rsidR="008B650D" w:rsidRPr="005C5E3C">
              <w:rPr>
                <w:rFonts w:ascii="仿宋" w:eastAsia="仿宋" w:hAnsi="仿宋" w:cs="宋体" w:hint="eastAsia"/>
                <w:sz w:val="18"/>
                <w:szCs w:val="18"/>
              </w:rPr>
              <w:t>%</w:t>
            </w:r>
          </w:p>
        </w:tc>
      </w:tr>
      <w:tr w:rsidR="008B650D" w:rsidRPr="005C5E3C" w:rsidTr="00E134EF">
        <w:trPr>
          <w:trHeight w:val="340"/>
        </w:trPr>
        <w:tc>
          <w:tcPr>
            <w:tcW w:w="747" w:type="pct"/>
            <w:vMerge/>
            <w:vAlign w:val="center"/>
            <w:hideMark/>
          </w:tcPr>
          <w:p w:rsidR="008B650D" w:rsidRPr="005C5E3C" w:rsidRDefault="008B650D" w:rsidP="00B82A15">
            <w:pPr>
              <w:spacing w:line="560" w:lineRule="exact"/>
              <w:rPr>
                <w:rFonts w:ascii="仿宋" w:eastAsia="仿宋" w:hAnsi="仿宋" w:cs="宋体"/>
                <w:sz w:val="18"/>
                <w:szCs w:val="18"/>
              </w:rPr>
            </w:pPr>
          </w:p>
        </w:tc>
        <w:tc>
          <w:tcPr>
            <w:tcW w:w="597" w:type="pct"/>
            <w:vMerge w:val="restart"/>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质量指标</w:t>
            </w:r>
          </w:p>
        </w:tc>
        <w:tc>
          <w:tcPr>
            <w:tcW w:w="2237" w:type="pct"/>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指标1：发射设备三满优质播出率</w:t>
            </w:r>
          </w:p>
        </w:tc>
        <w:tc>
          <w:tcPr>
            <w:tcW w:w="747"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673" w:type="pct"/>
            <w:shd w:val="clear" w:color="auto" w:fill="auto"/>
            <w:vAlign w:val="center"/>
            <w:hideMark/>
          </w:tcPr>
          <w:p w:rsidR="008B650D" w:rsidRPr="005C5E3C" w:rsidRDefault="00926A51"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100</w:t>
            </w:r>
            <w:r w:rsidR="008B650D" w:rsidRPr="005C5E3C">
              <w:rPr>
                <w:rFonts w:ascii="仿宋" w:eastAsia="仿宋" w:hAnsi="仿宋" w:cs="宋体" w:hint="eastAsia"/>
                <w:sz w:val="18"/>
                <w:szCs w:val="18"/>
              </w:rPr>
              <w:t>%</w:t>
            </w:r>
          </w:p>
        </w:tc>
      </w:tr>
      <w:tr w:rsidR="008B650D" w:rsidRPr="005C5E3C" w:rsidTr="00E134EF">
        <w:trPr>
          <w:trHeight w:val="340"/>
        </w:trPr>
        <w:tc>
          <w:tcPr>
            <w:tcW w:w="747" w:type="pct"/>
            <w:vMerge/>
            <w:vAlign w:val="center"/>
            <w:hideMark/>
          </w:tcPr>
          <w:p w:rsidR="008B650D" w:rsidRPr="005C5E3C" w:rsidRDefault="008B650D" w:rsidP="00B82A15">
            <w:pPr>
              <w:spacing w:line="560" w:lineRule="exact"/>
              <w:rPr>
                <w:rFonts w:ascii="仿宋" w:eastAsia="仿宋" w:hAnsi="仿宋" w:cs="宋体"/>
                <w:sz w:val="18"/>
                <w:szCs w:val="18"/>
              </w:rPr>
            </w:pPr>
          </w:p>
        </w:tc>
        <w:tc>
          <w:tcPr>
            <w:tcW w:w="597" w:type="pct"/>
            <w:vMerge/>
            <w:vAlign w:val="center"/>
            <w:hideMark/>
          </w:tcPr>
          <w:p w:rsidR="008B650D" w:rsidRPr="005C5E3C" w:rsidRDefault="008B650D" w:rsidP="00B82A15">
            <w:pPr>
              <w:spacing w:line="560" w:lineRule="exact"/>
              <w:jc w:val="center"/>
              <w:rPr>
                <w:rFonts w:ascii="仿宋" w:eastAsia="仿宋" w:hAnsi="仿宋" w:cs="宋体"/>
                <w:sz w:val="18"/>
                <w:szCs w:val="18"/>
              </w:rPr>
            </w:pPr>
          </w:p>
        </w:tc>
        <w:tc>
          <w:tcPr>
            <w:tcW w:w="2237" w:type="pct"/>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指标2：发射设备运行情况</w:t>
            </w:r>
          </w:p>
        </w:tc>
        <w:tc>
          <w:tcPr>
            <w:tcW w:w="747"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设备正常运行</w:t>
            </w:r>
          </w:p>
        </w:tc>
        <w:tc>
          <w:tcPr>
            <w:tcW w:w="673" w:type="pct"/>
            <w:shd w:val="clear" w:color="auto" w:fill="auto"/>
            <w:vAlign w:val="center"/>
            <w:hideMark/>
          </w:tcPr>
          <w:p w:rsidR="008B650D" w:rsidRPr="005C5E3C" w:rsidRDefault="00CB56F3" w:rsidP="00851F8F">
            <w:pPr>
              <w:spacing w:line="560" w:lineRule="exact"/>
              <w:jc w:val="center"/>
              <w:rPr>
                <w:rFonts w:ascii="仿宋" w:eastAsia="仿宋" w:hAnsi="仿宋" w:cs="宋体"/>
                <w:sz w:val="18"/>
                <w:szCs w:val="18"/>
              </w:rPr>
            </w:pPr>
            <w:r w:rsidRPr="00CB56F3">
              <w:rPr>
                <w:rFonts w:ascii="仿宋" w:eastAsia="仿宋" w:hAnsi="仿宋" w:cs="宋体" w:hint="eastAsia"/>
                <w:sz w:val="18"/>
                <w:szCs w:val="18"/>
              </w:rPr>
              <w:t>设备正常运行</w:t>
            </w:r>
          </w:p>
        </w:tc>
      </w:tr>
      <w:tr w:rsidR="008B650D" w:rsidRPr="005C5E3C" w:rsidTr="00E134EF">
        <w:trPr>
          <w:trHeight w:val="340"/>
        </w:trPr>
        <w:tc>
          <w:tcPr>
            <w:tcW w:w="747" w:type="pct"/>
            <w:vMerge/>
            <w:vAlign w:val="center"/>
            <w:hideMark/>
          </w:tcPr>
          <w:p w:rsidR="008B650D" w:rsidRPr="005C5E3C" w:rsidRDefault="008B650D" w:rsidP="00B82A15">
            <w:pPr>
              <w:spacing w:line="560" w:lineRule="exact"/>
              <w:rPr>
                <w:rFonts w:ascii="仿宋" w:eastAsia="仿宋" w:hAnsi="仿宋" w:cs="宋体"/>
                <w:sz w:val="18"/>
                <w:szCs w:val="18"/>
              </w:rPr>
            </w:pPr>
          </w:p>
        </w:tc>
        <w:tc>
          <w:tcPr>
            <w:tcW w:w="597" w:type="pct"/>
            <w:vMerge w:val="restart"/>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时效指标</w:t>
            </w:r>
          </w:p>
        </w:tc>
        <w:tc>
          <w:tcPr>
            <w:tcW w:w="2237" w:type="pct"/>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指标1：发射设备准时播出率</w:t>
            </w:r>
          </w:p>
        </w:tc>
        <w:tc>
          <w:tcPr>
            <w:tcW w:w="747"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673" w:type="pct"/>
            <w:shd w:val="clear" w:color="auto" w:fill="auto"/>
            <w:vAlign w:val="center"/>
            <w:hideMark/>
          </w:tcPr>
          <w:p w:rsidR="008B650D" w:rsidRPr="005C5E3C" w:rsidRDefault="00926A51"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100</w:t>
            </w:r>
            <w:r w:rsidR="008B650D" w:rsidRPr="005C5E3C">
              <w:rPr>
                <w:rFonts w:ascii="仿宋" w:eastAsia="仿宋" w:hAnsi="仿宋" w:cs="宋体" w:hint="eastAsia"/>
                <w:sz w:val="18"/>
                <w:szCs w:val="18"/>
              </w:rPr>
              <w:t>%</w:t>
            </w:r>
          </w:p>
        </w:tc>
      </w:tr>
      <w:tr w:rsidR="008B650D" w:rsidRPr="005C5E3C" w:rsidTr="00E134EF">
        <w:trPr>
          <w:trHeight w:val="340"/>
        </w:trPr>
        <w:tc>
          <w:tcPr>
            <w:tcW w:w="747" w:type="pct"/>
            <w:vMerge/>
            <w:vAlign w:val="center"/>
            <w:hideMark/>
          </w:tcPr>
          <w:p w:rsidR="008B650D" w:rsidRPr="005C5E3C" w:rsidRDefault="008B650D" w:rsidP="00B82A15">
            <w:pPr>
              <w:spacing w:line="560" w:lineRule="exact"/>
              <w:rPr>
                <w:rFonts w:ascii="仿宋" w:eastAsia="仿宋" w:hAnsi="仿宋" w:cs="宋体"/>
                <w:sz w:val="18"/>
                <w:szCs w:val="18"/>
              </w:rPr>
            </w:pPr>
          </w:p>
        </w:tc>
        <w:tc>
          <w:tcPr>
            <w:tcW w:w="597" w:type="pct"/>
            <w:vMerge/>
            <w:vAlign w:val="center"/>
            <w:hideMark/>
          </w:tcPr>
          <w:p w:rsidR="008B650D" w:rsidRPr="005C5E3C" w:rsidRDefault="008B650D" w:rsidP="00B82A15">
            <w:pPr>
              <w:spacing w:line="560" w:lineRule="exact"/>
              <w:jc w:val="center"/>
              <w:rPr>
                <w:rFonts w:ascii="仿宋" w:eastAsia="仿宋" w:hAnsi="仿宋" w:cs="宋体"/>
                <w:sz w:val="18"/>
                <w:szCs w:val="18"/>
              </w:rPr>
            </w:pPr>
          </w:p>
        </w:tc>
        <w:tc>
          <w:tcPr>
            <w:tcW w:w="2237" w:type="pct"/>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指标2：完成时间</w:t>
            </w:r>
          </w:p>
        </w:tc>
        <w:tc>
          <w:tcPr>
            <w:tcW w:w="747"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c>
          <w:tcPr>
            <w:tcW w:w="673"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r>
      <w:tr w:rsidR="00851F8F" w:rsidRPr="00851F8F" w:rsidTr="00E134EF">
        <w:trPr>
          <w:trHeight w:val="340"/>
        </w:trPr>
        <w:tc>
          <w:tcPr>
            <w:tcW w:w="747" w:type="pct"/>
            <w:vMerge/>
            <w:vAlign w:val="center"/>
            <w:hideMark/>
          </w:tcPr>
          <w:p w:rsidR="008B650D" w:rsidRPr="005C5E3C" w:rsidRDefault="008B650D" w:rsidP="00B82A15">
            <w:pPr>
              <w:spacing w:line="560" w:lineRule="exact"/>
              <w:rPr>
                <w:rFonts w:ascii="仿宋" w:eastAsia="仿宋" w:hAnsi="仿宋" w:cs="宋体"/>
                <w:sz w:val="18"/>
                <w:szCs w:val="18"/>
              </w:rPr>
            </w:pPr>
          </w:p>
        </w:tc>
        <w:tc>
          <w:tcPr>
            <w:tcW w:w="597" w:type="pct"/>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成本指标</w:t>
            </w:r>
          </w:p>
        </w:tc>
        <w:tc>
          <w:tcPr>
            <w:tcW w:w="2237" w:type="pct"/>
            <w:shd w:val="clear" w:color="auto" w:fill="auto"/>
            <w:vAlign w:val="center"/>
            <w:hideMark/>
          </w:tcPr>
          <w:p w:rsidR="008B650D" w:rsidRPr="005C5E3C" w:rsidRDefault="008B650D" w:rsidP="002060E3">
            <w:pPr>
              <w:spacing w:line="560" w:lineRule="exact"/>
              <w:rPr>
                <w:rFonts w:ascii="仿宋" w:eastAsia="仿宋" w:hAnsi="仿宋" w:cs="宋体"/>
                <w:sz w:val="18"/>
                <w:szCs w:val="18"/>
              </w:rPr>
            </w:pPr>
            <w:r w:rsidRPr="005C5E3C">
              <w:rPr>
                <w:rFonts w:ascii="仿宋" w:eastAsia="仿宋" w:hAnsi="仿宋" w:cs="宋体" w:hint="eastAsia"/>
                <w:sz w:val="18"/>
                <w:szCs w:val="18"/>
              </w:rPr>
              <w:t>指标1：</w:t>
            </w:r>
            <w:r w:rsidR="002060E3">
              <w:rPr>
                <w:rFonts w:ascii="仿宋" w:eastAsia="仿宋" w:hAnsi="仿宋" w:cs="宋体" w:hint="eastAsia"/>
                <w:sz w:val="18"/>
                <w:szCs w:val="18"/>
              </w:rPr>
              <w:t>资金</w:t>
            </w:r>
            <w:r w:rsidRPr="005C5E3C">
              <w:rPr>
                <w:rFonts w:ascii="仿宋" w:eastAsia="仿宋" w:hAnsi="仿宋" w:cs="宋体" w:hint="eastAsia"/>
                <w:sz w:val="18"/>
                <w:szCs w:val="18"/>
              </w:rPr>
              <w:t>支出率</w:t>
            </w:r>
          </w:p>
        </w:tc>
        <w:tc>
          <w:tcPr>
            <w:tcW w:w="747" w:type="pct"/>
            <w:shd w:val="clear" w:color="auto" w:fill="auto"/>
            <w:vAlign w:val="center"/>
            <w:hideMark/>
          </w:tcPr>
          <w:p w:rsidR="008B650D" w:rsidRPr="005C5E3C" w:rsidRDefault="008B650D"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≥90%</w:t>
            </w:r>
          </w:p>
        </w:tc>
        <w:tc>
          <w:tcPr>
            <w:tcW w:w="673" w:type="pct"/>
            <w:shd w:val="clear" w:color="auto" w:fill="auto"/>
            <w:vAlign w:val="center"/>
            <w:hideMark/>
          </w:tcPr>
          <w:p w:rsidR="008B650D" w:rsidRPr="00E134EF" w:rsidRDefault="00233760" w:rsidP="00851F8F">
            <w:pPr>
              <w:spacing w:line="560" w:lineRule="exact"/>
              <w:jc w:val="center"/>
              <w:rPr>
                <w:rFonts w:ascii="仿宋" w:eastAsia="仿宋" w:hAnsi="仿宋" w:cs="宋体"/>
                <w:sz w:val="18"/>
                <w:szCs w:val="18"/>
              </w:rPr>
            </w:pPr>
            <w:r w:rsidRPr="00E134EF">
              <w:rPr>
                <w:rFonts w:ascii="仿宋" w:eastAsia="仿宋" w:hAnsi="仿宋" w:cs="宋体"/>
                <w:sz w:val="18"/>
                <w:szCs w:val="18"/>
              </w:rPr>
              <w:t>84.64</w:t>
            </w:r>
            <w:r w:rsidR="008B650D" w:rsidRPr="00E134EF">
              <w:rPr>
                <w:rFonts w:ascii="仿宋" w:eastAsia="仿宋" w:hAnsi="仿宋" w:cs="宋体" w:hint="eastAsia"/>
                <w:sz w:val="18"/>
                <w:szCs w:val="18"/>
              </w:rPr>
              <w:t>%</w:t>
            </w:r>
          </w:p>
        </w:tc>
      </w:tr>
    </w:tbl>
    <w:p w:rsidR="001F7015" w:rsidRDefault="001F7015" w:rsidP="000E074C">
      <w:pPr>
        <w:pStyle w:val="10"/>
        <w:spacing w:line="560" w:lineRule="exact"/>
        <w:ind w:firstLineChars="133" w:firstLine="426"/>
        <w:jc w:val="both"/>
        <w:rPr>
          <w:rFonts w:ascii="仿宋" w:eastAsia="仿宋" w:hAnsi="仿宋" w:cs="仿宋_GB2312"/>
          <w:bCs/>
          <w:sz w:val="32"/>
          <w:szCs w:val="28"/>
          <w:lang w:eastAsia="zh-CN"/>
        </w:rPr>
      </w:pPr>
      <w:r w:rsidRPr="005C5E3C">
        <w:rPr>
          <w:rFonts w:ascii="仿宋" w:eastAsia="仿宋" w:hAnsi="仿宋" w:cs="仿宋_GB2312" w:hint="eastAsia"/>
          <w:bCs/>
          <w:sz w:val="32"/>
          <w:szCs w:val="28"/>
          <w:lang w:eastAsia="zh-CN"/>
        </w:rPr>
        <w:t>（2）效益指标完成情况分析</w:t>
      </w:r>
    </w:p>
    <w:tbl>
      <w:tblPr>
        <w:tblW w:w="9498" w:type="dxa"/>
        <w:tblInd w:w="-31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19"/>
        <w:gridCol w:w="1134"/>
        <w:gridCol w:w="4252"/>
        <w:gridCol w:w="1418"/>
        <w:gridCol w:w="1275"/>
      </w:tblGrid>
      <w:tr w:rsidR="008B650D" w:rsidRPr="005C5E3C" w:rsidTr="00E134EF">
        <w:trPr>
          <w:trHeight w:val="340"/>
        </w:trPr>
        <w:tc>
          <w:tcPr>
            <w:tcW w:w="1419" w:type="dxa"/>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一级指标</w:t>
            </w:r>
          </w:p>
        </w:tc>
        <w:tc>
          <w:tcPr>
            <w:tcW w:w="1134" w:type="dxa"/>
            <w:shd w:val="clear" w:color="auto" w:fill="auto"/>
            <w:vAlign w:val="center"/>
            <w:hideMark/>
          </w:tcPr>
          <w:p w:rsidR="008B650D" w:rsidRPr="005C5E3C" w:rsidRDefault="008B650D"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二级指标</w:t>
            </w:r>
          </w:p>
        </w:tc>
        <w:tc>
          <w:tcPr>
            <w:tcW w:w="4252" w:type="dxa"/>
            <w:shd w:val="clear" w:color="auto" w:fill="auto"/>
            <w:vAlign w:val="center"/>
            <w:hideMark/>
          </w:tcPr>
          <w:p w:rsidR="008B650D" w:rsidRPr="005C5E3C" w:rsidRDefault="008B650D"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三级指标</w:t>
            </w:r>
          </w:p>
        </w:tc>
        <w:tc>
          <w:tcPr>
            <w:tcW w:w="1418" w:type="dxa"/>
            <w:shd w:val="clear" w:color="auto" w:fill="auto"/>
            <w:vAlign w:val="center"/>
            <w:hideMark/>
          </w:tcPr>
          <w:p w:rsidR="008B650D" w:rsidRPr="005C5E3C" w:rsidRDefault="008B650D"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年度指标值</w:t>
            </w:r>
          </w:p>
        </w:tc>
        <w:tc>
          <w:tcPr>
            <w:tcW w:w="1275" w:type="dxa"/>
            <w:shd w:val="clear" w:color="auto" w:fill="auto"/>
            <w:vAlign w:val="center"/>
            <w:hideMark/>
          </w:tcPr>
          <w:p w:rsidR="008B650D" w:rsidRPr="005C5E3C" w:rsidRDefault="008B650D"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全年完成值</w:t>
            </w:r>
          </w:p>
        </w:tc>
      </w:tr>
      <w:tr w:rsidR="008B650D" w:rsidRPr="005C5E3C" w:rsidTr="00E134EF">
        <w:trPr>
          <w:trHeight w:val="340"/>
        </w:trPr>
        <w:tc>
          <w:tcPr>
            <w:tcW w:w="1419" w:type="dxa"/>
            <w:vMerge w:val="restart"/>
            <w:shd w:val="clear" w:color="auto" w:fill="auto"/>
            <w:vAlign w:val="center"/>
            <w:hideMark/>
          </w:tcPr>
          <w:p w:rsidR="00921E3D" w:rsidRDefault="00921E3D" w:rsidP="00B82A15">
            <w:pPr>
              <w:spacing w:line="560" w:lineRule="exact"/>
              <w:rPr>
                <w:rFonts w:ascii="仿宋" w:eastAsia="仿宋" w:hAnsi="仿宋" w:cs="宋体"/>
                <w:sz w:val="18"/>
                <w:szCs w:val="18"/>
              </w:rPr>
            </w:pPr>
          </w:p>
          <w:p w:rsidR="00921E3D" w:rsidRDefault="00921E3D" w:rsidP="00B82A15">
            <w:pPr>
              <w:spacing w:line="560" w:lineRule="exact"/>
              <w:jc w:val="center"/>
              <w:rPr>
                <w:rFonts w:ascii="仿宋" w:eastAsia="仿宋" w:hAnsi="仿宋" w:cs="宋体"/>
                <w:sz w:val="18"/>
                <w:szCs w:val="18"/>
              </w:rPr>
            </w:pPr>
          </w:p>
          <w:p w:rsidR="00921E3D" w:rsidRDefault="00921E3D" w:rsidP="00B82A15">
            <w:pPr>
              <w:spacing w:line="560" w:lineRule="exact"/>
              <w:jc w:val="center"/>
              <w:rPr>
                <w:rFonts w:ascii="仿宋" w:eastAsia="仿宋" w:hAnsi="仿宋" w:cs="宋体"/>
                <w:sz w:val="18"/>
                <w:szCs w:val="18"/>
              </w:rPr>
            </w:pPr>
          </w:p>
          <w:p w:rsidR="00921E3D" w:rsidRDefault="00921E3D" w:rsidP="00B82A15">
            <w:pPr>
              <w:spacing w:line="560" w:lineRule="exact"/>
              <w:jc w:val="center"/>
              <w:rPr>
                <w:rFonts w:ascii="仿宋" w:eastAsia="仿宋" w:hAnsi="仿宋" w:cs="宋体"/>
                <w:sz w:val="18"/>
                <w:szCs w:val="18"/>
              </w:rPr>
            </w:pPr>
          </w:p>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效</w:t>
            </w:r>
            <w:r w:rsidRPr="005C5E3C">
              <w:rPr>
                <w:rFonts w:ascii="仿宋" w:eastAsia="仿宋" w:hAnsi="仿宋" w:cs="宋体" w:hint="eastAsia"/>
                <w:sz w:val="18"/>
                <w:szCs w:val="18"/>
              </w:rPr>
              <w:br/>
              <w:t>益</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1134"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经济效益指标</w:t>
            </w:r>
          </w:p>
        </w:tc>
        <w:tc>
          <w:tcPr>
            <w:tcW w:w="4252"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指标1：公益性</w:t>
            </w:r>
          </w:p>
        </w:tc>
        <w:tc>
          <w:tcPr>
            <w:tcW w:w="1418"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c>
          <w:tcPr>
            <w:tcW w:w="1275"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r>
      <w:tr w:rsidR="008B650D" w:rsidRPr="005C5E3C" w:rsidTr="00E134EF">
        <w:trPr>
          <w:trHeight w:val="340"/>
        </w:trPr>
        <w:tc>
          <w:tcPr>
            <w:tcW w:w="1419" w:type="dxa"/>
            <w:vMerge/>
            <w:vAlign w:val="center"/>
            <w:hideMark/>
          </w:tcPr>
          <w:p w:rsidR="008B650D" w:rsidRPr="005C5E3C" w:rsidRDefault="008B650D" w:rsidP="00B82A15">
            <w:pPr>
              <w:spacing w:line="560" w:lineRule="exact"/>
              <w:rPr>
                <w:rFonts w:ascii="仿宋" w:eastAsia="仿宋" w:hAnsi="仿宋" w:cs="宋体"/>
                <w:sz w:val="18"/>
                <w:szCs w:val="18"/>
                <w:lang w:eastAsia="zh-CN"/>
              </w:rPr>
            </w:pPr>
          </w:p>
        </w:tc>
        <w:tc>
          <w:tcPr>
            <w:tcW w:w="1134" w:type="dxa"/>
            <w:vMerge w:val="restart"/>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社会效益指标</w:t>
            </w:r>
          </w:p>
        </w:tc>
        <w:tc>
          <w:tcPr>
            <w:tcW w:w="4252"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指标1：广播电视政策宣传、科技传播</w:t>
            </w:r>
          </w:p>
        </w:tc>
        <w:tc>
          <w:tcPr>
            <w:tcW w:w="1418"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c>
          <w:tcPr>
            <w:tcW w:w="1275"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r>
      <w:tr w:rsidR="008B650D" w:rsidRPr="005C5E3C" w:rsidTr="00E134EF">
        <w:trPr>
          <w:trHeight w:val="340"/>
        </w:trPr>
        <w:tc>
          <w:tcPr>
            <w:tcW w:w="1419" w:type="dxa"/>
            <w:vMerge/>
            <w:vAlign w:val="center"/>
            <w:hideMark/>
          </w:tcPr>
          <w:p w:rsidR="008B650D" w:rsidRPr="005C5E3C" w:rsidRDefault="008B650D" w:rsidP="00B82A15">
            <w:pPr>
              <w:spacing w:line="560" w:lineRule="exact"/>
              <w:rPr>
                <w:rFonts w:ascii="仿宋" w:eastAsia="仿宋" w:hAnsi="仿宋" w:cs="宋体"/>
                <w:sz w:val="18"/>
                <w:szCs w:val="18"/>
                <w:lang w:eastAsia="zh-CN"/>
              </w:rPr>
            </w:pPr>
          </w:p>
        </w:tc>
        <w:tc>
          <w:tcPr>
            <w:tcW w:w="1134" w:type="dxa"/>
            <w:vMerge/>
            <w:vAlign w:val="center"/>
            <w:hideMark/>
          </w:tcPr>
          <w:p w:rsidR="008B650D" w:rsidRPr="005C5E3C" w:rsidRDefault="008B650D" w:rsidP="00B82A15">
            <w:pPr>
              <w:spacing w:line="560" w:lineRule="exact"/>
              <w:rPr>
                <w:rFonts w:ascii="仿宋" w:eastAsia="仿宋" w:hAnsi="仿宋" w:cs="宋体"/>
                <w:sz w:val="18"/>
                <w:szCs w:val="18"/>
                <w:lang w:eastAsia="zh-CN"/>
              </w:rPr>
            </w:pPr>
          </w:p>
        </w:tc>
        <w:tc>
          <w:tcPr>
            <w:tcW w:w="4252"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指标2：公共服务</w:t>
            </w:r>
          </w:p>
        </w:tc>
        <w:tc>
          <w:tcPr>
            <w:tcW w:w="1418"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c>
          <w:tcPr>
            <w:tcW w:w="1275"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r>
      <w:tr w:rsidR="008B650D" w:rsidRPr="005C5E3C" w:rsidTr="00E134EF">
        <w:trPr>
          <w:trHeight w:val="340"/>
        </w:trPr>
        <w:tc>
          <w:tcPr>
            <w:tcW w:w="1419" w:type="dxa"/>
            <w:vMerge/>
            <w:vAlign w:val="center"/>
            <w:hideMark/>
          </w:tcPr>
          <w:p w:rsidR="008B650D" w:rsidRPr="005C5E3C" w:rsidRDefault="008B650D" w:rsidP="00B82A15">
            <w:pPr>
              <w:spacing w:line="560" w:lineRule="exact"/>
              <w:rPr>
                <w:rFonts w:ascii="仿宋" w:eastAsia="仿宋" w:hAnsi="仿宋" w:cs="宋体"/>
                <w:sz w:val="18"/>
                <w:szCs w:val="18"/>
                <w:lang w:eastAsia="zh-CN"/>
              </w:rPr>
            </w:pPr>
          </w:p>
        </w:tc>
        <w:tc>
          <w:tcPr>
            <w:tcW w:w="1134" w:type="dxa"/>
            <w:vMerge/>
            <w:vAlign w:val="center"/>
            <w:hideMark/>
          </w:tcPr>
          <w:p w:rsidR="008B650D" w:rsidRPr="005C5E3C" w:rsidRDefault="008B650D" w:rsidP="00B82A15">
            <w:pPr>
              <w:spacing w:line="560" w:lineRule="exact"/>
              <w:rPr>
                <w:rFonts w:ascii="仿宋" w:eastAsia="仿宋" w:hAnsi="仿宋" w:cs="宋体"/>
                <w:sz w:val="18"/>
                <w:szCs w:val="18"/>
                <w:lang w:eastAsia="zh-CN"/>
              </w:rPr>
            </w:pPr>
          </w:p>
        </w:tc>
        <w:tc>
          <w:tcPr>
            <w:tcW w:w="4252"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指标3：广播电视综合人口覆盖率</w:t>
            </w:r>
          </w:p>
        </w:tc>
        <w:tc>
          <w:tcPr>
            <w:tcW w:w="1418" w:type="dxa"/>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1275" w:type="dxa"/>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8B650D" w:rsidRPr="005C5E3C" w:rsidTr="00E134EF">
        <w:trPr>
          <w:trHeight w:val="340"/>
        </w:trPr>
        <w:tc>
          <w:tcPr>
            <w:tcW w:w="1419" w:type="dxa"/>
            <w:vMerge/>
            <w:vAlign w:val="center"/>
            <w:hideMark/>
          </w:tcPr>
          <w:p w:rsidR="008B650D" w:rsidRPr="005C5E3C" w:rsidRDefault="008B650D" w:rsidP="00B82A15">
            <w:pPr>
              <w:spacing w:line="560" w:lineRule="exact"/>
              <w:rPr>
                <w:rFonts w:ascii="仿宋" w:eastAsia="仿宋" w:hAnsi="仿宋" w:cs="宋体"/>
                <w:sz w:val="18"/>
                <w:szCs w:val="18"/>
              </w:rPr>
            </w:pPr>
          </w:p>
        </w:tc>
        <w:tc>
          <w:tcPr>
            <w:tcW w:w="1134"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生态效益指标</w:t>
            </w:r>
          </w:p>
        </w:tc>
        <w:tc>
          <w:tcPr>
            <w:tcW w:w="4252"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指标1：群众基本文化需求</w:t>
            </w:r>
          </w:p>
        </w:tc>
        <w:tc>
          <w:tcPr>
            <w:tcW w:w="1418"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c>
          <w:tcPr>
            <w:tcW w:w="1275"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w:t>
            </w:r>
            <w:r w:rsidRPr="005C5E3C">
              <w:rPr>
                <w:rFonts w:ascii="仿宋" w:eastAsia="仿宋" w:hAnsi="仿宋" w:cs="宋体" w:hint="eastAsia"/>
                <w:sz w:val="18"/>
                <w:szCs w:val="18"/>
                <w:lang w:eastAsia="zh-CN"/>
              </w:rPr>
              <w:lastRenderedPageBreak/>
              <w:t>需求</w:t>
            </w:r>
          </w:p>
        </w:tc>
      </w:tr>
      <w:tr w:rsidR="008B650D" w:rsidRPr="005C5E3C" w:rsidTr="00E134EF">
        <w:trPr>
          <w:trHeight w:val="340"/>
        </w:trPr>
        <w:tc>
          <w:tcPr>
            <w:tcW w:w="1419" w:type="dxa"/>
            <w:vMerge/>
            <w:vAlign w:val="center"/>
            <w:hideMark/>
          </w:tcPr>
          <w:p w:rsidR="008B650D" w:rsidRPr="005C5E3C" w:rsidRDefault="008B650D" w:rsidP="00B82A15">
            <w:pPr>
              <w:spacing w:line="560" w:lineRule="exact"/>
              <w:rPr>
                <w:rFonts w:ascii="仿宋" w:eastAsia="仿宋" w:hAnsi="仿宋" w:cs="宋体"/>
                <w:sz w:val="18"/>
                <w:szCs w:val="18"/>
                <w:lang w:eastAsia="zh-CN"/>
              </w:rPr>
            </w:pPr>
          </w:p>
        </w:tc>
        <w:tc>
          <w:tcPr>
            <w:tcW w:w="1134"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可持续影响指标</w:t>
            </w:r>
          </w:p>
        </w:tc>
        <w:tc>
          <w:tcPr>
            <w:tcW w:w="4252" w:type="dxa"/>
            <w:shd w:val="clear" w:color="auto" w:fill="auto"/>
            <w:vAlign w:val="center"/>
            <w:hideMark/>
          </w:tcPr>
          <w:p w:rsidR="008B650D" w:rsidRPr="005C5E3C" w:rsidRDefault="008B650D"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指标1：基本公共文化服务水平稳步提升</w:t>
            </w:r>
          </w:p>
        </w:tc>
        <w:tc>
          <w:tcPr>
            <w:tcW w:w="1418" w:type="dxa"/>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c>
          <w:tcPr>
            <w:tcW w:w="1275" w:type="dxa"/>
            <w:shd w:val="clear" w:color="auto" w:fill="auto"/>
            <w:vAlign w:val="center"/>
            <w:hideMark/>
          </w:tcPr>
          <w:p w:rsidR="008B650D" w:rsidRPr="005C5E3C" w:rsidRDefault="008B650D"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r>
    </w:tbl>
    <w:p w:rsidR="001F7015" w:rsidRPr="005C5E3C" w:rsidRDefault="001F7015" w:rsidP="000E074C">
      <w:pPr>
        <w:pStyle w:val="10"/>
        <w:spacing w:line="560" w:lineRule="exact"/>
        <w:ind w:firstLineChars="133" w:firstLine="426"/>
        <w:jc w:val="both"/>
        <w:rPr>
          <w:rFonts w:ascii="仿宋" w:eastAsia="仿宋" w:hAnsi="仿宋" w:cs="仿宋_GB2312"/>
          <w:bCs/>
          <w:sz w:val="32"/>
          <w:szCs w:val="28"/>
          <w:lang w:eastAsia="zh-CN"/>
        </w:rPr>
      </w:pPr>
      <w:r w:rsidRPr="005C5E3C">
        <w:rPr>
          <w:rFonts w:ascii="仿宋" w:eastAsia="仿宋" w:hAnsi="仿宋" w:cs="仿宋_GB2312" w:hint="eastAsia"/>
          <w:bCs/>
          <w:sz w:val="32"/>
          <w:szCs w:val="28"/>
          <w:lang w:eastAsia="zh-CN"/>
        </w:rPr>
        <w:t>（3）满意度指标完成情况分析</w:t>
      </w:r>
    </w:p>
    <w:p w:rsidR="00596BCE" w:rsidRPr="005C5E3C" w:rsidRDefault="00345929"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经评价，项目各项绩效目标基本完成，群众整体满意度</w:t>
      </w:r>
      <w:r w:rsidR="007F01FD" w:rsidRPr="005C5E3C">
        <w:rPr>
          <w:rFonts w:ascii="仿宋" w:eastAsia="仿宋" w:hAnsi="仿宋" w:hint="eastAsia"/>
          <w:sz w:val="32"/>
          <w:szCs w:val="32"/>
          <w:lang w:eastAsia="zh-CN"/>
        </w:rPr>
        <w:t>≥95%</w:t>
      </w:r>
      <w:r w:rsidRPr="005C5E3C">
        <w:rPr>
          <w:rFonts w:ascii="仿宋" w:eastAsia="仿宋" w:hAnsi="仿宋" w:hint="eastAsia"/>
          <w:sz w:val="32"/>
          <w:szCs w:val="32"/>
          <w:lang w:eastAsia="zh-CN"/>
        </w:rPr>
        <w:t>。</w:t>
      </w:r>
    </w:p>
    <w:p w:rsidR="007F01FD" w:rsidRPr="00710E3F" w:rsidRDefault="00593A68" w:rsidP="000E074C">
      <w:pPr>
        <w:pStyle w:val="2"/>
        <w:spacing w:line="560" w:lineRule="exact"/>
        <w:ind w:firstLineChars="200" w:firstLine="643"/>
        <w:jc w:val="both"/>
        <w:rPr>
          <w:rFonts w:ascii="仿宋" w:eastAsia="仿宋" w:hAnsi="仿宋" w:cstheme="minorBidi"/>
          <w:i w:val="0"/>
          <w:sz w:val="32"/>
          <w:szCs w:val="32"/>
          <w:lang w:eastAsia="zh-CN"/>
        </w:rPr>
      </w:pPr>
      <w:bookmarkStart w:id="16" w:name="_Toc39912804"/>
      <w:r w:rsidRPr="00710E3F">
        <w:rPr>
          <w:rFonts w:ascii="仿宋" w:eastAsia="仿宋" w:hAnsi="仿宋" w:cstheme="minorBidi" w:hint="eastAsia"/>
          <w:i w:val="0"/>
          <w:sz w:val="32"/>
          <w:szCs w:val="32"/>
          <w:lang w:eastAsia="zh-CN"/>
        </w:rPr>
        <w:t>2</w:t>
      </w:r>
      <w:r w:rsidR="00046A04" w:rsidRPr="00710E3F">
        <w:rPr>
          <w:rFonts w:ascii="仿宋" w:eastAsia="仿宋" w:hAnsi="仿宋" w:cstheme="minorBidi" w:hint="eastAsia"/>
          <w:i w:val="0"/>
          <w:sz w:val="32"/>
          <w:szCs w:val="32"/>
          <w:lang w:eastAsia="zh-CN"/>
        </w:rPr>
        <w:t>.</w:t>
      </w:r>
      <w:r w:rsidR="007F01FD" w:rsidRPr="00710E3F">
        <w:rPr>
          <w:rFonts w:ascii="仿宋" w:eastAsia="仿宋" w:hAnsi="仿宋" w:cstheme="minorBidi" w:hint="eastAsia"/>
          <w:i w:val="0"/>
          <w:sz w:val="32"/>
          <w:szCs w:val="32"/>
          <w:lang w:eastAsia="zh-CN"/>
        </w:rPr>
        <w:t>中央广播电视无线覆盖数字化信号运维费项目绩效指标完成情况分析</w:t>
      </w:r>
      <w:bookmarkEnd w:id="16"/>
    </w:p>
    <w:p w:rsidR="007F01FD" w:rsidRPr="005C5E3C" w:rsidRDefault="007F01FD" w:rsidP="000E074C">
      <w:pPr>
        <w:pStyle w:val="10"/>
        <w:spacing w:line="560" w:lineRule="exact"/>
        <w:ind w:firstLineChars="133" w:firstLine="426"/>
        <w:jc w:val="both"/>
        <w:rPr>
          <w:rFonts w:ascii="仿宋" w:eastAsia="仿宋" w:hAnsi="仿宋" w:cs="仿宋_GB2312"/>
          <w:bCs/>
          <w:sz w:val="32"/>
          <w:szCs w:val="28"/>
          <w:lang w:eastAsia="zh-CN"/>
        </w:rPr>
      </w:pPr>
      <w:r w:rsidRPr="005C5E3C">
        <w:rPr>
          <w:rFonts w:ascii="仿宋" w:eastAsia="仿宋" w:hAnsi="仿宋" w:cs="仿宋_GB2312" w:hint="eastAsia"/>
          <w:bCs/>
          <w:sz w:val="32"/>
          <w:szCs w:val="28"/>
          <w:lang w:eastAsia="zh-CN"/>
        </w:rPr>
        <w:t>（1</w:t>
      </w:r>
      <w:r w:rsidRPr="005C5E3C">
        <w:rPr>
          <w:rFonts w:ascii="仿宋" w:eastAsia="仿宋" w:hAnsi="仿宋" w:cs="仿宋_GB2312"/>
          <w:bCs/>
          <w:sz w:val="32"/>
          <w:szCs w:val="28"/>
          <w:lang w:eastAsia="zh-CN"/>
        </w:rPr>
        <w:t>）</w:t>
      </w:r>
      <w:r w:rsidRPr="005C5E3C">
        <w:rPr>
          <w:rFonts w:ascii="仿宋" w:eastAsia="仿宋" w:hAnsi="仿宋" w:cs="仿宋_GB2312" w:hint="eastAsia"/>
          <w:bCs/>
          <w:sz w:val="32"/>
          <w:szCs w:val="28"/>
          <w:lang w:eastAsia="zh-CN"/>
        </w:rPr>
        <w:t>产出指标完成情况分析</w:t>
      </w:r>
    </w:p>
    <w:tbl>
      <w:tblPr>
        <w:tblW w:w="5388" w:type="pct"/>
        <w:tblInd w:w="-31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21"/>
        <w:gridCol w:w="1136"/>
        <w:gridCol w:w="4251"/>
        <w:gridCol w:w="1417"/>
        <w:gridCol w:w="1415"/>
      </w:tblGrid>
      <w:tr w:rsidR="00FB36E9" w:rsidRPr="005C5E3C" w:rsidTr="00E134EF">
        <w:trPr>
          <w:trHeight w:val="340"/>
        </w:trPr>
        <w:tc>
          <w:tcPr>
            <w:tcW w:w="737" w:type="pct"/>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一级指标</w:t>
            </w:r>
          </w:p>
        </w:tc>
        <w:tc>
          <w:tcPr>
            <w:tcW w:w="589" w:type="pct"/>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二级指标</w:t>
            </w:r>
          </w:p>
        </w:tc>
        <w:tc>
          <w:tcPr>
            <w:tcW w:w="2205" w:type="pct"/>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三级指标</w:t>
            </w:r>
          </w:p>
        </w:tc>
        <w:tc>
          <w:tcPr>
            <w:tcW w:w="735" w:type="pct"/>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年度指标值</w:t>
            </w:r>
          </w:p>
        </w:tc>
        <w:tc>
          <w:tcPr>
            <w:tcW w:w="735" w:type="pct"/>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全年完成值</w:t>
            </w:r>
          </w:p>
        </w:tc>
      </w:tr>
      <w:tr w:rsidR="00800D38" w:rsidRPr="005C5E3C" w:rsidTr="00E134EF">
        <w:trPr>
          <w:trHeight w:val="340"/>
        </w:trPr>
        <w:tc>
          <w:tcPr>
            <w:tcW w:w="737" w:type="pct"/>
            <w:vMerge w:val="restart"/>
            <w:shd w:val="clear" w:color="auto" w:fill="auto"/>
            <w:vAlign w:val="center"/>
            <w:hideMark/>
          </w:tcPr>
          <w:p w:rsidR="00800D38" w:rsidRPr="005C5E3C" w:rsidRDefault="00800D3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产</w:t>
            </w:r>
            <w:r w:rsidRPr="005C5E3C">
              <w:rPr>
                <w:rFonts w:ascii="仿宋" w:eastAsia="仿宋" w:hAnsi="仿宋" w:cs="宋体" w:hint="eastAsia"/>
                <w:sz w:val="18"/>
                <w:szCs w:val="18"/>
              </w:rPr>
              <w:br/>
              <w:t>出</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589" w:type="pct"/>
            <w:shd w:val="clear" w:color="auto" w:fill="auto"/>
            <w:vAlign w:val="center"/>
            <w:hideMark/>
          </w:tcPr>
          <w:p w:rsidR="00800D38" w:rsidRPr="005C5E3C" w:rsidRDefault="00800D3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数量指标</w:t>
            </w:r>
          </w:p>
        </w:tc>
        <w:tc>
          <w:tcPr>
            <w:tcW w:w="2205" w:type="pct"/>
            <w:shd w:val="clear" w:color="auto" w:fill="auto"/>
            <w:vAlign w:val="center"/>
            <w:hideMark/>
          </w:tcPr>
          <w:p w:rsidR="00800D38" w:rsidRPr="005C5E3C" w:rsidRDefault="00800D3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指标1：发射设备及附属设备正常运转率</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800D38" w:rsidRPr="005C5E3C" w:rsidTr="00E134EF">
        <w:trPr>
          <w:trHeight w:val="340"/>
        </w:trPr>
        <w:tc>
          <w:tcPr>
            <w:tcW w:w="737" w:type="pct"/>
            <w:vMerge/>
            <w:vAlign w:val="center"/>
            <w:hideMark/>
          </w:tcPr>
          <w:p w:rsidR="00800D38" w:rsidRPr="005C5E3C" w:rsidRDefault="00800D38" w:rsidP="00B82A15">
            <w:pPr>
              <w:spacing w:line="560" w:lineRule="exact"/>
              <w:rPr>
                <w:rFonts w:ascii="仿宋" w:eastAsia="仿宋" w:hAnsi="仿宋" w:cs="宋体"/>
                <w:sz w:val="18"/>
                <w:szCs w:val="18"/>
              </w:rPr>
            </w:pPr>
          </w:p>
        </w:tc>
        <w:tc>
          <w:tcPr>
            <w:tcW w:w="589" w:type="pct"/>
            <w:vMerge w:val="restart"/>
            <w:shd w:val="clear" w:color="auto" w:fill="auto"/>
            <w:vAlign w:val="center"/>
            <w:hideMark/>
          </w:tcPr>
          <w:p w:rsidR="00800D38" w:rsidRPr="005C5E3C" w:rsidRDefault="00800D3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质量指标</w:t>
            </w:r>
          </w:p>
        </w:tc>
        <w:tc>
          <w:tcPr>
            <w:tcW w:w="2205" w:type="pct"/>
            <w:shd w:val="clear" w:color="auto" w:fill="auto"/>
            <w:vAlign w:val="center"/>
            <w:hideMark/>
          </w:tcPr>
          <w:p w:rsidR="00800D38" w:rsidRPr="005C5E3C" w:rsidRDefault="00800D3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指标1：发射设备三满优质播出率</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800D38" w:rsidRPr="005C5E3C" w:rsidTr="00E134EF">
        <w:trPr>
          <w:trHeight w:val="340"/>
        </w:trPr>
        <w:tc>
          <w:tcPr>
            <w:tcW w:w="737" w:type="pct"/>
            <w:vMerge/>
            <w:vAlign w:val="center"/>
            <w:hideMark/>
          </w:tcPr>
          <w:p w:rsidR="00800D38" w:rsidRPr="005C5E3C" w:rsidRDefault="00800D38" w:rsidP="00B82A15">
            <w:pPr>
              <w:spacing w:line="560" w:lineRule="exact"/>
              <w:rPr>
                <w:rFonts w:ascii="仿宋" w:eastAsia="仿宋" w:hAnsi="仿宋" w:cs="宋体"/>
                <w:sz w:val="18"/>
                <w:szCs w:val="18"/>
              </w:rPr>
            </w:pPr>
          </w:p>
        </w:tc>
        <w:tc>
          <w:tcPr>
            <w:tcW w:w="589" w:type="pct"/>
            <w:vMerge/>
            <w:vAlign w:val="center"/>
            <w:hideMark/>
          </w:tcPr>
          <w:p w:rsidR="00800D38" w:rsidRPr="005C5E3C" w:rsidRDefault="00800D38" w:rsidP="00B82A15">
            <w:pPr>
              <w:spacing w:line="560" w:lineRule="exact"/>
              <w:jc w:val="center"/>
              <w:rPr>
                <w:rFonts w:ascii="仿宋" w:eastAsia="仿宋" w:hAnsi="仿宋" w:cs="宋体"/>
                <w:sz w:val="18"/>
                <w:szCs w:val="18"/>
              </w:rPr>
            </w:pPr>
          </w:p>
        </w:tc>
        <w:tc>
          <w:tcPr>
            <w:tcW w:w="2205" w:type="pct"/>
            <w:shd w:val="clear" w:color="auto" w:fill="auto"/>
            <w:vAlign w:val="center"/>
            <w:hideMark/>
          </w:tcPr>
          <w:p w:rsidR="00800D38" w:rsidRPr="005C5E3C" w:rsidRDefault="00800D3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指标2：发射设备运行情况</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设备正常运行</w:t>
            </w:r>
          </w:p>
        </w:tc>
        <w:tc>
          <w:tcPr>
            <w:tcW w:w="735" w:type="pct"/>
            <w:shd w:val="clear" w:color="auto" w:fill="auto"/>
            <w:hideMark/>
          </w:tcPr>
          <w:p w:rsidR="00800D38" w:rsidRPr="005C5E3C" w:rsidRDefault="00CB56F3" w:rsidP="00851F8F">
            <w:pPr>
              <w:spacing w:line="560" w:lineRule="exact"/>
              <w:jc w:val="center"/>
              <w:rPr>
                <w:rFonts w:ascii="仿宋" w:eastAsia="仿宋" w:hAnsi="仿宋" w:cs="宋体"/>
                <w:sz w:val="18"/>
                <w:szCs w:val="18"/>
              </w:rPr>
            </w:pPr>
            <w:r w:rsidRPr="00CB56F3">
              <w:rPr>
                <w:rFonts w:ascii="仿宋" w:eastAsia="仿宋" w:hAnsi="仿宋" w:cs="宋体" w:hint="eastAsia"/>
                <w:sz w:val="18"/>
                <w:szCs w:val="18"/>
              </w:rPr>
              <w:t>设备正常运行</w:t>
            </w:r>
          </w:p>
        </w:tc>
      </w:tr>
      <w:tr w:rsidR="00800D38" w:rsidRPr="005C5E3C" w:rsidTr="00E134EF">
        <w:trPr>
          <w:trHeight w:val="340"/>
        </w:trPr>
        <w:tc>
          <w:tcPr>
            <w:tcW w:w="737" w:type="pct"/>
            <w:vMerge/>
            <w:vAlign w:val="center"/>
            <w:hideMark/>
          </w:tcPr>
          <w:p w:rsidR="00800D38" w:rsidRPr="005C5E3C" w:rsidRDefault="00800D38" w:rsidP="00B82A15">
            <w:pPr>
              <w:spacing w:line="560" w:lineRule="exact"/>
              <w:rPr>
                <w:rFonts w:ascii="仿宋" w:eastAsia="仿宋" w:hAnsi="仿宋" w:cs="宋体"/>
                <w:sz w:val="18"/>
                <w:szCs w:val="18"/>
              </w:rPr>
            </w:pPr>
          </w:p>
        </w:tc>
        <w:tc>
          <w:tcPr>
            <w:tcW w:w="589" w:type="pct"/>
            <w:vMerge w:val="restart"/>
            <w:shd w:val="clear" w:color="auto" w:fill="auto"/>
            <w:vAlign w:val="center"/>
            <w:hideMark/>
          </w:tcPr>
          <w:p w:rsidR="00800D38" w:rsidRPr="005C5E3C" w:rsidRDefault="00800D3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时效指标</w:t>
            </w:r>
          </w:p>
        </w:tc>
        <w:tc>
          <w:tcPr>
            <w:tcW w:w="2205" w:type="pct"/>
            <w:shd w:val="clear" w:color="auto" w:fill="auto"/>
            <w:vAlign w:val="center"/>
            <w:hideMark/>
          </w:tcPr>
          <w:p w:rsidR="00800D38" w:rsidRPr="005C5E3C" w:rsidRDefault="00800D38"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指标1：发射设备准时播出率</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800D38" w:rsidRPr="005C5E3C" w:rsidTr="00E134EF">
        <w:trPr>
          <w:trHeight w:val="340"/>
        </w:trPr>
        <w:tc>
          <w:tcPr>
            <w:tcW w:w="737" w:type="pct"/>
            <w:vMerge/>
            <w:vAlign w:val="center"/>
            <w:hideMark/>
          </w:tcPr>
          <w:p w:rsidR="00800D38" w:rsidRPr="005C5E3C" w:rsidRDefault="00800D38" w:rsidP="00B82A15">
            <w:pPr>
              <w:spacing w:line="560" w:lineRule="exact"/>
              <w:rPr>
                <w:rFonts w:ascii="仿宋" w:eastAsia="仿宋" w:hAnsi="仿宋" w:cs="宋体"/>
                <w:sz w:val="18"/>
                <w:szCs w:val="18"/>
              </w:rPr>
            </w:pPr>
          </w:p>
        </w:tc>
        <w:tc>
          <w:tcPr>
            <w:tcW w:w="589" w:type="pct"/>
            <w:vMerge/>
            <w:vAlign w:val="center"/>
            <w:hideMark/>
          </w:tcPr>
          <w:p w:rsidR="00800D38" w:rsidRPr="005C5E3C" w:rsidRDefault="00800D38" w:rsidP="00B82A15">
            <w:pPr>
              <w:spacing w:line="560" w:lineRule="exact"/>
              <w:jc w:val="center"/>
              <w:rPr>
                <w:rFonts w:ascii="仿宋" w:eastAsia="仿宋" w:hAnsi="仿宋" w:cs="宋体"/>
                <w:sz w:val="18"/>
                <w:szCs w:val="18"/>
              </w:rPr>
            </w:pPr>
          </w:p>
        </w:tc>
        <w:tc>
          <w:tcPr>
            <w:tcW w:w="2205" w:type="pct"/>
            <w:shd w:val="clear" w:color="auto" w:fill="auto"/>
            <w:vAlign w:val="center"/>
            <w:hideMark/>
          </w:tcPr>
          <w:p w:rsidR="00800D38" w:rsidRPr="005C5E3C" w:rsidRDefault="00800D38"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指标2：完成时间</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r>
      <w:tr w:rsidR="00800D38" w:rsidRPr="00851F8F" w:rsidTr="00E134EF">
        <w:trPr>
          <w:trHeight w:val="340"/>
        </w:trPr>
        <w:tc>
          <w:tcPr>
            <w:tcW w:w="737" w:type="pct"/>
            <w:vMerge/>
            <w:vAlign w:val="center"/>
            <w:hideMark/>
          </w:tcPr>
          <w:p w:rsidR="00800D38" w:rsidRPr="005C5E3C" w:rsidRDefault="00800D38" w:rsidP="00B82A15">
            <w:pPr>
              <w:spacing w:line="560" w:lineRule="exact"/>
              <w:rPr>
                <w:rFonts w:ascii="仿宋" w:eastAsia="仿宋" w:hAnsi="仿宋" w:cs="宋体"/>
                <w:sz w:val="18"/>
                <w:szCs w:val="18"/>
              </w:rPr>
            </w:pPr>
          </w:p>
        </w:tc>
        <w:tc>
          <w:tcPr>
            <w:tcW w:w="589" w:type="pct"/>
            <w:shd w:val="clear" w:color="auto" w:fill="auto"/>
            <w:vAlign w:val="center"/>
            <w:hideMark/>
          </w:tcPr>
          <w:p w:rsidR="00800D38" w:rsidRPr="005C5E3C" w:rsidRDefault="00800D38"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成本指标</w:t>
            </w:r>
          </w:p>
        </w:tc>
        <w:tc>
          <w:tcPr>
            <w:tcW w:w="2205" w:type="pct"/>
            <w:shd w:val="clear" w:color="auto" w:fill="auto"/>
            <w:vAlign w:val="center"/>
            <w:hideMark/>
          </w:tcPr>
          <w:p w:rsidR="00800D38" w:rsidRPr="005C5E3C" w:rsidRDefault="00800D38"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指标1：维护费支出率</w:t>
            </w:r>
          </w:p>
        </w:tc>
        <w:tc>
          <w:tcPr>
            <w:tcW w:w="735" w:type="pct"/>
            <w:shd w:val="clear" w:color="auto" w:fill="auto"/>
            <w:hideMark/>
          </w:tcPr>
          <w:p w:rsidR="00800D38" w:rsidRPr="005C5E3C" w:rsidRDefault="00800D38"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≥90%</w:t>
            </w:r>
          </w:p>
        </w:tc>
        <w:tc>
          <w:tcPr>
            <w:tcW w:w="735" w:type="pct"/>
            <w:shd w:val="clear" w:color="auto" w:fill="auto"/>
            <w:hideMark/>
          </w:tcPr>
          <w:p w:rsidR="00800D38" w:rsidRPr="00E134EF" w:rsidRDefault="00233760" w:rsidP="00851F8F">
            <w:pPr>
              <w:spacing w:line="560" w:lineRule="exact"/>
              <w:jc w:val="center"/>
              <w:rPr>
                <w:rFonts w:ascii="仿宋" w:eastAsia="仿宋" w:hAnsi="仿宋" w:cs="宋体"/>
                <w:sz w:val="18"/>
                <w:szCs w:val="18"/>
              </w:rPr>
            </w:pPr>
            <w:r w:rsidRPr="00E134EF">
              <w:rPr>
                <w:rFonts w:ascii="仿宋" w:eastAsia="仿宋" w:hAnsi="仿宋" w:cs="宋体"/>
                <w:sz w:val="18"/>
                <w:szCs w:val="18"/>
              </w:rPr>
              <w:t>77.65</w:t>
            </w:r>
            <w:r w:rsidR="00800D38" w:rsidRPr="00E134EF">
              <w:rPr>
                <w:rFonts w:ascii="仿宋" w:eastAsia="仿宋" w:hAnsi="仿宋" w:cs="宋体" w:hint="eastAsia"/>
                <w:sz w:val="18"/>
                <w:szCs w:val="18"/>
              </w:rPr>
              <w:t>%</w:t>
            </w:r>
          </w:p>
        </w:tc>
      </w:tr>
    </w:tbl>
    <w:p w:rsidR="007F01FD" w:rsidRPr="005C5E3C" w:rsidRDefault="007F01FD" w:rsidP="000E074C">
      <w:pPr>
        <w:spacing w:line="560" w:lineRule="exact"/>
        <w:ind w:firstLineChars="150" w:firstLine="480"/>
        <w:jc w:val="both"/>
        <w:rPr>
          <w:rFonts w:ascii="仿宋" w:eastAsia="仿宋" w:hAnsi="仿宋"/>
          <w:sz w:val="32"/>
          <w:szCs w:val="32"/>
          <w:lang w:eastAsia="zh-CN"/>
        </w:rPr>
      </w:pPr>
      <w:r w:rsidRPr="005C5E3C">
        <w:rPr>
          <w:rFonts w:ascii="仿宋" w:eastAsia="仿宋" w:hAnsi="仿宋" w:hint="eastAsia"/>
          <w:sz w:val="32"/>
          <w:szCs w:val="32"/>
          <w:lang w:eastAsia="zh-CN"/>
        </w:rPr>
        <w:t>（2）效益指标完成情况分析</w:t>
      </w:r>
    </w:p>
    <w:tbl>
      <w:tblPr>
        <w:tblW w:w="9640" w:type="dxa"/>
        <w:tblInd w:w="-318"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419"/>
        <w:gridCol w:w="1134"/>
        <w:gridCol w:w="4252"/>
        <w:gridCol w:w="1418"/>
        <w:gridCol w:w="1417"/>
      </w:tblGrid>
      <w:tr w:rsidR="00800D38" w:rsidRPr="005C5E3C" w:rsidTr="00E134EF">
        <w:trPr>
          <w:trHeight w:val="340"/>
        </w:trPr>
        <w:tc>
          <w:tcPr>
            <w:tcW w:w="1419" w:type="dxa"/>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一级指标</w:t>
            </w:r>
          </w:p>
        </w:tc>
        <w:tc>
          <w:tcPr>
            <w:tcW w:w="1134" w:type="dxa"/>
            <w:shd w:val="clear" w:color="auto" w:fill="auto"/>
            <w:vAlign w:val="center"/>
            <w:hideMark/>
          </w:tcPr>
          <w:p w:rsidR="00FB36E9" w:rsidRPr="005C5E3C" w:rsidRDefault="00FB36E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二级指标</w:t>
            </w:r>
          </w:p>
        </w:tc>
        <w:tc>
          <w:tcPr>
            <w:tcW w:w="4252" w:type="dxa"/>
            <w:shd w:val="clear" w:color="auto" w:fill="auto"/>
            <w:vAlign w:val="center"/>
            <w:hideMark/>
          </w:tcPr>
          <w:p w:rsidR="00FB36E9" w:rsidRPr="005C5E3C" w:rsidRDefault="00FB36E9"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三级指标</w:t>
            </w:r>
          </w:p>
        </w:tc>
        <w:tc>
          <w:tcPr>
            <w:tcW w:w="1418" w:type="dxa"/>
            <w:shd w:val="clear" w:color="auto" w:fill="auto"/>
            <w:vAlign w:val="center"/>
            <w:hideMark/>
          </w:tcPr>
          <w:p w:rsidR="00FB36E9" w:rsidRPr="005C5E3C" w:rsidRDefault="00FB36E9"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年度指标值</w:t>
            </w:r>
          </w:p>
        </w:tc>
        <w:tc>
          <w:tcPr>
            <w:tcW w:w="1417" w:type="dxa"/>
            <w:shd w:val="clear" w:color="auto" w:fill="auto"/>
            <w:vAlign w:val="center"/>
            <w:hideMark/>
          </w:tcPr>
          <w:p w:rsidR="00FB36E9" w:rsidRPr="005C5E3C" w:rsidRDefault="00FB36E9"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全年完成值</w:t>
            </w:r>
          </w:p>
        </w:tc>
      </w:tr>
      <w:tr w:rsidR="00800D38" w:rsidRPr="005C5E3C" w:rsidTr="00E134EF">
        <w:trPr>
          <w:trHeight w:val="340"/>
        </w:trPr>
        <w:tc>
          <w:tcPr>
            <w:tcW w:w="1419" w:type="dxa"/>
            <w:vMerge w:val="restart"/>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效</w:t>
            </w:r>
            <w:r w:rsidRPr="005C5E3C">
              <w:rPr>
                <w:rFonts w:ascii="仿宋" w:eastAsia="仿宋" w:hAnsi="仿宋" w:cs="宋体" w:hint="eastAsia"/>
                <w:sz w:val="18"/>
                <w:szCs w:val="18"/>
              </w:rPr>
              <w:br/>
              <w:t>益</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1134"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经济效益</w:t>
            </w:r>
            <w:r w:rsidRPr="005C5E3C">
              <w:rPr>
                <w:rFonts w:ascii="仿宋" w:eastAsia="仿宋" w:hAnsi="仿宋" w:cs="宋体" w:hint="eastAsia"/>
                <w:sz w:val="18"/>
                <w:szCs w:val="18"/>
              </w:rPr>
              <w:br/>
              <w:t>指标</w:t>
            </w:r>
          </w:p>
        </w:tc>
        <w:tc>
          <w:tcPr>
            <w:tcW w:w="4252"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指标1：公益性</w:t>
            </w:r>
          </w:p>
        </w:tc>
        <w:tc>
          <w:tcPr>
            <w:tcW w:w="1418"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c>
          <w:tcPr>
            <w:tcW w:w="1417"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r>
      <w:tr w:rsidR="00800D38" w:rsidRPr="005C5E3C" w:rsidTr="00E134EF">
        <w:trPr>
          <w:trHeight w:val="340"/>
        </w:trPr>
        <w:tc>
          <w:tcPr>
            <w:tcW w:w="1419" w:type="dxa"/>
            <w:vMerge/>
            <w:vAlign w:val="center"/>
            <w:hideMark/>
          </w:tcPr>
          <w:p w:rsidR="00FB36E9" w:rsidRPr="005C5E3C" w:rsidRDefault="00FB36E9" w:rsidP="00B82A15">
            <w:pPr>
              <w:spacing w:line="560" w:lineRule="exact"/>
              <w:rPr>
                <w:rFonts w:ascii="仿宋" w:eastAsia="仿宋" w:hAnsi="仿宋" w:cs="宋体"/>
                <w:sz w:val="18"/>
                <w:szCs w:val="18"/>
                <w:lang w:eastAsia="zh-CN"/>
              </w:rPr>
            </w:pPr>
          </w:p>
        </w:tc>
        <w:tc>
          <w:tcPr>
            <w:tcW w:w="1134" w:type="dxa"/>
            <w:vMerge w:val="restart"/>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社会效益</w:t>
            </w:r>
            <w:r w:rsidRPr="005C5E3C">
              <w:rPr>
                <w:rFonts w:ascii="仿宋" w:eastAsia="仿宋" w:hAnsi="仿宋" w:cs="宋体" w:hint="eastAsia"/>
                <w:sz w:val="18"/>
                <w:szCs w:val="18"/>
              </w:rPr>
              <w:br/>
            </w:r>
            <w:r w:rsidRPr="005C5E3C">
              <w:rPr>
                <w:rFonts w:ascii="仿宋" w:eastAsia="仿宋" w:hAnsi="仿宋" w:cs="宋体" w:hint="eastAsia"/>
                <w:sz w:val="18"/>
                <w:szCs w:val="18"/>
              </w:rPr>
              <w:lastRenderedPageBreak/>
              <w:t>指标</w:t>
            </w:r>
          </w:p>
        </w:tc>
        <w:tc>
          <w:tcPr>
            <w:tcW w:w="4252"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lastRenderedPageBreak/>
              <w:t>指标1：广播电视政策宣传、科技传播</w:t>
            </w:r>
          </w:p>
        </w:tc>
        <w:tc>
          <w:tcPr>
            <w:tcW w:w="1418"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w:t>
            </w:r>
            <w:r w:rsidRPr="005C5E3C">
              <w:rPr>
                <w:rFonts w:ascii="仿宋" w:eastAsia="仿宋" w:hAnsi="仿宋" w:cs="宋体" w:hint="eastAsia"/>
                <w:sz w:val="18"/>
                <w:szCs w:val="18"/>
                <w:lang w:eastAsia="zh-CN"/>
              </w:rPr>
              <w:lastRenderedPageBreak/>
              <w:t>声音传入群众当中</w:t>
            </w:r>
          </w:p>
        </w:tc>
        <w:tc>
          <w:tcPr>
            <w:tcW w:w="1417"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lastRenderedPageBreak/>
              <w:t>把党和国家的</w:t>
            </w:r>
            <w:r w:rsidRPr="005C5E3C">
              <w:rPr>
                <w:rFonts w:ascii="仿宋" w:eastAsia="仿宋" w:hAnsi="仿宋" w:cs="宋体" w:hint="eastAsia"/>
                <w:sz w:val="18"/>
                <w:szCs w:val="18"/>
                <w:lang w:eastAsia="zh-CN"/>
              </w:rPr>
              <w:lastRenderedPageBreak/>
              <w:t>声音传入群众当中</w:t>
            </w:r>
          </w:p>
        </w:tc>
      </w:tr>
      <w:tr w:rsidR="00800D38" w:rsidRPr="005C5E3C" w:rsidTr="00E134EF">
        <w:trPr>
          <w:trHeight w:val="340"/>
        </w:trPr>
        <w:tc>
          <w:tcPr>
            <w:tcW w:w="1419" w:type="dxa"/>
            <w:vMerge/>
            <w:vAlign w:val="center"/>
            <w:hideMark/>
          </w:tcPr>
          <w:p w:rsidR="00FB36E9" w:rsidRPr="005C5E3C" w:rsidRDefault="00FB36E9" w:rsidP="00B82A15">
            <w:pPr>
              <w:spacing w:line="560" w:lineRule="exact"/>
              <w:rPr>
                <w:rFonts w:ascii="仿宋" w:eastAsia="仿宋" w:hAnsi="仿宋" w:cs="宋体"/>
                <w:sz w:val="18"/>
                <w:szCs w:val="18"/>
                <w:lang w:eastAsia="zh-CN"/>
              </w:rPr>
            </w:pPr>
          </w:p>
        </w:tc>
        <w:tc>
          <w:tcPr>
            <w:tcW w:w="1134" w:type="dxa"/>
            <w:vMerge/>
            <w:vAlign w:val="center"/>
            <w:hideMark/>
          </w:tcPr>
          <w:p w:rsidR="00FB36E9" w:rsidRPr="005C5E3C" w:rsidRDefault="00FB36E9" w:rsidP="00B82A15">
            <w:pPr>
              <w:spacing w:line="560" w:lineRule="exact"/>
              <w:jc w:val="center"/>
              <w:rPr>
                <w:rFonts w:ascii="仿宋" w:eastAsia="仿宋" w:hAnsi="仿宋" w:cs="宋体"/>
                <w:sz w:val="18"/>
                <w:szCs w:val="18"/>
                <w:lang w:eastAsia="zh-CN"/>
              </w:rPr>
            </w:pPr>
          </w:p>
        </w:tc>
        <w:tc>
          <w:tcPr>
            <w:tcW w:w="4252"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指标2：公共服务</w:t>
            </w:r>
          </w:p>
        </w:tc>
        <w:tc>
          <w:tcPr>
            <w:tcW w:w="1418"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c>
          <w:tcPr>
            <w:tcW w:w="1417"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r>
      <w:tr w:rsidR="00800D38" w:rsidRPr="005C5E3C" w:rsidTr="00E134EF">
        <w:trPr>
          <w:trHeight w:val="340"/>
        </w:trPr>
        <w:tc>
          <w:tcPr>
            <w:tcW w:w="1419" w:type="dxa"/>
            <w:vMerge/>
            <w:vAlign w:val="center"/>
            <w:hideMark/>
          </w:tcPr>
          <w:p w:rsidR="00FB36E9" w:rsidRPr="005C5E3C" w:rsidRDefault="00FB36E9" w:rsidP="00B82A15">
            <w:pPr>
              <w:spacing w:line="560" w:lineRule="exact"/>
              <w:rPr>
                <w:rFonts w:ascii="仿宋" w:eastAsia="仿宋" w:hAnsi="仿宋" w:cs="宋体"/>
                <w:sz w:val="18"/>
                <w:szCs w:val="18"/>
                <w:lang w:eastAsia="zh-CN"/>
              </w:rPr>
            </w:pPr>
          </w:p>
        </w:tc>
        <w:tc>
          <w:tcPr>
            <w:tcW w:w="1134" w:type="dxa"/>
            <w:vMerge/>
            <w:vAlign w:val="center"/>
            <w:hideMark/>
          </w:tcPr>
          <w:p w:rsidR="00FB36E9" w:rsidRPr="005C5E3C" w:rsidRDefault="00FB36E9" w:rsidP="00B82A15">
            <w:pPr>
              <w:spacing w:line="560" w:lineRule="exact"/>
              <w:jc w:val="center"/>
              <w:rPr>
                <w:rFonts w:ascii="仿宋" w:eastAsia="仿宋" w:hAnsi="仿宋" w:cs="宋体"/>
                <w:sz w:val="18"/>
                <w:szCs w:val="18"/>
                <w:lang w:eastAsia="zh-CN"/>
              </w:rPr>
            </w:pPr>
          </w:p>
        </w:tc>
        <w:tc>
          <w:tcPr>
            <w:tcW w:w="4252"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指标3：广播电视综合人口覆盖率</w:t>
            </w:r>
          </w:p>
        </w:tc>
        <w:tc>
          <w:tcPr>
            <w:tcW w:w="1418"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1417"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800D38" w:rsidRPr="005C5E3C" w:rsidTr="00E134EF">
        <w:trPr>
          <w:trHeight w:val="340"/>
        </w:trPr>
        <w:tc>
          <w:tcPr>
            <w:tcW w:w="1419" w:type="dxa"/>
            <w:vMerge/>
            <w:vAlign w:val="center"/>
            <w:hideMark/>
          </w:tcPr>
          <w:p w:rsidR="00FB36E9" w:rsidRPr="005C5E3C" w:rsidRDefault="00FB36E9" w:rsidP="00B82A15">
            <w:pPr>
              <w:spacing w:line="560" w:lineRule="exact"/>
              <w:rPr>
                <w:rFonts w:ascii="仿宋" w:eastAsia="仿宋" w:hAnsi="仿宋" w:cs="宋体"/>
                <w:sz w:val="18"/>
                <w:szCs w:val="18"/>
              </w:rPr>
            </w:pPr>
          </w:p>
        </w:tc>
        <w:tc>
          <w:tcPr>
            <w:tcW w:w="1134"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生态效益</w:t>
            </w:r>
            <w:r w:rsidRPr="005C5E3C">
              <w:rPr>
                <w:rFonts w:ascii="仿宋" w:eastAsia="仿宋" w:hAnsi="仿宋" w:cs="宋体" w:hint="eastAsia"/>
                <w:sz w:val="18"/>
                <w:szCs w:val="18"/>
              </w:rPr>
              <w:br/>
              <w:t>指标</w:t>
            </w:r>
          </w:p>
        </w:tc>
        <w:tc>
          <w:tcPr>
            <w:tcW w:w="4252"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指标1：群众基本文化需求</w:t>
            </w:r>
          </w:p>
        </w:tc>
        <w:tc>
          <w:tcPr>
            <w:tcW w:w="1418"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c>
          <w:tcPr>
            <w:tcW w:w="1417"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r>
      <w:tr w:rsidR="00800D38" w:rsidRPr="005C5E3C" w:rsidTr="00E134EF">
        <w:trPr>
          <w:trHeight w:val="340"/>
        </w:trPr>
        <w:tc>
          <w:tcPr>
            <w:tcW w:w="1419" w:type="dxa"/>
            <w:vMerge/>
            <w:vAlign w:val="center"/>
            <w:hideMark/>
          </w:tcPr>
          <w:p w:rsidR="00FB36E9" w:rsidRPr="005C5E3C" w:rsidRDefault="00FB36E9" w:rsidP="00B82A15">
            <w:pPr>
              <w:spacing w:line="560" w:lineRule="exact"/>
              <w:rPr>
                <w:rFonts w:ascii="仿宋" w:eastAsia="仿宋" w:hAnsi="仿宋" w:cs="宋体"/>
                <w:sz w:val="18"/>
                <w:szCs w:val="18"/>
                <w:lang w:eastAsia="zh-CN"/>
              </w:rPr>
            </w:pPr>
          </w:p>
        </w:tc>
        <w:tc>
          <w:tcPr>
            <w:tcW w:w="1134"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可持续影响指标</w:t>
            </w:r>
          </w:p>
        </w:tc>
        <w:tc>
          <w:tcPr>
            <w:tcW w:w="4252" w:type="dxa"/>
            <w:shd w:val="clear" w:color="auto" w:fill="auto"/>
            <w:vAlign w:val="center"/>
            <w:hideMark/>
          </w:tcPr>
          <w:p w:rsidR="00FB36E9" w:rsidRPr="005C5E3C" w:rsidRDefault="00FB36E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指标1：基本公共文化服务水平稳步提升</w:t>
            </w:r>
          </w:p>
        </w:tc>
        <w:tc>
          <w:tcPr>
            <w:tcW w:w="1418"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c>
          <w:tcPr>
            <w:tcW w:w="1417" w:type="dxa"/>
            <w:shd w:val="clear" w:color="auto" w:fill="auto"/>
            <w:vAlign w:val="center"/>
            <w:hideMark/>
          </w:tcPr>
          <w:p w:rsidR="00FB36E9" w:rsidRPr="005C5E3C" w:rsidRDefault="00FB36E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r>
    </w:tbl>
    <w:p w:rsidR="007F01FD" w:rsidRPr="005C5E3C" w:rsidRDefault="007F01FD" w:rsidP="000E074C">
      <w:pPr>
        <w:spacing w:line="560" w:lineRule="exact"/>
        <w:ind w:firstLineChars="150" w:firstLine="480"/>
        <w:jc w:val="both"/>
        <w:rPr>
          <w:rFonts w:ascii="仿宋" w:eastAsia="仿宋" w:hAnsi="仿宋"/>
          <w:sz w:val="32"/>
          <w:szCs w:val="32"/>
          <w:lang w:eastAsia="zh-CN"/>
        </w:rPr>
      </w:pPr>
      <w:r w:rsidRPr="005C5E3C">
        <w:rPr>
          <w:rFonts w:ascii="仿宋" w:eastAsia="仿宋" w:hAnsi="仿宋" w:hint="eastAsia"/>
          <w:sz w:val="32"/>
          <w:szCs w:val="32"/>
          <w:lang w:eastAsia="zh-CN"/>
        </w:rPr>
        <w:t>（3）满意度指标完成情况分析</w:t>
      </w:r>
    </w:p>
    <w:p w:rsidR="00800D38" w:rsidRPr="005C5E3C" w:rsidRDefault="00800D38"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经评价，项目各项绩效目标基本完成，群众整体满意度≥95%。</w:t>
      </w:r>
    </w:p>
    <w:p w:rsidR="007F01FD" w:rsidRPr="00710E3F" w:rsidRDefault="00593A68" w:rsidP="000E074C">
      <w:pPr>
        <w:pStyle w:val="2"/>
        <w:spacing w:line="560" w:lineRule="exact"/>
        <w:ind w:firstLineChars="200" w:firstLine="643"/>
        <w:jc w:val="both"/>
        <w:rPr>
          <w:rFonts w:ascii="仿宋" w:eastAsia="仿宋" w:hAnsi="仿宋" w:cstheme="minorBidi"/>
          <w:i w:val="0"/>
          <w:sz w:val="32"/>
          <w:szCs w:val="32"/>
          <w:lang w:eastAsia="zh-CN"/>
        </w:rPr>
      </w:pPr>
      <w:bookmarkStart w:id="17" w:name="_Toc39912805"/>
      <w:r w:rsidRPr="00710E3F">
        <w:rPr>
          <w:rFonts w:ascii="仿宋" w:eastAsia="仿宋" w:hAnsi="仿宋" w:cstheme="minorBidi" w:hint="eastAsia"/>
          <w:i w:val="0"/>
          <w:sz w:val="32"/>
          <w:szCs w:val="32"/>
          <w:lang w:eastAsia="zh-CN"/>
        </w:rPr>
        <w:t>3</w:t>
      </w:r>
      <w:r w:rsidR="00046A04" w:rsidRPr="00710E3F">
        <w:rPr>
          <w:rFonts w:ascii="仿宋" w:eastAsia="仿宋" w:hAnsi="仿宋" w:cstheme="minorBidi" w:hint="eastAsia"/>
          <w:i w:val="0"/>
          <w:sz w:val="32"/>
          <w:szCs w:val="32"/>
          <w:lang w:eastAsia="zh-CN"/>
        </w:rPr>
        <w:t>.</w:t>
      </w:r>
      <w:r w:rsidR="006F78F4" w:rsidRPr="00710E3F">
        <w:rPr>
          <w:rFonts w:ascii="仿宋" w:eastAsia="仿宋" w:hAnsi="仿宋" w:cstheme="minorBidi" w:hint="eastAsia"/>
          <w:i w:val="0"/>
          <w:sz w:val="32"/>
          <w:szCs w:val="32"/>
          <w:lang w:eastAsia="zh-CN"/>
        </w:rPr>
        <w:t>县级应急广播体系建设</w:t>
      </w:r>
      <w:r w:rsidR="007F01FD" w:rsidRPr="00710E3F">
        <w:rPr>
          <w:rFonts w:ascii="仿宋" w:eastAsia="仿宋" w:hAnsi="仿宋" w:cstheme="minorBidi" w:hint="eastAsia"/>
          <w:i w:val="0"/>
          <w:sz w:val="32"/>
          <w:szCs w:val="32"/>
          <w:lang w:eastAsia="zh-CN"/>
        </w:rPr>
        <w:t>项目绩效指标完成情况分析</w:t>
      </w:r>
      <w:bookmarkEnd w:id="17"/>
    </w:p>
    <w:p w:rsidR="002A1425" w:rsidRPr="002A1425" w:rsidRDefault="002A1425" w:rsidP="000E074C">
      <w:pPr>
        <w:spacing w:line="560" w:lineRule="exact"/>
        <w:ind w:firstLineChars="200" w:firstLine="640"/>
        <w:jc w:val="both"/>
        <w:rPr>
          <w:rFonts w:ascii="仿宋" w:eastAsia="仿宋" w:hAnsi="仿宋"/>
          <w:sz w:val="32"/>
          <w:szCs w:val="32"/>
          <w:lang w:eastAsia="zh-CN"/>
        </w:rPr>
      </w:pPr>
      <w:r w:rsidRPr="002A1425">
        <w:rPr>
          <w:rFonts w:ascii="仿宋" w:eastAsia="仿宋" w:hAnsi="仿宋"/>
          <w:sz w:val="32"/>
          <w:szCs w:val="32"/>
          <w:lang w:eastAsia="zh-CN"/>
        </w:rPr>
        <w:t>根据国家广播电视总局办公厅（广电办发〔2019〕300号）文件要求，</w:t>
      </w:r>
      <w:r w:rsidRPr="002A1425">
        <w:rPr>
          <w:rFonts w:ascii="Calibri" w:eastAsia="仿宋" w:hAnsi="Calibri" w:cs="Calibri"/>
          <w:sz w:val="32"/>
          <w:szCs w:val="32"/>
          <w:lang w:eastAsia="zh-CN"/>
        </w:rPr>
        <w:t> </w:t>
      </w:r>
      <w:r w:rsidRPr="002A1425">
        <w:rPr>
          <w:rFonts w:ascii="仿宋" w:eastAsia="仿宋" w:hAnsi="仿宋"/>
          <w:sz w:val="32"/>
          <w:szCs w:val="32"/>
          <w:lang w:eastAsia="zh-CN"/>
        </w:rPr>
        <w:t>2019年下达的县级应急广播体系建设项目年底前要全部完成招标工作。各项目实施单位全面实行工程项目标准化管理,严格按照项目规划时间进行实施。截至2019年12月31日，2019年下达的17个县的招标工作已全部完成，设备采购基本完成，安装调试工作正在进行中。项目资金支出5,287.59万元，支出率67.68%。</w:t>
      </w:r>
    </w:p>
    <w:p w:rsidR="007F01FD" w:rsidRDefault="007F01FD" w:rsidP="000E074C">
      <w:pPr>
        <w:pStyle w:val="10"/>
        <w:spacing w:line="560" w:lineRule="exact"/>
        <w:ind w:firstLineChars="133" w:firstLine="426"/>
        <w:jc w:val="both"/>
        <w:rPr>
          <w:rFonts w:ascii="仿宋" w:eastAsia="仿宋" w:hAnsi="仿宋" w:cs="仿宋_GB2312"/>
          <w:bCs/>
          <w:sz w:val="32"/>
          <w:szCs w:val="28"/>
          <w:lang w:eastAsia="zh-CN"/>
        </w:rPr>
      </w:pPr>
      <w:r w:rsidRPr="005C5E3C">
        <w:rPr>
          <w:rFonts w:ascii="仿宋" w:eastAsia="仿宋" w:hAnsi="仿宋" w:cs="仿宋_GB2312" w:hint="eastAsia"/>
          <w:bCs/>
          <w:sz w:val="32"/>
          <w:szCs w:val="28"/>
          <w:lang w:eastAsia="zh-CN"/>
        </w:rPr>
        <w:t>（1</w:t>
      </w:r>
      <w:r w:rsidRPr="005C5E3C">
        <w:rPr>
          <w:rFonts w:ascii="仿宋" w:eastAsia="仿宋" w:hAnsi="仿宋" w:cs="仿宋_GB2312"/>
          <w:bCs/>
          <w:sz w:val="32"/>
          <w:szCs w:val="28"/>
          <w:lang w:eastAsia="zh-CN"/>
        </w:rPr>
        <w:t>）</w:t>
      </w:r>
      <w:r w:rsidRPr="005C5E3C">
        <w:rPr>
          <w:rFonts w:ascii="仿宋" w:eastAsia="仿宋" w:hAnsi="仿宋" w:cs="仿宋_GB2312" w:hint="eastAsia"/>
          <w:bCs/>
          <w:sz w:val="32"/>
          <w:szCs w:val="28"/>
          <w:lang w:eastAsia="zh-CN"/>
        </w:rPr>
        <w:t>产出指标完成情况分析</w:t>
      </w:r>
    </w:p>
    <w:tbl>
      <w:tblPr>
        <w:tblW w:w="5150" w:type="pct"/>
        <w:tblInd w:w="-176"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280"/>
        <w:gridCol w:w="1133"/>
        <w:gridCol w:w="4251"/>
        <w:gridCol w:w="1417"/>
        <w:gridCol w:w="1043"/>
        <w:gridCol w:w="90"/>
      </w:tblGrid>
      <w:tr w:rsidR="00EC7E9B" w:rsidRPr="005C5E3C" w:rsidTr="00E134EF">
        <w:trPr>
          <w:trHeight w:val="340"/>
        </w:trPr>
        <w:tc>
          <w:tcPr>
            <w:tcW w:w="694"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一级指标</w:t>
            </w:r>
          </w:p>
        </w:tc>
        <w:tc>
          <w:tcPr>
            <w:tcW w:w="615"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二级指标</w:t>
            </w:r>
          </w:p>
        </w:tc>
        <w:tc>
          <w:tcPr>
            <w:tcW w:w="2307"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三级指标</w:t>
            </w:r>
          </w:p>
        </w:tc>
        <w:tc>
          <w:tcPr>
            <w:tcW w:w="769" w:type="pct"/>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年度指标值</w:t>
            </w:r>
          </w:p>
        </w:tc>
        <w:tc>
          <w:tcPr>
            <w:tcW w:w="615" w:type="pct"/>
            <w:gridSpan w:val="2"/>
            <w:shd w:val="clear" w:color="auto" w:fill="auto"/>
            <w:vAlign w:val="center"/>
            <w:hideMark/>
          </w:tcPr>
          <w:p w:rsidR="00EC7E9B" w:rsidRPr="005C5E3C" w:rsidRDefault="00EC7E9B"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全年完成值</w:t>
            </w:r>
          </w:p>
        </w:tc>
      </w:tr>
      <w:tr w:rsidR="00EC7E9B" w:rsidRPr="005C5E3C" w:rsidTr="00E134EF">
        <w:trPr>
          <w:gridAfter w:val="1"/>
          <w:wAfter w:w="49" w:type="pct"/>
          <w:trHeight w:val="340"/>
        </w:trPr>
        <w:tc>
          <w:tcPr>
            <w:tcW w:w="694" w:type="pct"/>
            <w:vMerge w:val="restar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产</w:t>
            </w:r>
            <w:r w:rsidRPr="005C5E3C">
              <w:rPr>
                <w:rFonts w:ascii="仿宋" w:eastAsia="仿宋" w:hAnsi="仿宋" w:cs="宋体" w:hint="eastAsia"/>
                <w:sz w:val="18"/>
                <w:szCs w:val="18"/>
              </w:rPr>
              <w:br/>
            </w:r>
            <w:r w:rsidRPr="005C5E3C">
              <w:rPr>
                <w:rFonts w:ascii="仿宋" w:eastAsia="仿宋" w:hAnsi="仿宋" w:cs="宋体" w:hint="eastAsia"/>
                <w:sz w:val="18"/>
                <w:szCs w:val="18"/>
              </w:rPr>
              <w:lastRenderedPageBreak/>
              <w:t>出</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615" w:type="pct"/>
            <w:vMerge w:val="restar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lastRenderedPageBreak/>
              <w:t>数量指标</w:t>
            </w: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指标1：县级应急广播体系建设</w:t>
            </w:r>
          </w:p>
        </w:tc>
        <w:tc>
          <w:tcPr>
            <w:tcW w:w="769"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EC7E9B" w:rsidRPr="005C5E3C" w:rsidTr="00E134EF">
        <w:trPr>
          <w:gridAfter w:val="1"/>
          <w:wAfter w:w="49" w:type="pct"/>
          <w:trHeight w:val="372"/>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307" w:type="pct"/>
            <w:shd w:val="clear" w:color="auto" w:fill="auto"/>
            <w:vAlign w:val="center"/>
            <w:hideMark/>
          </w:tcPr>
          <w:p w:rsidR="00F4532E" w:rsidRPr="005C5E3C" w:rsidRDefault="00EC7E9B" w:rsidP="00B82A15">
            <w:pPr>
              <w:spacing w:after="240"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指标2：县级应急广播平台</w:t>
            </w:r>
          </w:p>
        </w:tc>
        <w:tc>
          <w:tcPr>
            <w:tcW w:w="769" w:type="pct"/>
            <w:shd w:val="clear" w:color="auto" w:fill="auto"/>
            <w:vAlign w:val="center"/>
            <w:hideMark/>
          </w:tcPr>
          <w:p w:rsidR="00EC7E9B" w:rsidRPr="005C5E3C" w:rsidRDefault="007704BD"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17</w:t>
            </w:r>
            <w:r w:rsidR="00EC7E9B" w:rsidRPr="005C5E3C">
              <w:rPr>
                <w:rFonts w:ascii="仿宋" w:eastAsia="仿宋" w:hAnsi="仿宋" w:cs="宋体" w:hint="eastAsia"/>
                <w:sz w:val="18"/>
                <w:szCs w:val="18"/>
              </w:rPr>
              <w:t>个县</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r>
      <w:tr w:rsidR="00EC7E9B" w:rsidRPr="005C5E3C"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指标3：县级应急广播设备配置率</w:t>
            </w:r>
          </w:p>
        </w:tc>
        <w:tc>
          <w:tcPr>
            <w:tcW w:w="769"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≥95%</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≥95%</w:t>
            </w:r>
          </w:p>
        </w:tc>
      </w:tr>
      <w:tr w:rsidR="00EC7E9B" w:rsidRPr="005C5E3C"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指标4：平台系统及附属设备正常运转率</w:t>
            </w:r>
          </w:p>
        </w:tc>
        <w:tc>
          <w:tcPr>
            <w:tcW w:w="769"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EC7E9B" w:rsidRPr="005C5E3C"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restar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质量指标</w:t>
            </w: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指标1：设备使用质量</w:t>
            </w:r>
          </w:p>
        </w:tc>
        <w:tc>
          <w:tcPr>
            <w:tcW w:w="769"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良好</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良好</w:t>
            </w:r>
          </w:p>
        </w:tc>
      </w:tr>
      <w:tr w:rsidR="00EC7E9B" w:rsidRPr="0058016B"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307" w:type="pct"/>
            <w:shd w:val="clear" w:color="auto" w:fill="auto"/>
            <w:vAlign w:val="center"/>
            <w:hideMark/>
          </w:tcPr>
          <w:p w:rsidR="00EC7E9B" w:rsidRPr="0058016B" w:rsidRDefault="00EC7E9B" w:rsidP="00B82A15">
            <w:pPr>
              <w:spacing w:line="560" w:lineRule="exact"/>
              <w:rPr>
                <w:rFonts w:ascii="仿宋" w:eastAsia="仿宋" w:hAnsi="仿宋" w:cs="宋体"/>
                <w:sz w:val="18"/>
                <w:szCs w:val="18"/>
                <w:lang w:eastAsia="zh-CN"/>
              </w:rPr>
            </w:pPr>
            <w:r w:rsidRPr="0058016B">
              <w:rPr>
                <w:rFonts w:ascii="仿宋" w:eastAsia="仿宋" w:hAnsi="仿宋" w:cs="宋体" w:hint="eastAsia"/>
                <w:sz w:val="18"/>
                <w:szCs w:val="18"/>
                <w:lang w:eastAsia="zh-CN"/>
              </w:rPr>
              <w:t>指标2：</w:t>
            </w:r>
            <w:r w:rsidR="00C9267F" w:rsidRPr="0058016B">
              <w:rPr>
                <w:rFonts w:ascii="仿宋" w:eastAsia="仿宋" w:hAnsi="仿宋" w:cs="宋体" w:hint="eastAsia"/>
                <w:sz w:val="18"/>
                <w:szCs w:val="18"/>
                <w:lang w:eastAsia="zh-CN"/>
              </w:rPr>
              <w:t>县级应急广播体系建设建设补助标准</w:t>
            </w:r>
          </w:p>
        </w:tc>
        <w:tc>
          <w:tcPr>
            <w:tcW w:w="769" w:type="pct"/>
            <w:shd w:val="clear" w:color="auto" w:fill="auto"/>
            <w:vAlign w:val="center"/>
            <w:hideMark/>
          </w:tcPr>
          <w:p w:rsidR="00EC7E9B" w:rsidRPr="0058016B" w:rsidRDefault="00926A51"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平均450</w:t>
            </w:r>
            <w:r w:rsidR="00C9267F" w:rsidRPr="0058016B">
              <w:rPr>
                <w:rFonts w:ascii="仿宋" w:eastAsia="仿宋" w:hAnsi="仿宋" w:cs="宋体" w:hint="eastAsia"/>
                <w:sz w:val="18"/>
                <w:szCs w:val="18"/>
              </w:rPr>
              <w:t>万元/县</w:t>
            </w:r>
          </w:p>
        </w:tc>
        <w:tc>
          <w:tcPr>
            <w:tcW w:w="566" w:type="pct"/>
            <w:shd w:val="clear" w:color="auto" w:fill="auto"/>
            <w:vAlign w:val="center"/>
            <w:hideMark/>
          </w:tcPr>
          <w:p w:rsidR="00EC7E9B" w:rsidRPr="0058016B" w:rsidRDefault="00C9267F" w:rsidP="00851F8F">
            <w:pPr>
              <w:spacing w:line="560" w:lineRule="exact"/>
              <w:jc w:val="center"/>
              <w:rPr>
                <w:rFonts w:ascii="仿宋" w:eastAsia="仿宋" w:hAnsi="仿宋" w:cs="宋体"/>
                <w:sz w:val="18"/>
                <w:szCs w:val="18"/>
              </w:rPr>
            </w:pPr>
            <w:r w:rsidRPr="0058016B">
              <w:rPr>
                <w:rFonts w:ascii="仿宋" w:eastAsia="仿宋" w:hAnsi="仿宋" w:cs="宋体" w:hint="eastAsia"/>
                <w:sz w:val="18"/>
                <w:szCs w:val="18"/>
              </w:rPr>
              <w:t>按标准拨付</w:t>
            </w:r>
          </w:p>
        </w:tc>
      </w:tr>
      <w:tr w:rsidR="00EC7E9B" w:rsidRPr="005C5E3C"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vMerge/>
            <w:vAlign w:val="center"/>
            <w:hideMark/>
          </w:tcPr>
          <w:p w:rsidR="00EC7E9B" w:rsidRPr="005C5E3C" w:rsidRDefault="00EC7E9B" w:rsidP="00B82A15">
            <w:pPr>
              <w:spacing w:line="560" w:lineRule="exact"/>
              <w:jc w:val="center"/>
              <w:rPr>
                <w:rFonts w:ascii="仿宋" w:eastAsia="仿宋" w:hAnsi="仿宋" w:cs="宋体"/>
                <w:sz w:val="18"/>
                <w:szCs w:val="18"/>
              </w:rPr>
            </w:pP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指标3：设备运行情况</w:t>
            </w:r>
          </w:p>
        </w:tc>
        <w:tc>
          <w:tcPr>
            <w:tcW w:w="769"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正常运行</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正常运行</w:t>
            </w:r>
          </w:p>
        </w:tc>
      </w:tr>
      <w:tr w:rsidR="00EC7E9B" w:rsidRPr="005C5E3C"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时效指标</w:t>
            </w: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指标1：完成时间</w:t>
            </w:r>
          </w:p>
        </w:tc>
        <w:tc>
          <w:tcPr>
            <w:tcW w:w="769"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c>
          <w:tcPr>
            <w:tcW w:w="566" w:type="pct"/>
            <w:shd w:val="clear" w:color="auto" w:fill="auto"/>
            <w:vAlign w:val="center"/>
            <w:hideMark/>
          </w:tcPr>
          <w:p w:rsidR="00EC7E9B" w:rsidRPr="005C5E3C" w:rsidRDefault="00EC7E9B"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按时完成</w:t>
            </w:r>
          </w:p>
        </w:tc>
      </w:tr>
      <w:tr w:rsidR="00EC7E9B" w:rsidRPr="005C5E3C" w:rsidTr="00E134EF">
        <w:trPr>
          <w:gridAfter w:val="1"/>
          <w:wAfter w:w="49" w:type="pct"/>
          <w:trHeight w:val="340"/>
        </w:trPr>
        <w:tc>
          <w:tcPr>
            <w:tcW w:w="694" w:type="pct"/>
            <w:vMerge/>
            <w:vAlign w:val="center"/>
            <w:hideMark/>
          </w:tcPr>
          <w:p w:rsidR="00EC7E9B" w:rsidRPr="005C5E3C" w:rsidRDefault="00EC7E9B" w:rsidP="00B82A15">
            <w:pPr>
              <w:spacing w:line="560" w:lineRule="exact"/>
              <w:rPr>
                <w:rFonts w:ascii="仿宋" w:eastAsia="仿宋" w:hAnsi="仿宋" w:cs="宋体"/>
                <w:sz w:val="18"/>
                <w:szCs w:val="18"/>
              </w:rPr>
            </w:pPr>
          </w:p>
        </w:tc>
        <w:tc>
          <w:tcPr>
            <w:tcW w:w="615" w:type="pct"/>
            <w:shd w:val="clear" w:color="auto" w:fill="auto"/>
            <w:vAlign w:val="center"/>
            <w:hideMark/>
          </w:tcPr>
          <w:p w:rsidR="00EC7E9B" w:rsidRPr="005C5E3C" w:rsidRDefault="00EC7E9B"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成本指标</w:t>
            </w:r>
          </w:p>
        </w:tc>
        <w:tc>
          <w:tcPr>
            <w:tcW w:w="2307" w:type="pct"/>
            <w:shd w:val="clear" w:color="auto" w:fill="auto"/>
            <w:vAlign w:val="center"/>
            <w:hideMark/>
          </w:tcPr>
          <w:p w:rsidR="00EC7E9B" w:rsidRPr="005C5E3C" w:rsidRDefault="00EC7E9B"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w:t>
            </w:r>
            <w:r w:rsidR="00C9267F" w:rsidRPr="005C5E3C">
              <w:rPr>
                <w:rFonts w:ascii="仿宋" w:eastAsia="仿宋" w:hAnsi="仿宋" w:cs="宋体" w:hint="eastAsia"/>
                <w:sz w:val="18"/>
                <w:szCs w:val="18"/>
              </w:rPr>
              <w:t>资金支出率</w:t>
            </w:r>
          </w:p>
        </w:tc>
        <w:tc>
          <w:tcPr>
            <w:tcW w:w="769" w:type="pct"/>
            <w:shd w:val="clear" w:color="auto" w:fill="auto"/>
            <w:vAlign w:val="center"/>
            <w:hideMark/>
          </w:tcPr>
          <w:p w:rsidR="00EC7E9B" w:rsidRPr="005C5E3C" w:rsidRDefault="00C9267F" w:rsidP="00851F8F">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100%</w:t>
            </w:r>
          </w:p>
        </w:tc>
        <w:tc>
          <w:tcPr>
            <w:tcW w:w="566" w:type="pct"/>
            <w:shd w:val="clear" w:color="auto" w:fill="auto"/>
            <w:vAlign w:val="center"/>
            <w:hideMark/>
          </w:tcPr>
          <w:p w:rsidR="00EC7E9B" w:rsidRPr="005C5E3C" w:rsidRDefault="00A31BF3" w:rsidP="00851F8F">
            <w:pPr>
              <w:spacing w:line="560" w:lineRule="exact"/>
              <w:jc w:val="center"/>
              <w:rPr>
                <w:rFonts w:ascii="仿宋" w:eastAsia="仿宋" w:hAnsi="仿宋" w:cs="宋体"/>
                <w:sz w:val="18"/>
                <w:szCs w:val="18"/>
              </w:rPr>
            </w:pPr>
            <w:r>
              <w:rPr>
                <w:rFonts w:ascii="仿宋" w:eastAsia="仿宋" w:hAnsi="仿宋" w:cs="宋体" w:hint="eastAsia"/>
                <w:sz w:val="18"/>
                <w:szCs w:val="18"/>
              </w:rPr>
              <w:t>67.68%</w:t>
            </w:r>
          </w:p>
        </w:tc>
      </w:tr>
    </w:tbl>
    <w:p w:rsidR="007F01FD" w:rsidRPr="005C5E3C" w:rsidRDefault="007F01FD" w:rsidP="000E074C">
      <w:pPr>
        <w:spacing w:line="560" w:lineRule="exact"/>
        <w:ind w:firstLineChars="150" w:firstLine="480"/>
        <w:jc w:val="both"/>
        <w:rPr>
          <w:rFonts w:ascii="仿宋" w:eastAsia="仿宋" w:hAnsi="仿宋"/>
          <w:sz w:val="32"/>
          <w:szCs w:val="32"/>
          <w:lang w:eastAsia="zh-CN"/>
        </w:rPr>
      </w:pPr>
      <w:r w:rsidRPr="005C5E3C">
        <w:rPr>
          <w:rFonts w:ascii="仿宋" w:eastAsia="仿宋" w:hAnsi="仿宋" w:hint="eastAsia"/>
          <w:sz w:val="32"/>
          <w:szCs w:val="32"/>
          <w:lang w:eastAsia="zh-CN"/>
        </w:rPr>
        <w:t>（2）效益指标完成情况分析</w:t>
      </w:r>
    </w:p>
    <w:tbl>
      <w:tblPr>
        <w:tblW w:w="5151" w:type="pct"/>
        <w:tblInd w:w="-176" w:type="dxa"/>
        <w:tblBorders>
          <w:top w:val="double" w:sz="4" w:space="0" w:color="auto"/>
          <w:bottom w:val="double" w:sz="4" w:space="0" w:color="auto"/>
          <w:insideH w:val="dotted" w:sz="4" w:space="0" w:color="auto"/>
          <w:insideV w:val="dotted" w:sz="4" w:space="0" w:color="auto"/>
        </w:tblBorders>
        <w:tblLook w:val="04A0" w:firstRow="1" w:lastRow="0" w:firstColumn="1" w:lastColumn="0" w:noHBand="0" w:noVBand="1"/>
      </w:tblPr>
      <w:tblGrid>
        <w:gridCol w:w="1278"/>
        <w:gridCol w:w="1134"/>
        <w:gridCol w:w="4252"/>
        <w:gridCol w:w="1417"/>
        <w:gridCol w:w="1135"/>
      </w:tblGrid>
      <w:tr w:rsidR="00A23679" w:rsidRPr="005C5E3C" w:rsidTr="00E134EF">
        <w:trPr>
          <w:trHeight w:val="450"/>
        </w:trPr>
        <w:tc>
          <w:tcPr>
            <w:tcW w:w="693" w:type="pct"/>
            <w:shd w:val="clear" w:color="auto" w:fill="auto"/>
            <w:vAlign w:val="center"/>
            <w:hideMark/>
          </w:tcPr>
          <w:p w:rsidR="00A23679" w:rsidRPr="005C5E3C" w:rsidRDefault="00A2367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一级指标</w:t>
            </w:r>
          </w:p>
        </w:tc>
        <w:tc>
          <w:tcPr>
            <w:tcW w:w="615" w:type="pct"/>
            <w:shd w:val="clear" w:color="auto" w:fill="auto"/>
            <w:vAlign w:val="center"/>
            <w:hideMark/>
          </w:tcPr>
          <w:p w:rsidR="00A23679" w:rsidRPr="005C5E3C" w:rsidRDefault="00A23679" w:rsidP="00B82A15">
            <w:pPr>
              <w:spacing w:line="560" w:lineRule="exact"/>
              <w:jc w:val="center"/>
              <w:rPr>
                <w:rFonts w:ascii="仿宋" w:eastAsia="仿宋" w:hAnsi="仿宋" w:cs="宋体"/>
                <w:b/>
                <w:sz w:val="18"/>
                <w:szCs w:val="18"/>
              </w:rPr>
            </w:pPr>
            <w:r w:rsidRPr="005C5E3C">
              <w:rPr>
                <w:rFonts w:ascii="仿宋" w:eastAsia="仿宋" w:hAnsi="仿宋" w:cs="宋体" w:hint="eastAsia"/>
                <w:b/>
                <w:sz w:val="18"/>
                <w:szCs w:val="18"/>
              </w:rPr>
              <w:t>二级指标</w:t>
            </w:r>
          </w:p>
        </w:tc>
        <w:tc>
          <w:tcPr>
            <w:tcW w:w="2307" w:type="pct"/>
            <w:shd w:val="clear" w:color="auto" w:fill="auto"/>
            <w:vAlign w:val="center"/>
            <w:hideMark/>
          </w:tcPr>
          <w:p w:rsidR="00A23679" w:rsidRPr="005C5E3C" w:rsidRDefault="00A23679"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三级指标</w:t>
            </w:r>
          </w:p>
        </w:tc>
        <w:tc>
          <w:tcPr>
            <w:tcW w:w="769" w:type="pct"/>
            <w:shd w:val="clear" w:color="auto" w:fill="auto"/>
            <w:vAlign w:val="center"/>
            <w:hideMark/>
          </w:tcPr>
          <w:p w:rsidR="00A23679" w:rsidRPr="005C5E3C" w:rsidRDefault="00A23679"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年度指标值</w:t>
            </w:r>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b/>
                <w:color w:val="000000"/>
                <w:sz w:val="18"/>
                <w:szCs w:val="18"/>
              </w:rPr>
            </w:pPr>
            <w:r w:rsidRPr="005C5E3C">
              <w:rPr>
                <w:rFonts w:ascii="仿宋" w:eastAsia="仿宋" w:hAnsi="仿宋" w:cs="宋体" w:hint="eastAsia"/>
                <w:b/>
                <w:color w:val="000000"/>
                <w:sz w:val="18"/>
                <w:szCs w:val="18"/>
              </w:rPr>
              <w:t>全年完成值</w:t>
            </w:r>
          </w:p>
        </w:tc>
      </w:tr>
      <w:tr w:rsidR="00A23679" w:rsidRPr="005C5E3C" w:rsidTr="00E134EF">
        <w:trPr>
          <w:trHeight w:val="840"/>
        </w:trPr>
        <w:tc>
          <w:tcPr>
            <w:tcW w:w="693" w:type="pct"/>
            <w:vMerge w:val="restar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效</w:t>
            </w:r>
            <w:r w:rsidRPr="005C5E3C">
              <w:rPr>
                <w:rFonts w:ascii="仿宋" w:eastAsia="仿宋" w:hAnsi="仿宋" w:cs="宋体" w:hint="eastAsia"/>
                <w:sz w:val="18"/>
                <w:szCs w:val="18"/>
              </w:rPr>
              <w:br/>
              <w:t>益</w:t>
            </w:r>
            <w:r w:rsidRPr="005C5E3C">
              <w:rPr>
                <w:rFonts w:ascii="仿宋" w:eastAsia="仿宋" w:hAnsi="仿宋" w:cs="宋体" w:hint="eastAsia"/>
                <w:sz w:val="18"/>
                <w:szCs w:val="18"/>
              </w:rPr>
              <w:br/>
              <w:t>指</w:t>
            </w:r>
            <w:r w:rsidRPr="005C5E3C">
              <w:rPr>
                <w:rFonts w:ascii="仿宋" w:eastAsia="仿宋" w:hAnsi="仿宋" w:cs="宋体" w:hint="eastAsia"/>
                <w:sz w:val="18"/>
                <w:szCs w:val="18"/>
              </w:rPr>
              <w:br/>
              <w:t>标</w:t>
            </w:r>
          </w:p>
        </w:tc>
        <w:tc>
          <w:tcPr>
            <w:tcW w:w="615"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经济效益</w:t>
            </w:r>
            <w:r w:rsidRPr="005C5E3C">
              <w:rPr>
                <w:rFonts w:ascii="仿宋" w:eastAsia="仿宋" w:hAnsi="仿宋" w:cs="宋体" w:hint="eastAsia"/>
                <w:sz w:val="18"/>
                <w:szCs w:val="18"/>
              </w:rPr>
              <w:br/>
              <w:t>指标</w:t>
            </w:r>
          </w:p>
        </w:tc>
        <w:tc>
          <w:tcPr>
            <w:tcW w:w="2307"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指标1：公益性</w:t>
            </w:r>
          </w:p>
        </w:tc>
        <w:tc>
          <w:tcPr>
            <w:tcW w:w="769"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c>
          <w:tcPr>
            <w:tcW w:w="616"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为广大人民群众提供高效、优质的广播电视公共文化服务</w:t>
            </w:r>
          </w:p>
        </w:tc>
      </w:tr>
      <w:tr w:rsidR="00A23679" w:rsidRPr="005C5E3C" w:rsidTr="00E134EF">
        <w:trPr>
          <w:trHeight w:val="465"/>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5" w:type="pct"/>
            <w:vMerge w:val="restar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社会效益</w:t>
            </w:r>
            <w:r w:rsidRPr="005C5E3C">
              <w:rPr>
                <w:rFonts w:ascii="仿宋" w:eastAsia="仿宋" w:hAnsi="仿宋" w:cs="宋体" w:hint="eastAsia"/>
                <w:sz w:val="18"/>
                <w:szCs w:val="18"/>
              </w:rPr>
              <w:br/>
              <w:t>指标</w:t>
            </w:r>
          </w:p>
        </w:tc>
        <w:tc>
          <w:tcPr>
            <w:tcW w:w="2307"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指标1：广播电视政策宣传、科技传播</w:t>
            </w:r>
          </w:p>
        </w:tc>
        <w:tc>
          <w:tcPr>
            <w:tcW w:w="769"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c>
          <w:tcPr>
            <w:tcW w:w="616"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把党和国家的声音传入群众当中</w:t>
            </w:r>
          </w:p>
        </w:tc>
      </w:tr>
      <w:tr w:rsidR="00A23679" w:rsidRPr="005C5E3C" w:rsidTr="00E134EF">
        <w:trPr>
          <w:trHeight w:val="810"/>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5" w:type="pct"/>
            <w:vMerge/>
            <w:vAlign w:val="center"/>
            <w:hideMark/>
          </w:tcPr>
          <w:p w:rsidR="00A23679" w:rsidRPr="005C5E3C" w:rsidRDefault="00A23679" w:rsidP="00B82A15">
            <w:pPr>
              <w:spacing w:line="560" w:lineRule="exact"/>
              <w:jc w:val="center"/>
              <w:rPr>
                <w:rFonts w:ascii="仿宋" w:eastAsia="仿宋" w:hAnsi="仿宋" w:cs="宋体"/>
                <w:sz w:val="18"/>
                <w:szCs w:val="18"/>
                <w:lang w:eastAsia="zh-CN"/>
              </w:rPr>
            </w:pPr>
          </w:p>
        </w:tc>
        <w:tc>
          <w:tcPr>
            <w:tcW w:w="2307"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rPr>
            </w:pPr>
            <w:r w:rsidRPr="005C5E3C">
              <w:rPr>
                <w:rFonts w:ascii="仿宋" w:eastAsia="仿宋" w:hAnsi="仿宋" w:cs="宋体" w:hint="eastAsia"/>
                <w:sz w:val="18"/>
                <w:szCs w:val="18"/>
              </w:rPr>
              <w:t>指标2：公共服务</w:t>
            </w:r>
          </w:p>
        </w:tc>
        <w:tc>
          <w:tcPr>
            <w:tcW w:w="769"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c>
          <w:tcPr>
            <w:tcW w:w="616"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保障人民群众基本文化权益</w:t>
            </w:r>
          </w:p>
        </w:tc>
      </w:tr>
      <w:tr w:rsidR="00A23679" w:rsidRPr="005C5E3C" w:rsidTr="00E134EF">
        <w:trPr>
          <w:trHeight w:val="675"/>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5" w:type="pct"/>
            <w:vMerge/>
            <w:vAlign w:val="center"/>
            <w:hideMark/>
          </w:tcPr>
          <w:p w:rsidR="00A23679" w:rsidRPr="005C5E3C" w:rsidRDefault="00A23679" w:rsidP="00B82A15">
            <w:pPr>
              <w:spacing w:line="560" w:lineRule="exact"/>
              <w:jc w:val="center"/>
              <w:rPr>
                <w:rFonts w:ascii="仿宋" w:eastAsia="仿宋" w:hAnsi="仿宋" w:cs="宋体"/>
                <w:sz w:val="18"/>
                <w:szCs w:val="18"/>
                <w:lang w:eastAsia="zh-CN"/>
              </w:rPr>
            </w:pPr>
          </w:p>
        </w:tc>
        <w:tc>
          <w:tcPr>
            <w:tcW w:w="2307"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指标3：广播电视综合人口覆盖率</w:t>
            </w:r>
          </w:p>
        </w:tc>
        <w:tc>
          <w:tcPr>
            <w:tcW w:w="769"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≥99%</w:t>
            </w:r>
          </w:p>
        </w:tc>
      </w:tr>
      <w:tr w:rsidR="00A23679" w:rsidRPr="005C5E3C" w:rsidTr="00E134EF">
        <w:trPr>
          <w:trHeight w:val="900"/>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rPr>
            </w:pPr>
          </w:p>
        </w:tc>
        <w:tc>
          <w:tcPr>
            <w:tcW w:w="615"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生态效益</w:t>
            </w:r>
            <w:r w:rsidRPr="005C5E3C">
              <w:rPr>
                <w:rFonts w:ascii="仿宋" w:eastAsia="仿宋" w:hAnsi="仿宋" w:cs="宋体" w:hint="eastAsia"/>
                <w:sz w:val="18"/>
                <w:szCs w:val="18"/>
              </w:rPr>
              <w:br/>
              <w:t>指标</w:t>
            </w:r>
          </w:p>
        </w:tc>
        <w:tc>
          <w:tcPr>
            <w:tcW w:w="2307"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指标1：群众基本文化需求</w:t>
            </w:r>
          </w:p>
        </w:tc>
        <w:tc>
          <w:tcPr>
            <w:tcW w:w="769"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c>
          <w:tcPr>
            <w:tcW w:w="616"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满足人民群众基本文化需求</w:t>
            </w:r>
          </w:p>
        </w:tc>
      </w:tr>
      <w:tr w:rsidR="00A23679" w:rsidRPr="005C5E3C" w:rsidTr="00E134EF">
        <w:trPr>
          <w:trHeight w:val="1408"/>
        </w:trPr>
        <w:tc>
          <w:tcPr>
            <w:tcW w:w="693" w:type="pct"/>
            <w:vMerge/>
            <w:vAlign w:val="center"/>
            <w:hideMark/>
          </w:tcPr>
          <w:p w:rsidR="00A23679" w:rsidRPr="005C5E3C" w:rsidRDefault="00A23679" w:rsidP="00B82A15">
            <w:pPr>
              <w:spacing w:line="560" w:lineRule="exact"/>
              <w:rPr>
                <w:rFonts w:ascii="仿宋" w:eastAsia="仿宋" w:hAnsi="仿宋" w:cs="宋体"/>
                <w:sz w:val="18"/>
                <w:szCs w:val="18"/>
                <w:lang w:eastAsia="zh-CN"/>
              </w:rPr>
            </w:pPr>
          </w:p>
        </w:tc>
        <w:tc>
          <w:tcPr>
            <w:tcW w:w="615"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可持续影响指标</w:t>
            </w:r>
          </w:p>
        </w:tc>
        <w:tc>
          <w:tcPr>
            <w:tcW w:w="2307" w:type="pct"/>
            <w:shd w:val="clear" w:color="auto" w:fill="auto"/>
            <w:vAlign w:val="center"/>
            <w:hideMark/>
          </w:tcPr>
          <w:p w:rsidR="00A23679" w:rsidRPr="005C5E3C" w:rsidRDefault="00A23679" w:rsidP="00B82A15">
            <w:pPr>
              <w:spacing w:line="560" w:lineRule="exact"/>
              <w:rPr>
                <w:rFonts w:ascii="仿宋" w:eastAsia="仿宋" w:hAnsi="仿宋" w:cs="宋体"/>
                <w:sz w:val="18"/>
                <w:szCs w:val="18"/>
                <w:lang w:eastAsia="zh-CN"/>
              </w:rPr>
            </w:pPr>
            <w:r w:rsidRPr="005C5E3C">
              <w:rPr>
                <w:rFonts w:ascii="仿宋" w:eastAsia="仿宋" w:hAnsi="仿宋" w:cs="宋体" w:hint="eastAsia"/>
                <w:sz w:val="18"/>
                <w:szCs w:val="18"/>
                <w:lang w:eastAsia="zh-CN"/>
              </w:rPr>
              <w:t>指标1：基本公共文化服务水平稳步提升</w:t>
            </w:r>
          </w:p>
        </w:tc>
        <w:tc>
          <w:tcPr>
            <w:tcW w:w="769"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c>
          <w:tcPr>
            <w:tcW w:w="616" w:type="pct"/>
            <w:shd w:val="clear" w:color="auto" w:fill="auto"/>
            <w:vAlign w:val="center"/>
            <w:hideMark/>
          </w:tcPr>
          <w:p w:rsidR="00A23679" w:rsidRPr="005C5E3C" w:rsidRDefault="00A23679" w:rsidP="00B82A15">
            <w:pPr>
              <w:spacing w:line="560" w:lineRule="exact"/>
              <w:jc w:val="center"/>
              <w:rPr>
                <w:rFonts w:ascii="仿宋" w:eastAsia="仿宋" w:hAnsi="仿宋" w:cs="宋体"/>
                <w:sz w:val="18"/>
                <w:szCs w:val="18"/>
              </w:rPr>
            </w:pPr>
            <w:r w:rsidRPr="005C5E3C">
              <w:rPr>
                <w:rFonts w:ascii="仿宋" w:eastAsia="仿宋" w:hAnsi="仿宋" w:cs="宋体" w:hint="eastAsia"/>
                <w:sz w:val="18"/>
                <w:szCs w:val="18"/>
              </w:rPr>
              <w:t>长期</w:t>
            </w:r>
          </w:p>
        </w:tc>
      </w:tr>
    </w:tbl>
    <w:p w:rsidR="007F01FD" w:rsidRPr="005C5E3C" w:rsidRDefault="007F01FD" w:rsidP="000E074C">
      <w:pPr>
        <w:spacing w:line="560" w:lineRule="exact"/>
        <w:ind w:firstLineChars="150" w:firstLine="480"/>
        <w:jc w:val="both"/>
        <w:rPr>
          <w:rFonts w:ascii="仿宋" w:eastAsia="仿宋" w:hAnsi="仿宋"/>
          <w:sz w:val="32"/>
          <w:szCs w:val="32"/>
          <w:lang w:eastAsia="zh-CN"/>
        </w:rPr>
      </w:pPr>
      <w:r w:rsidRPr="005C5E3C">
        <w:rPr>
          <w:rFonts w:ascii="仿宋" w:eastAsia="仿宋" w:hAnsi="仿宋" w:hint="eastAsia"/>
          <w:sz w:val="32"/>
          <w:szCs w:val="32"/>
          <w:lang w:eastAsia="zh-CN"/>
        </w:rPr>
        <w:t>（3）满意度指标完成情况分析</w:t>
      </w:r>
    </w:p>
    <w:p w:rsidR="00A23679" w:rsidRPr="005C5E3C" w:rsidRDefault="00A23679" w:rsidP="000E074C">
      <w:pPr>
        <w:spacing w:line="560" w:lineRule="exact"/>
        <w:ind w:firstLineChars="200" w:firstLine="640"/>
        <w:jc w:val="both"/>
        <w:rPr>
          <w:rFonts w:ascii="仿宋" w:eastAsia="仿宋" w:hAnsi="仿宋"/>
          <w:sz w:val="32"/>
          <w:szCs w:val="32"/>
          <w:lang w:eastAsia="zh-CN"/>
        </w:rPr>
      </w:pPr>
      <w:r w:rsidRPr="005C5E3C">
        <w:rPr>
          <w:rFonts w:ascii="仿宋" w:eastAsia="仿宋" w:hAnsi="仿宋" w:hint="eastAsia"/>
          <w:sz w:val="32"/>
          <w:szCs w:val="32"/>
          <w:lang w:eastAsia="zh-CN"/>
        </w:rPr>
        <w:t>经评价，项目各项绩效目标基本完成，群众整体满意度≥95%。</w:t>
      </w:r>
    </w:p>
    <w:p w:rsidR="00F1440E" w:rsidRPr="002304A8" w:rsidRDefault="00F1440E" w:rsidP="000E074C">
      <w:pPr>
        <w:pStyle w:val="2"/>
        <w:spacing w:line="560" w:lineRule="exact"/>
        <w:ind w:firstLineChars="200" w:firstLine="640"/>
        <w:jc w:val="both"/>
        <w:rPr>
          <w:rFonts w:ascii="黑体" w:eastAsia="黑体" w:hAnsi="黑体" w:cstheme="minorBidi"/>
          <w:b w:val="0"/>
          <w:i w:val="0"/>
          <w:sz w:val="32"/>
          <w:szCs w:val="32"/>
          <w:lang w:eastAsia="zh-CN"/>
        </w:rPr>
      </w:pPr>
      <w:bookmarkStart w:id="18" w:name="_Toc39912806"/>
      <w:r w:rsidRPr="002304A8">
        <w:rPr>
          <w:rFonts w:ascii="黑体" w:eastAsia="黑体" w:hAnsi="黑体" w:cstheme="minorBidi" w:hint="eastAsia"/>
          <w:b w:val="0"/>
          <w:i w:val="0"/>
          <w:sz w:val="32"/>
          <w:szCs w:val="32"/>
          <w:lang w:eastAsia="zh-CN"/>
        </w:rPr>
        <w:t>三</w:t>
      </w:r>
      <w:r w:rsidRPr="002304A8">
        <w:rPr>
          <w:rFonts w:ascii="黑体" w:eastAsia="黑体" w:hAnsi="黑体" w:cstheme="minorBidi"/>
          <w:b w:val="0"/>
          <w:i w:val="0"/>
          <w:sz w:val="32"/>
          <w:szCs w:val="32"/>
          <w:lang w:eastAsia="zh-CN"/>
        </w:rPr>
        <w:t>、</w:t>
      </w:r>
      <w:r w:rsidRPr="002304A8">
        <w:rPr>
          <w:rFonts w:ascii="黑体" w:eastAsia="黑体" w:hAnsi="黑体" w:cstheme="minorBidi" w:hint="eastAsia"/>
          <w:b w:val="0"/>
          <w:i w:val="0"/>
          <w:sz w:val="32"/>
          <w:szCs w:val="32"/>
          <w:lang w:eastAsia="zh-CN"/>
        </w:rPr>
        <w:t>偏离绩效目标的原因和下一步改进措施</w:t>
      </w:r>
      <w:bookmarkEnd w:id="18"/>
    </w:p>
    <w:p w:rsidR="00952BA2" w:rsidRPr="00801C4D" w:rsidRDefault="00042B0F" w:rsidP="000E074C">
      <w:pPr>
        <w:spacing w:line="560" w:lineRule="exact"/>
        <w:ind w:firstLineChars="200" w:firstLine="640"/>
        <w:jc w:val="both"/>
        <w:rPr>
          <w:rFonts w:ascii="仿宋" w:eastAsia="仿宋" w:hAnsi="仿宋"/>
          <w:sz w:val="32"/>
          <w:szCs w:val="32"/>
          <w:lang w:eastAsia="zh-CN"/>
        </w:rPr>
      </w:pPr>
      <w:r w:rsidRPr="00801C4D">
        <w:rPr>
          <w:rFonts w:ascii="仿宋" w:eastAsia="仿宋" w:hAnsi="仿宋" w:hint="eastAsia"/>
          <w:sz w:val="32"/>
          <w:szCs w:val="32"/>
          <w:lang w:eastAsia="zh-CN"/>
        </w:rPr>
        <w:t>201</w:t>
      </w:r>
      <w:r w:rsidR="0058016B" w:rsidRPr="00801C4D">
        <w:rPr>
          <w:rFonts w:ascii="仿宋" w:eastAsia="仿宋" w:hAnsi="仿宋" w:hint="eastAsia"/>
          <w:sz w:val="32"/>
          <w:szCs w:val="32"/>
          <w:lang w:eastAsia="zh-CN"/>
        </w:rPr>
        <w:t>9</w:t>
      </w:r>
      <w:r w:rsidRPr="00801C4D">
        <w:rPr>
          <w:rFonts w:ascii="仿宋" w:eastAsia="仿宋" w:hAnsi="仿宋" w:hint="eastAsia"/>
          <w:sz w:val="32"/>
          <w:szCs w:val="32"/>
          <w:lang w:eastAsia="zh-CN"/>
        </w:rPr>
        <w:t>年绩效目标基本</w:t>
      </w:r>
      <w:r w:rsidR="00C80E05" w:rsidRPr="00801C4D">
        <w:rPr>
          <w:rFonts w:ascii="仿宋" w:eastAsia="仿宋" w:hAnsi="仿宋" w:hint="eastAsia"/>
          <w:sz w:val="32"/>
          <w:szCs w:val="32"/>
          <w:lang w:eastAsia="zh-CN"/>
        </w:rPr>
        <w:t>按规定</w:t>
      </w:r>
      <w:r w:rsidRPr="00801C4D">
        <w:rPr>
          <w:rFonts w:ascii="仿宋" w:eastAsia="仿宋" w:hAnsi="仿宋" w:hint="eastAsia"/>
          <w:sz w:val="32"/>
          <w:szCs w:val="32"/>
          <w:lang w:eastAsia="zh-CN"/>
        </w:rPr>
        <w:t>完成，</w:t>
      </w:r>
      <w:r w:rsidR="00B42D6E" w:rsidRPr="00801C4D">
        <w:rPr>
          <w:rFonts w:ascii="仿宋" w:eastAsia="仿宋" w:hAnsi="仿宋"/>
          <w:sz w:val="32"/>
          <w:szCs w:val="32"/>
          <w:lang w:eastAsia="zh-CN"/>
        </w:rPr>
        <w:t>项目资金</w:t>
      </w:r>
      <w:r w:rsidR="00B42D6E" w:rsidRPr="00801C4D">
        <w:rPr>
          <w:rFonts w:ascii="仿宋" w:eastAsia="仿宋" w:hAnsi="仿宋" w:hint="eastAsia"/>
          <w:sz w:val="32"/>
          <w:szCs w:val="32"/>
          <w:lang w:eastAsia="zh-CN"/>
        </w:rPr>
        <w:t>基本及时</w:t>
      </w:r>
      <w:r w:rsidR="00B42D6E" w:rsidRPr="00801C4D">
        <w:rPr>
          <w:rFonts w:ascii="仿宋" w:eastAsia="仿宋" w:hAnsi="仿宋"/>
          <w:sz w:val="32"/>
          <w:szCs w:val="32"/>
          <w:lang w:eastAsia="zh-CN"/>
        </w:rPr>
        <w:t>足额到位</w:t>
      </w:r>
      <w:r w:rsidR="00B42D6E" w:rsidRPr="00801C4D">
        <w:rPr>
          <w:rFonts w:ascii="仿宋" w:eastAsia="仿宋" w:hAnsi="仿宋" w:hint="eastAsia"/>
          <w:sz w:val="32"/>
          <w:szCs w:val="32"/>
          <w:lang w:eastAsia="zh-CN"/>
        </w:rPr>
        <w:t>，到位率</w:t>
      </w:r>
      <w:r w:rsidR="00A31BF3" w:rsidRPr="00801C4D">
        <w:rPr>
          <w:rFonts w:ascii="仿宋" w:eastAsia="仿宋" w:hAnsi="仿宋" w:hint="eastAsia"/>
          <w:sz w:val="32"/>
          <w:szCs w:val="32"/>
          <w:lang w:eastAsia="zh-CN"/>
        </w:rPr>
        <w:t>95.20</w:t>
      </w:r>
      <w:r w:rsidR="00B42D6E" w:rsidRPr="00801C4D">
        <w:rPr>
          <w:rFonts w:ascii="仿宋" w:eastAsia="仿宋" w:hAnsi="仿宋" w:hint="eastAsia"/>
          <w:sz w:val="32"/>
          <w:szCs w:val="32"/>
          <w:lang w:eastAsia="zh-CN"/>
        </w:rPr>
        <w:t>%</w:t>
      </w:r>
      <w:r w:rsidR="00A31BF3" w:rsidRPr="00801C4D">
        <w:rPr>
          <w:rFonts w:ascii="仿宋" w:eastAsia="仿宋" w:hAnsi="仿宋" w:hint="eastAsia"/>
          <w:sz w:val="32"/>
          <w:szCs w:val="32"/>
          <w:lang w:eastAsia="zh-CN"/>
        </w:rPr>
        <w:t>。</w:t>
      </w:r>
      <w:r w:rsidR="00B81FFE" w:rsidRPr="00801C4D">
        <w:rPr>
          <w:rFonts w:ascii="仿宋" w:eastAsia="仿宋" w:hAnsi="仿宋" w:hint="eastAsia"/>
          <w:sz w:val="32"/>
          <w:szCs w:val="32"/>
          <w:lang w:eastAsia="zh-CN"/>
        </w:rPr>
        <w:t>未到位资金809.14万元，其中：</w:t>
      </w:r>
      <w:r w:rsidR="00F069A6" w:rsidRPr="00801C4D">
        <w:rPr>
          <w:rFonts w:ascii="仿宋" w:eastAsia="仿宋" w:hAnsi="仿宋" w:hint="eastAsia"/>
          <w:sz w:val="32"/>
          <w:szCs w:val="32"/>
          <w:lang w:eastAsia="zh-CN"/>
        </w:rPr>
        <w:t>中央广播电视无线覆盖</w:t>
      </w:r>
      <w:r w:rsidR="00640AB7" w:rsidRPr="00801C4D">
        <w:rPr>
          <w:rFonts w:ascii="仿宋" w:eastAsia="仿宋" w:hAnsi="仿宋" w:hint="eastAsia"/>
          <w:sz w:val="32"/>
          <w:szCs w:val="32"/>
          <w:lang w:eastAsia="zh-CN"/>
        </w:rPr>
        <w:t>数字化信号</w:t>
      </w:r>
      <w:r w:rsidR="00F069A6" w:rsidRPr="00801C4D">
        <w:rPr>
          <w:rFonts w:ascii="仿宋" w:eastAsia="仿宋" w:hAnsi="仿宋" w:hint="eastAsia"/>
          <w:sz w:val="32"/>
          <w:szCs w:val="32"/>
          <w:lang w:eastAsia="zh-CN"/>
        </w:rPr>
        <w:t>运维费未到位</w:t>
      </w:r>
      <w:r w:rsidR="00E87E95" w:rsidRPr="00801C4D">
        <w:rPr>
          <w:rFonts w:ascii="仿宋" w:eastAsia="仿宋" w:hAnsi="仿宋" w:hint="eastAsia"/>
          <w:sz w:val="32"/>
          <w:szCs w:val="32"/>
          <w:lang w:eastAsia="zh-CN"/>
        </w:rPr>
        <w:t>资金</w:t>
      </w:r>
      <w:r w:rsidR="00A31BF3" w:rsidRPr="00801C4D">
        <w:rPr>
          <w:rFonts w:ascii="仿宋" w:eastAsia="仿宋" w:hAnsi="仿宋" w:hint="eastAsia"/>
          <w:sz w:val="32"/>
          <w:szCs w:val="32"/>
          <w:lang w:eastAsia="zh-CN"/>
        </w:rPr>
        <w:t>389.34</w:t>
      </w:r>
      <w:r w:rsidR="00F069A6" w:rsidRPr="00801C4D">
        <w:rPr>
          <w:rFonts w:ascii="仿宋" w:eastAsia="仿宋" w:hAnsi="仿宋" w:hint="eastAsia"/>
          <w:sz w:val="32"/>
          <w:szCs w:val="32"/>
          <w:lang w:eastAsia="zh-CN"/>
        </w:rPr>
        <w:t>万元</w:t>
      </w:r>
      <w:r w:rsidR="00A31BF3" w:rsidRPr="00801C4D">
        <w:rPr>
          <w:rFonts w:ascii="仿宋" w:eastAsia="仿宋" w:hAnsi="仿宋" w:hint="eastAsia"/>
          <w:sz w:val="32"/>
          <w:szCs w:val="32"/>
          <w:lang w:eastAsia="zh-CN"/>
        </w:rPr>
        <w:t>，县级应急广播未到位资金419.80万元</w:t>
      </w:r>
      <w:r w:rsidR="00B42D6E" w:rsidRPr="00801C4D">
        <w:rPr>
          <w:rFonts w:ascii="仿宋" w:eastAsia="仿宋" w:hAnsi="仿宋" w:hint="eastAsia"/>
          <w:sz w:val="32"/>
          <w:szCs w:val="32"/>
          <w:lang w:eastAsia="zh-CN"/>
        </w:rPr>
        <w:t>。项目</w:t>
      </w:r>
      <w:r w:rsidR="00F069A6" w:rsidRPr="00801C4D">
        <w:rPr>
          <w:rFonts w:ascii="仿宋" w:eastAsia="仿宋" w:hAnsi="仿宋" w:hint="eastAsia"/>
          <w:sz w:val="32"/>
          <w:szCs w:val="32"/>
          <w:lang w:eastAsia="zh-CN"/>
        </w:rPr>
        <w:t>总体</w:t>
      </w:r>
      <w:r w:rsidR="00B42D6E" w:rsidRPr="00801C4D">
        <w:rPr>
          <w:rFonts w:ascii="仿宋" w:eastAsia="仿宋" w:hAnsi="仿宋" w:hint="eastAsia"/>
          <w:sz w:val="32"/>
          <w:szCs w:val="32"/>
          <w:lang w:eastAsia="zh-CN"/>
        </w:rPr>
        <w:t>执行情况</w:t>
      </w:r>
      <w:r w:rsidR="00B42D6E" w:rsidRPr="00801C4D">
        <w:rPr>
          <w:rFonts w:ascii="仿宋" w:eastAsia="仿宋" w:hAnsi="仿宋"/>
          <w:sz w:val="32"/>
          <w:szCs w:val="32"/>
          <w:lang w:eastAsia="zh-CN"/>
        </w:rPr>
        <w:t>良好，</w:t>
      </w:r>
      <w:r w:rsidR="00B42D6E" w:rsidRPr="00801C4D">
        <w:rPr>
          <w:rFonts w:ascii="仿宋" w:eastAsia="仿宋" w:hAnsi="仿宋" w:hint="eastAsia"/>
          <w:sz w:val="32"/>
          <w:szCs w:val="32"/>
          <w:lang w:eastAsia="zh-CN"/>
        </w:rPr>
        <w:t>绩效目标</w:t>
      </w:r>
      <w:r w:rsidR="00B42D6E" w:rsidRPr="00801C4D">
        <w:rPr>
          <w:rFonts w:ascii="仿宋" w:eastAsia="仿宋" w:hAnsi="仿宋"/>
          <w:sz w:val="32"/>
          <w:szCs w:val="32"/>
          <w:lang w:eastAsia="zh-CN"/>
        </w:rPr>
        <w:t>基本完成，</w:t>
      </w:r>
      <w:r w:rsidR="00B42D6E" w:rsidRPr="00801C4D">
        <w:rPr>
          <w:rFonts w:ascii="仿宋" w:eastAsia="仿宋" w:hAnsi="仿宋" w:hint="eastAsia"/>
          <w:sz w:val="32"/>
          <w:szCs w:val="32"/>
          <w:lang w:eastAsia="zh-CN"/>
        </w:rPr>
        <w:t>专项</w:t>
      </w:r>
      <w:r w:rsidR="00B42D6E" w:rsidRPr="00801C4D">
        <w:rPr>
          <w:rFonts w:ascii="仿宋" w:eastAsia="仿宋" w:hAnsi="仿宋"/>
          <w:sz w:val="32"/>
          <w:szCs w:val="32"/>
          <w:lang w:eastAsia="zh-CN"/>
        </w:rPr>
        <w:t>资金</w:t>
      </w:r>
      <w:r w:rsidR="00B42D6E" w:rsidRPr="00801C4D">
        <w:rPr>
          <w:rFonts w:ascii="仿宋" w:eastAsia="仿宋" w:hAnsi="仿宋" w:hint="eastAsia"/>
          <w:sz w:val="32"/>
          <w:szCs w:val="32"/>
          <w:lang w:eastAsia="zh-CN"/>
        </w:rPr>
        <w:t>总体预算执行率</w:t>
      </w:r>
      <w:r w:rsidR="0058016B" w:rsidRPr="00801C4D">
        <w:rPr>
          <w:rFonts w:ascii="仿宋" w:eastAsia="仿宋" w:hAnsi="仿宋" w:hint="eastAsia"/>
          <w:sz w:val="32"/>
          <w:szCs w:val="32"/>
          <w:lang w:eastAsia="zh-CN"/>
        </w:rPr>
        <w:t>7</w:t>
      </w:r>
      <w:r w:rsidR="00B81FFE" w:rsidRPr="00801C4D">
        <w:rPr>
          <w:rFonts w:ascii="仿宋" w:eastAsia="仿宋" w:hAnsi="仿宋" w:hint="eastAsia"/>
          <w:sz w:val="32"/>
          <w:szCs w:val="32"/>
          <w:lang w:eastAsia="zh-CN"/>
        </w:rPr>
        <w:t>4</w:t>
      </w:r>
      <w:r w:rsidR="0058016B" w:rsidRPr="00801C4D">
        <w:rPr>
          <w:rFonts w:ascii="仿宋" w:eastAsia="仿宋" w:hAnsi="仿宋" w:hint="eastAsia"/>
          <w:sz w:val="32"/>
          <w:szCs w:val="32"/>
          <w:lang w:eastAsia="zh-CN"/>
        </w:rPr>
        <w:t>.1</w:t>
      </w:r>
      <w:r w:rsidR="00B81FFE" w:rsidRPr="00801C4D">
        <w:rPr>
          <w:rFonts w:ascii="仿宋" w:eastAsia="仿宋" w:hAnsi="仿宋" w:hint="eastAsia"/>
          <w:sz w:val="32"/>
          <w:szCs w:val="32"/>
          <w:lang w:eastAsia="zh-CN"/>
        </w:rPr>
        <w:t>5</w:t>
      </w:r>
      <w:r w:rsidR="00B42D6E" w:rsidRPr="00801C4D">
        <w:rPr>
          <w:rFonts w:ascii="仿宋" w:eastAsia="仿宋" w:hAnsi="仿宋" w:hint="eastAsia"/>
          <w:sz w:val="32"/>
          <w:szCs w:val="32"/>
          <w:lang w:eastAsia="zh-CN"/>
        </w:rPr>
        <w:t>%</w:t>
      </w:r>
      <w:r w:rsidR="0058016B" w:rsidRPr="00801C4D">
        <w:rPr>
          <w:rFonts w:ascii="仿宋" w:eastAsia="仿宋" w:hAnsi="仿宋" w:hint="eastAsia"/>
          <w:sz w:val="32"/>
          <w:szCs w:val="32"/>
          <w:lang w:eastAsia="zh-CN"/>
        </w:rPr>
        <w:t>，</w:t>
      </w:r>
      <w:r w:rsidR="00515C0C" w:rsidRPr="00801C4D">
        <w:rPr>
          <w:rFonts w:ascii="仿宋" w:eastAsia="仿宋" w:hAnsi="仿宋" w:hint="eastAsia"/>
          <w:sz w:val="32"/>
          <w:szCs w:val="32"/>
          <w:lang w:eastAsia="zh-CN"/>
        </w:rPr>
        <w:t>预算</w:t>
      </w:r>
      <w:r w:rsidR="00A45457" w:rsidRPr="00801C4D">
        <w:rPr>
          <w:rFonts w:ascii="仿宋" w:eastAsia="仿宋" w:hAnsi="仿宋"/>
          <w:sz w:val="32"/>
          <w:szCs w:val="32"/>
          <w:lang w:eastAsia="zh-CN"/>
        </w:rPr>
        <w:t>资金执行率</w:t>
      </w:r>
      <w:r w:rsidR="0075415D" w:rsidRPr="00801C4D">
        <w:rPr>
          <w:rFonts w:ascii="仿宋" w:eastAsia="仿宋" w:hAnsi="仿宋" w:hint="eastAsia"/>
          <w:sz w:val="32"/>
          <w:szCs w:val="32"/>
          <w:lang w:eastAsia="zh-CN"/>
        </w:rPr>
        <w:t>略</w:t>
      </w:r>
      <w:r w:rsidR="00A45457" w:rsidRPr="00801C4D">
        <w:rPr>
          <w:rFonts w:ascii="仿宋" w:eastAsia="仿宋" w:hAnsi="仿宋"/>
          <w:sz w:val="32"/>
          <w:szCs w:val="32"/>
          <w:lang w:eastAsia="zh-CN"/>
        </w:rPr>
        <w:t>低</w:t>
      </w:r>
      <w:r w:rsidR="00C80E05" w:rsidRPr="00801C4D">
        <w:rPr>
          <w:rFonts w:ascii="仿宋" w:eastAsia="仿宋" w:hAnsi="仿宋" w:hint="eastAsia"/>
          <w:sz w:val="32"/>
          <w:szCs w:val="32"/>
          <w:lang w:eastAsia="zh-CN"/>
        </w:rPr>
        <w:t>。</w:t>
      </w:r>
    </w:p>
    <w:p w:rsidR="00596BCE" w:rsidRPr="00710E3F" w:rsidRDefault="00E83E71" w:rsidP="000E074C">
      <w:pPr>
        <w:pStyle w:val="2"/>
        <w:spacing w:line="560" w:lineRule="exact"/>
        <w:ind w:firstLineChars="150" w:firstLine="480"/>
        <w:jc w:val="both"/>
        <w:rPr>
          <w:rFonts w:ascii="楷体" w:eastAsia="楷体" w:hAnsi="楷体"/>
          <w:b w:val="0"/>
          <w:bCs w:val="0"/>
          <w:i w:val="0"/>
          <w:sz w:val="32"/>
          <w:szCs w:val="32"/>
          <w:lang w:eastAsia="zh-CN"/>
        </w:rPr>
      </w:pPr>
      <w:bookmarkStart w:id="19" w:name="_Toc39912807"/>
      <w:r w:rsidRPr="00710E3F">
        <w:rPr>
          <w:rFonts w:ascii="楷体" w:eastAsia="楷体" w:hAnsi="楷体" w:hint="eastAsia"/>
          <w:b w:val="0"/>
          <w:bCs w:val="0"/>
          <w:i w:val="0"/>
          <w:sz w:val="32"/>
          <w:szCs w:val="32"/>
          <w:lang w:eastAsia="zh-CN"/>
        </w:rPr>
        <w:t>（一</w:t>
      </w:r>
      <w:r w:rsidRPr="00710E3F">
        <w:rPr>
          <w:rFonts w:ascii="楷体" w:eastAsia="楷体" w:hAnsi="楷体"/>
          <w:b w:val="0"/>
          <w:bCs w:val="0"/>
          <w:i w:val="0"/>
          <w:sz w:val="32"/>
          <w:szCs w:val="32"/>
          <w:lang w:eastAsia="zh-CN"/>
        </w:rPr>
        <w:t>）</w:t>
      </w:r>
      <w:r w:rsidR="00C80E05" w:rsidRPr="00710E3F">
        <w:rPr>
          <w:rFonts w:ascii="楷体" w:eastAsia="楷体" w:hAnsi="楷体" w:hint="eastAsia"/>
          <w:b w:val="0"/>
          <w:bCs w:val="0"/>
          <w:i w:val="0"/>
          <w:sz w:val="32"/>
          <w:szCs w:val="32"/>
          <w:lang w:eastAsia="zh-CN"/>
        </w:rPr>
        <w:t>偏离绩效目标的原因分析</w:t>
      </w:r>
      <w:bookmarkEnd w:id="19"/>
    </w:p>
    <w:p w:rsidR="0067402C" w:rsidRPr="00926A51" w:rsidRDefault="0067402C" w:rsidP="000E074C">
      <w:pPr>
        <w:spacing w:line="560" w:lineRule="exact"/>
        <w:ind w:firstLineChars="177" w:firstLine="569"/>
        <w:jc w:val="both"/>
        <w:rPr>
          <w:rFonts w:ascii="仿宋" w:eastAsia="仿宋" w:hAnsi="仿宋"/>
          <w:sz w:val="32"/>
          <w:szCs w:val="32"/>
          <w:lang w:eastAsia="zh-CN"/>
        </w:rPr>
      </w:pPr>
      <w:r w:rsidRPr="00085765">
        <w:rPr>
          <w:rFonts w:ascii="仿宋" w:eastAsia="仿宋" w:hAnsi="仿宋" w:hint="eastAsia"/>
          <w:b/>
          <w:sz w:val="32"/>
          <w:szCs w:val="32"/>
          <w:lang w:eastAsia="zh-CN"/>
        </w:rPr>
        <w:t>1.</w:t>
      </w:r>
      <w:r w:rsidR="009A7EA7" w:rsidRPr="00085765">
        <w:rPr>
          <w:rFonts w:ascii="仿宋" w:eastAsia="仿宋" w:hAnsi="仿宋" w:cs="黑体" w:hint="eastAsia"/>
          <w:b/>
          <w:sz w:val="32"/>
          <w:szCs w:val="32"/>
          <w:lang w:eastAsia="zh-CN"/>
        </w:rPr>
        <w:t>资金使用</w:t>
      </w:r>
      <w:r w:rsidR="009A7EA7" w:rsidRPr="00085765">
        <w:rPr>
          <w:rFonts w:ascii="仿宋" w:eastAsia="仿宋" w:hAnsi="仿宋" w:cs="黑体"/>
          <w:b/>
          <w:sz w:val="32"/>
          <w:szCs w:val="32"/>
          <w:lang w:eastAsia="zh-CN"/>
        </w:rPr>
        <w:t>管理</w:t>
      </w:r>
      <w:r w:rsidR="009A7EA7" w:rsidRPr="00085765">
        <w:rPr>
          <w:rFonts w:ascii="仿宋" w:eastAsia="仿宋" w:hAnsi="仿宋" w:cs="黑体" w:hint="eastAsia"/>
          <w:b/>
          <w:sz w:val="32"/>
          <w:szCs w:val="32"/>
          <w:lang w:eastAsia="zh-CN"/>
        </w:rPr>
        <w:t>水平不高。</w:t>
      </w:r>
      <w:r w:rsidR="009A7EA7" w:rsidRPr="00926A51">
        <w:rPr>
          <w:rFonts w:ascii="仿宋" w:eastAsia="仿宋" w:hAnsi="仿宋" w:cs="黑体" w:hint="eastAsia"/>
          <w:sz w:val="32"/>
          <w:szCs w:val="32"/>
          <w:lang w:eastAsia="zh-CN"/>
        </w:rPr>
        <w:t>近年来</w:t>
      </w:r>
      <w:r w:rsidR="009A7EA7" w:rsidRPr="00926A51">
        <w:rPr>
          <w:rFonts w:ascii="仿宋" w:eastAsia="仿宋" w:hAnsi="仿宋" w:cs="黑体"/>
          <w:sz w:val="32"/>
          <w:szCs w:val="32"/>
          <w:lang w:eastAsia="zh-CN"/>
        </w:rPr>
        <w:t>，</w:t>
      </w:r>
      <w:r w:rsidR="009A7EA7" w:rsidRPr="00926A51">
        <w:rPr>
          <w:rFonts w:ascii="仿宋" w:eastAsia="仿宋" w:hAnsi="仿宋" w:cs="仿宋_GB2312" w:hint="eastAsia"/>
          <w:bCs/>
          <w:sz w:val="32"/>
          <w:szCs w:val="28"/>
          <w:lang w:eastAsia="zh-CN"/>
        </w:rPr>
        <w:t>通过开展</w:t>
      </w:r>
      <w:r w:rsidR="009A7EA7" w:rsidRPr="00926A51">
        <w:rPr>
          <w:rFonts w:ascii="仿宋" w:eastAsia="仿宋" w:hAnsi="仿宋" w:cs="仿宋_GB2312"/>
          <w:bCs/>
          <w:sz w:val="32"/>
          <w:szCs w:val="28"/>
          <w:lang w:eastAsia="zh-CN"/>
        </w:rPr>
        <w:t>项目</w:t>
      </w:r>
      <w:r w:rsidR="009A7EA7" w:rsidRPr="00926A51">
        <w:rPr>
          <w:rFonts w:ascii="仿宋" w:eastAsia="仿宋" w:hAnsi="仿宋" w:cs="仿宋_GB2312" w:hint="eastAsia"/>
          <w:bCs/>
          <w:sz w:val="32"/>
          <w:szCs w:val="28"/>
          <w:lang w:eastAsia="zh-CN"/>
        </w:rPr>
        <w:t>资金绩效</w:t>
      </w:r>
      <w:r w:rsidR="009A7EA7" w:rsidRPr="00926A51">
        <w:rPr>
          <w:rFonts w:ascii="仿宋" w:eastAsia="仿宋" w:hAnsi="仿宋" w:cs="仿宋_GB2312"/>
          <w:bCs/>
          <w:sz w:val="32"/>
          <w:szCs w:val="28"/>
          <w:lang w:eastAsia="zh-CN"/>
        </w:rPr>
        <w:t>监控</w:t>
      </w:r>
      <w:r w:rsidR="009A7EA7" w:rsidRPr="00926A51">
        <w:rPr>
          <w:rFonts w:ascii="仿宋" w:eastAsia="仿宋" w:hAnsi="仿宋" w:cs="仿宋_GB2312" w:hint="eastAsia"/>
          <w:bCs/>
          <w:sz w:val="32"/>
          <w:szCs w:val="28"/>
          <w:lang w:eastAsia="zh-CN"/>
        </w:rPr>
        <w:t>监督</w:t>
      </w:r>
      <w:r w:rsidR="009A7EA7" w:rsidRPr="00926A51">
        <w:rPr>
          <w:rFonts w:ascii="仿宋" w:eastAsia="仿宋" w:hAnsi="仿宋" w:cs="仿宋_GB2312"/>
          <w:bCs/>
          <w:sz w:val="32"/>
          <w:szCs w:val="28"/>
          <w:lang w:eastAsia="zh-CN"/>
        </w:rPr>
        <w:t>检查</w:t>
      </w:r>
      <w:r w:rsidR="009A7EA7" w:rsidRPr="00926A51">
        <w:rPr>
          <w:rFonts w:ascii="仿宋" w:eastAsia="仿宋" w:hAnsi="仿宋" w:cs="仿宋_GB2312" w:hint="eastAsia"/>
          <w:bCs/>
          <w:sz w:val="32"/>
          <w:szCs w:val="28"/>
          <w:lang w:eastAsia="zh-CN"/>
        </w:rPr>
        <w:t>工作</w:t>
      </w:r>
      <w:r w:rsidR="009A7EA7" w:rsidRPr="00926A51">
        <w:rPr>
          <w:rFonts w:ascii="仿宋" w:eastAsia="仿宋" w:hAnsi="仿宋" w:cs="仿宋_GB2312"/>
          <w:bCs/>
          <w:sz w:val="32"/>
          <w:szCs w:val="28"/>
          <w:lang w:eastAsia="zh-CN"/>
        </w:rPr>
        <w:t>，</w:t>
      </w:r>
      <w:r w:rsidR="009A7EA7" w:rsidRPr="00926A51">
        <w:rPr>
          <w:rFonts w:ascii="仿宋" w:eastAsia="仿宋" w:hAnsi="仿宋" w:cs="仿宋_GB2312" w:hint="eastAsia"/>
          <w:bCs/>
          <w:sz w:val="32"/>
          <w:szCs w:val="28"/>
          <w:lang w:eastAsia="zh-CN"/>
        </w:rPr>
        <w:t>发现各市州广电部门对专项资金的管理重视程度</w:t>
      </w:r>
      <w:r w:rsidR="003D3D5F">
        <w:rPr>
          <w:rFonts w:ascii="仿宋" w:eastAsia="仿宋" w:hAnsi="仿宋" w:cs="仿宋_GB2312" w:hint="eastAsia"/>
          <w:bCs/>
          <w:sz w:val="32"/>
          <w:szCs w:val="28"/>
          <w:lang w:eastAsia="zh-CN"/>
        </w:rPr>
        <w:t>参差</w:t>
      </w:r>
      <w:r w:rsidR="009A7EA7" w:rsidRPr="00926A51">
        <w:rPr>
          <w:rFonts w:ascii="仿宋" w:eastAsia="仿宋" w:hAnsi="仿宋" w:cs="仿宋_GB2312" w:hint="eastAsia"/>
          <w:bCs/>
          <w:sz w:val="32"/>
          <w:szCs w:val="28"/>
          <w:lang w:eastAsia="zh-CN"/>
        </w:rPr>
        <w:t>不齐，项目开展不够及时、组织方法不够灵活、资金投入不够有效。</w:t>
      </w:r>
      <w:r w:rsidR="009A7EA7" w:rsidRPr="00926A51">
        <w:rPr>
          <w:rFonts w:ascii="仿宋" w:eastAsia="仿宋" w:hAnsi="仿宋" w:hint="eastAsia"/>
          <w:sz w:val="32"/>
          <w:szCs w:val="32"/>
          <w:lang w:eastAsia="zh-CN"/>
        </w:rPr>
        <w:t>个别市县</w:t>
      </w:r>
      <w:r w:rsidR="009A7EA7" w:rsidRPr="00926A51">
        <w:rPr>
          <w:rFonts w:ascii="仿宋" w:eastAsia="仿宋" w:hAnsi="仿宋"/>
          <w:sz w:val="32"/>
          <w:szCs w:val="32"/>
          <w:lang w:eastAsia="zh-CN"/>
        </w:rPr>
        <w:t>仍然存在</w:t>
      </w:r>
      <w:r w:rsidR="00E134EF">
        <w:rPr>
          <w:rFonts w:ascii="仿宋" w:eastAsia="仿宋" w:hAnsi="仿宋" w:hint="eastAsia"/>
          <w:sz w:val="32"/>
          <w:szCs w:val="32"/>
          <w:lang w:eastAsia="zh-CN"/>
        </w:rPr>
        <w:t>县区财政收到资金后不及时下拨，</w:t>
      </w:r>
      <w:r w:rsidRPr="00926A51">
        <w:rPr>
          <w:rFonts w:ascii="仿宋" w:eastAsia="仿宋" w:hAnsi="仿宋" w:hint="eastAsia"/>
          <w:sz w:val="32"/>
          <w:szCs w:val="32"/>
          <w:lang w:eastAsia="zh-CN"/>
        </w:rPr>
        <w:t>统筹使用</w:t>
      </w:r>
      <w:r w:rsidR="00E7242D" w:rsidRPr="00926A51">
        <w:rPr>
          <w:rFonts w:ascii="仿宋" w:eastAsia="仿宋" w:hAnsi="仿宋" w:hint="eastAsia"/>
          <w:sz w:val="32"/>
          <w:szCs w:val="32"/>
          <w:lang w:eastAsia="zh-CN"/>
        </w:rPr>
        <w:t>的情况</w:t>
      </w:r>
      <w:r w:rsidRPr="00926A51">
        <w:rPr>
          <w:rFonts w:ascii="仿宋" w:eastAsia="仿宋" w:hAnsi="仿宋" w:hint="eastAsia"/>
          <w:sz w:val="32"/>
          <w:szCs w:val="32"/>
          <w:lang w:eastAsia="zh-CN"/>
        </w:rPr>
        <w:t>，如</w:t>
      </w:r>
      <w:r w:rsidR="00B81FFE" w:rsidRPr="00926A51">
        <w:rPr>
          <w:rFonts w:ascii="仿宋" w:eastAsia="仿宋" w:hAnsi="仿宋" w:hint="eastAsia"/>
          <w:sz w:val="32"/>
          <w:szCs w:val="32"/>
          <w:lang w:eastAsia="zh-CN"/>
        </w:rPr>
        <w:t>通渭县、临夏县、舟曲县</w:t>
      </w:r>
      <w:r w:rsidRPr="00926A51">
        <w:rPr>
          <w:rFonts w:ascii="仿宋" w:eastAsia="仿宋" w:hAnsi="仿宋" w:hint="eastAsia"/>
          <w:sz w:val="32"/>
          <w:szCs w:val="32"/>
          <w:lang w:eastAsia="zh-CN"/>
        </w:rPr>
        <w:t>、永</w:t>
      </w:r>
      <w:r w:rsidRPr="00926A51">
        <w:rPr>
          <w:rFonts w:ascii="仿宋" w:eastAsia="仿宋" w:hAnsi="仿宋" w:hint="eastAsia"/>
          <w:sz w:val="32"/>
          <w:szCs w:val="32"/>
          <w:lang w:eastAsia="zh-CN"/>
        </w:rPr>
        <w:lastRenderedPageBreak/>
        <w:t>靖县等县财政局均统筹使用，各项目单位在使用</w:t>
      </w:r>
      <w:r w:rsidR="00E7242D" w:rsidRPr="00926A51">
        <w:rPr>
          <w:rFonts w:ascii="仿宋" w:eastAsia="仿宋" w:hAnsi="仿宋" w:hint="eastAsia"/>
          <w:sz w:val="32"/>
          <w:szCs w:val="32"/>
          <w:lang w:eastAsia="zh-CN"/>
        </w:rPr>
        <w:t>项目资金</w:t>
      </w:r>
      <w:r w:rsidRPr="00926A51">
        <w:rPr>
          <w:rFonts w:ascii="仿宋" w:eastAsia="仿宋" w:hAnsi="仿宋" w:hint="eastAsia"/>
          <w:sz w:val="32"/>
          <w:szCs w:val="32"/>
          <w:lang w:eastAsia="zh-CN"/>
        </w:rPr>
        <w:t>时向县财政局申请拨付</w:t>
      </w:r>
      <w:r w:rsidR="009A7EA7" w:rsidRPr="00926A51">
        <w:rPr>
          <w:rFonts w:ascii="仿宋" w:eastAsia="仿宋" w:hAnsi="仿宋"/>
          <w:sz w:val="32"/>
          <w:szCs w:val="32"/>
          <w:lang w:eastAsia="zh-CN"/>
        </w:rPr>
        <w:t>，</w:t>
      </w:r>
      <w:r w:rsidR="009A7EA7" w:rsidRPr="00926A51">
        <w:rPr>
          <w:rFonts w:ascii="仿宋" w:eastAsia="仿宋" w:hAnsi="仿宋" w:hint="eastAsia"/>
          <w:sz w:val="32"/>
          <w:szCs w:val="32"/>
          <w:lang w:eastAsia="zh-CN"/>
        </w:rPr>
        <w:t>从而一定</w:t>
      </w:r>
      <w:r w:rsidR="009A7EA7" w:rsidRPr="00926A51">
        <w:rPr>
          <w:rFonts w:ascii="仿宋" w:eastAsia="仿宋" w:hAnsi="仿宋"/>
          <w:sz w:val="32"/>
          <w:szCs w:val="32"/>
          <w:lang w:eastAsia="zh-CN"/>
        </w:rPr>
        <w:t>程度上</w:t>
      </w:r>
      <w:r w:rsidR="00B62FBA" w:rsidRPr="00926A51">
        <w:rPr>
          <w:rFonts w:ascii="仿宋" w:eastAsia="仿宋" w:hAnsi="仿宋" w:hint="eastAsia"/>
          <w:sz w:val="32"/>
          <w:szCs w:val="32"/>
          <w:lang w:eastAsia="zh-CN"/>
        </w:rPr>
        <w:t>影响</w:t>
      </w:r>
      <w:r w:rsidR="00B62FBA" w:rsidRPr="00926A51">
        <w:rPr>
          <w:rFonts w:ascii="仿宋" w:eastAsia="仿宋" w:hAnsi="仿宋"/>
          <w:sz w:val="32"/>
          <w:szCs w:val="32"/>
          <w:lang w:eastAsia="zh-CN"/>
        </w:rPr>
        <w:t>了资金使用效率</w:t>
      </w:r>
      <w:r w:rsidR="009A7EA7" w:rsidRPr="00926A51">
        <w:rPr>
          <w:rFonts w:ascii="仿宋" w:eastAsia="仿宋" w:hAnsi="仿宋"/>
          <w:sz w:val="32"/>
          <w:szCs w:val="32"/>
          <w:lang w:eastAsia="zh-CN"/>
        </w:rPr>
        <w:t>。</w:t>
      </w:r>
    </w:p>
    <w:p w:rsidR="00404217" w:rsidRPr="00926A51" w:rsidRDefault="0067402C" w:rsidP="000E074C">
      <w:pPr>
        <w:spacing w:line="560" w:lineRule="exact"/>
        <w:ind w:firstLineChars="200" w:firstLine="643"/>
        <w:jc w:val="both"/>
        <w:rPr>
          <w:rFonts w:ascii="仿宋" w:eastAsia="仿宋" w:hAnsi="仿宋" w:cs="黑体"/>
          <w:b/>
          <w:sz w:val="32"/>
          <w:szCs w:val="32"/>
          <w:lang w:eastAsia="zh-CN"/>
        </w:rPr>
      </w:pPr>
      <w:r w:rsidRPr="00085765">
        <w:rPr>
          <w:rFonts w:ascii="仿宋" w:eastAsia="仿宋" w:hAnsi="仿宋" w:hint="eastAsia"/>
          <w:b/>
          <w:sz w:val="32"/>
          <w:szCs w:val="32"/>
          <w:lang w:eastAsia="zh-CN"/>
        </w:rPr>
        <w:t>2.</w:t>
      </w:r>
      <w:r w:rsidR="009A7EA7" w:rsidRPr="00085765">
        <w:rPr>
          <w:rFonts w:ascii="仿宋" w:eastAsia="仿宋" w:hAnsi="仿宋" w:cs="黑体" w:hint="eastAsia"/>
          <w:b/>
          <w:sz w:val="32"/>
          <w:szCs w:val="32"/>
          <w:lang w:eastAsia="zh-CN"/>
        </w:rPr>
        <w:t>资金使用</w:t>
      </w:r>
      <w:r w:rsidR="009A7EA7" w:rsidRPr="00085765">
        <w:rPr>
          <w:rFonts w:ascii="仿宋" w:eastAsia="仿宋" w:hAnsi="仿宋" w:cs="黑体"/>
          <w:b/>
          <w:sz w:val="32"/>
          <w:szCs w:val="32"/>
          <w:lang w:eastAsia="zh-CN"/>
        </w:rPr>
        <w:t>管理</w:t>
      </w:r>
      <w:r w:rsidR="009A7EA7" w:rsidRPr="00085765">
        <w:rPr>
          <w:rFonts w:ascii="仿宋" w:eastAsia="仿宋" w:hAnsi="仿宋" w:cs="黑体" w:hint="eastAsia"/>
          <w:b/>
          <w:sz w:val="32"/>
          <w:szCs w:val="32"/>
          <w:lang w:eastAsia="zh-CN"/>
        </w:rPr>
        <w:t>体制</w:t>
      </w:r>
      <w:r w:rsidR="009A7EA7" w:rsidRPr="00085765">
        <w:rPr>
          <w:rFonts w:ascii="仿宋" w:eastAsia="仿宋" w:hAnsi="仿宋" w:cs="黑体"/>
          <w:b/>
          <w:sz w:val="32"/>
          <w:szCs w:val="32"/>
          <w:lang w:eastAsia="zh-CN"/>
        </w:rPr>
        <w:t>约束</w:t>
      </w:r>
      <w:r w:rsidR="009A7EA7" w:rsidRPr="00085765">
        <w:rPr>
          <w:rFonts w:ascii="仿宋" w:eastAsia="仿宋" w:hAnsi="仿宋" w:cs="黑体" w:hint="eastAsia"/>
          <w:b/>
          <w:sz w:val="32"/>
          <w:szCs w:val="32"/>
          <w:lang w:eastAsia="zh-CN"/>
        </w:rPr>
        <w:t>。</w:t>
      </w:r>
      <w:r w:rsidR="009A7EA7" w:rsidRPr="00926A51">
        <w:rPr>
          <w:rFonts w:ascii="仿宋" w:eastAsia="仿宋" w:hAnsi="仿宋" w:cs="宋体" w:hint="eastAsia"/>
          <w:sz w:val="32"/>
          <w:szCs w:val="32"/>
          <w:lang w:val="zh-CN" w:eastAsia="zh-CN"/>
        </w:rPr>
        <w:t>近一年来，</w:t>
      </w:r>
      <w:r w:rsidR="009A7EA7" w:rsidRPr="00926A51">
        <w:rPr>
          <w:rFonts w:ascii="仿宋" w:eastAsia="仿宋" w:hAnsi="仿宋" w:cs="宋体"/>
          <w:sz w:val="32"/>
          <w:szCs w:val="32"/>
          <w:lang w:val="zh-CN" w:eastAsia="zh-CN"/>
        </w:rPr>
        <w:t>基层广电系统</w:t>
      </w:r>
      <w:r w:rsidR="009A7EA7" w:rsidRPr="00926A51">
        <w:rPr>
          <w:rFonts w:ascii="仿宋" w:eastAsia="仿宋" w:hAnsi="仿宋" w:cs="宋体" w:hint="eastAsia"/>
          <w:sz w:val="32"/>
          <w:szCs w:val="32"/>
          <w:lang w:val="zh-CN" w:eastAsia="zh-CN"/>
        </w:rPr>
        <w:t>深化</w:t>
      </w:r>
      <w:r w:rsidR="009A7EA7" w:rsidRPr="00926A51">
        <w:rPr>
          <w:rFonts w:ascii="仿宋" w:eastAsia="仿宋" w:hAnsi="仿宋" w:cs="宋体"/>
          <w:sz w:val="32"/>
          <w:szCs w:val="32"/>
          <w:lang w:val="zh-CN" w:eastAsia="zh-CN"/>
        </w:rPr>
        <w:t>机构改革，</w:t>
      </w:r>
      <w:r w:rsidR="009A7EA7" w:rsidRPr="00926A51">
        <w:rPr>
          <w:rFonts w:ascii="仿宋" w:eastAsia="仿宋" w:hAnsi="仿宋" w:cs="宋体" w:hint="eastAsia"/>
          <w:sz w:val="32"/>
          <w:szCs w:val="32"/>
          <w:lang w:val="zh-CN" w:eastAsia="zh-CN"/>
        </w:rPr>
        <w:t>进行</w:t>
      </w:r>
      <w:r w:rsidR="009A7EA7" w:rsidRPr="00926A51">
        <w:rPr>
          <w:rFonts w:ascii="仿宋" w:eastAsia="仿宋" w:hAnsi="仿宋" w:cs="宋体"/>
          <w:sz w:val="32"/>
          <w:szCs w:val="32"/>
          <w:lang w:val="zh-CN" w:eastAsia="zh-CN"/>
        </w:rPr>
        <w:t>了业务整合重组，成立了融媒体中心等新</w:t>
      </w:r>
      <w:r w:rsidR="00152F30" w:rsidRPr="00926A51">
        <w:rPr>
          <w:rFonts w:ascii="仿宋" w:eastAsia="仿宋" w:hAnsi="仿宋" w:cs="宋体"/>
          <w:sz w:val="32"/>
          <w:szCs w:val="32"/>
          <w:lang w:val="zh-CN" w:eastAsia="zh-CN"/>
        </w:rPr>
        <w:t>的</w:t>
      </w:r>
      <w:r w:rsidR="009A7EA7" w:rsidRPr="00926A51">
        <w:rPr>
          <w:rFonts w:ascii="仿宋" w:eastAsia="仿宋" w:hAnsi="仿宋" w:cs="宋体"/>
          <w:sz w:val="32"/>
          <w:szCs w:val="32"/>
          <w:lang w:val="zh-CN" w:eastAsia="zh-CN"/>
        </w:rPr>
        <w:t>机构</w:t>
      </w:r>
      <w:r w:rsidR="00152F30" w:rsidRPr="00926A51">
        <w:rPr>
          <w:rFonts w:ascii="仿宋" w:eastAsia="仿宋" w:hAnsi="仿宋" w:cs="宋体" w:hint="eastAsia"/>
          <w:sz w:val="32"/>
          <w:szCs w:val="32"/>
          <w:lang w:val="zh-CN" w:eastAsia="zh-CN"/>
        </w:rPr>
        <w:t>。</w:t>
      </w:r>
      <w:r w:rsidR="009A7EA7" w:rsidRPr="00926A51">
        <w:rPr>
          <w:rFonts w:ascii="仿宋" w:eastAsia="仿宋" w:hAnsi="仿宋" w:cs="宋体"/>
          <w:sz w:val="32"/>
          <w:szCs w:val="32"/>
          <w:lang w:val="zh-CN" w:eastAsia="zh-CN"/>
        </w:rPr>
        <w:t>在此过程中，</w:t>
      </w:r>
      <w:r w:rsidR="009A7EA7" w:rsidRPr="00926A51">
        <w:rPr>
          <w:rFonts w:ascii="仿宋" w:eastAsia="仿宋" w:hAnsi="仿宋" w:hint="eastAsia"/>
          <w:sz w:val="32"/>
          <w:szCs w:val="32"/>
          <w:lang w:eastAsia="zh-CN"/>
        </w:rPr>
        <w:t>各项目实施单位与资金下达单位职能划分不明确，资金无法正常按预算下达。</w:t>
      </w:r>
      <w:r w:rsidR="009A7EA7" w:rsidRPr="00926A51">
        <w:rPr>
          <w:rFonts w:ascii="仿宋" w:eastAsia="仿宋" w:hAnsi="仿宋" w:cs="宋体"/>
          <w:sz w:val="32"/>
          <w:szCs w:val="32"/>
          <w:lang w:val="zh-CN" w:eastAsia="zh-CN"/>
        </w:rPr>
        <w:t>按照行政隶属</w:t>
      </w:r>
      <w:r w:rsidR="009A7EA7" w:rsidRPr="00926A51">
        <w:rPr>
          <w:rFonts w:ascii="仿宋" w:eastAsia="仿宋" w:hAnsi="仿宋" w:cs="宋体" w:hint="eastAsia"/>
          <w:sz w:val="32"/>
          <w:szCs w:val="32"/>
          <w:lang w:val="zh-CN" w:eastAsia="zh-CN"/>
        </w:rPr>
        <w:t>关系</w:t>
      </w:r>
      <w:r w:rsidR="009A7EA7" w:rsidRPr="00926A51">
        <w:rPr>
          <w:rFonts w:ascii="仿宋" w:eastAsia="仿宋" w:hAnsi="仿宋" w:cs="宋体"/>
          <w:sz w:val="32"/>
          <w:szCs w:val="32"/>
          <w:lang w:val="zh-CN" w:eastAsia="zh-CN"/>
        </w:rPr>
        <w:t>，省广电局只能针对县</w:t>
      </w:r>
      <w:r w:rsidR="009A7EA7" w:rsidRPr="00926A51">
        <w:rPr>
          <w:rFonts w:ascii="仿宋" w:eastAsia="仿宋" w:hAnsi="仿宋" w:cs="宋体" w:hint="eastAsia"/>
          <w:sz w:val="32"/>
          <w:szCs w:val="32"/>
          <w:lang w:val="zh-CN" w:eastAsia="zh-CN"/>
        </w:rPr>
        <w:t>广</w:t>
      </w:r>
      <w:r w:rsidR="009A7EA7" w:rsidRPr="00926A51">
        <w:rPr>
          <w:rFonts w:ascii="仿宋" w:eastAsia="仿宋" w:hAnsi="仿宋" w:cs="宋体"/>
          <w:sz w:val="32"/>
          <w:szCs w:val="32"/>
          <w:lang w:val="zh-CN" w:eastAsia="zh-CN"/>
        </w:rPr>
        <w:t>电局下达文件</w:t>
      </w:r>
      <w:r w:rsidR="009A7EA7" w:rsidRPr="00926A51">
        <w:rPr>
          <w:rFonts w:ascii="仿宋" w:eastAsia="仿宋" w:hAnsi="仿宋" w:cs="宋体" w:hint="eastAsia"/>
          <w:sz w:val="32"/>
          <w:szCs w:val="32"/>
          <w:lang w:val="zh-CN" w:eastAsia="zh-CN"/>
        </w:rPr>
        <w:t>安排</w:t>
      </w:r>
      <w:r w:rsidR="009A7EA7" w:rsidRPr="00926A51">
        <w:rPr>
          <w:rFonts w:ascii="仿宋" w:eastAsia="仿宋" w:hAnsi="仿宋" w:cs="宋体"/>
          <w:sz w:val="32"/>
          <w:szCs w:val="32"/>
          <w:lang w:val="zh-CN" w:eastAsia="zh-CN"/>
        </w:rPr>
        <w:t>工作等，但县级</w:t>
      </w:r>
      <w:r w:rsidR="009A7EA7" w:rsidRPr="00926A51">
        <w:rPr>
          <w:rFonts w:ascii="仿宋" w:eastAsia="仿宋" w:hAnsi="仿宋" w:cs="宋体" w:hint="eastAsia"/>
          <w:sz w:val="32"/>
          <w:szCs w:val="32"/>
          <w:lang w:val="zh-CN" w:eastAsia="zh-CN"/>
        </w:rPr>
        <w:t>广电</w:t>
      </w:r>
      <w:r w:rsidR="009A7EA7" w:rsidRPr="00926A51">
        <w:rPr>
          <w:rFonts w:ascii="仿宋" w:eastAsia="仿宋" w:hAnsi="仿宋" w:cs="宋体"/>
          <w:sz w:val="32"/>
          <w:szCs w:val="32"/>
          <w:lang w:val="zh-CN" w:eastAsia="zh-CN"/>
        </w:rPr>
        <w:t>项目资金有的由广电</w:t>
      </w:r>
      <w:r w:rsidR="009A7EA7" w:rsidRPr="00926A51">
        <w:rPr>
          <w:rFonts w:ascii="仿宋" w:eastAsia="仿宋" w:hAnsi="仿宋" w:cs="宋体" w:hint="eastAsia"/>
          <w:sz w:val="32"/>
          <w:szCs w:val="32"/>
          <w:lang w:val="zh-CN" w:eastAsia="zh-CN"/>
        </w:rPr>
        <w:t>局</w:t>
      </w:r>
      <w:r w:rsidR="009A7EA7" w:rsidRPr="00926A51">
        <w:rPr>
          <w:rFonts w:ascii="仿宋" w:eastAsia="仿宋" w:hAnsi="仿宋" w:cs="宋体"/>
          <w:sz w:val="32"/>
          <w:szCs w:val="32"/>
          <w:lang w:val="zh-CN" w:eastAsia="zh-CN"/>
        </w:rPr>
        <w:t>管理，</w:t>
      </w:r>
      <w:r w:rsidR="009A7EA7" w:rsidRPr="00926A51">
        <w:rPr>
          <w:rFonts w:ascii="仿宋" w:eastAsia="仿宋" w:hAnsi="仿宋" w:cs="宋体" w:hint="eastAsia"/>
          <w:sz w:val="32"/>
          <w:szCs w:val="32"/>
          <w:lang w:val="zh-CN" w:eastAsia="zh-CN"/>
        </w:rPr>
        <w:t>有的</w:t>
      </w:r>
      <w:r w:rsidR="009A7EA7" w:rsidRPr="00926A51">
        <w:rPr>
          <w:rFonts w:ascii="仿宋" w:eastAsia="仿宋" w:hAnsi="仿宋" w:cs="宋体"/>
          <w:sz w:val="32"/>
          <w:szCs w:val="32"/>
          <w:lang w:val="zh-CN" w:eastAsia="zh-CN"/>
        </w:rPr>
        <w:t>由广电台管理，有的由融媒体中心管理，还有的</w:t>
      </w:r>
      <w:r w:rsidR="009A7EA7" w:rsidRPr="00926A51">
        <w:rPr>
          <w:rFonts w:ascii="仿宋" w:eastAsia="仿宋" w:hAnsi="仿宋" w:cs="宋体" w:hint="eastAsia"/>
          <w:sz w:val="32"/>
          <w:szCs w:val="32"/>
          <w:lang w:val="zh-CN" w:eastAsia="zh-CN"/>
        </w:rPr>
        <w:t>由</w:t>
      </w:r>
      <w:r w:rsidR="009A7EA7" w:rsidRPr="00926A51">
        <w:rPr>
          <w:rFonts w:ascii="仿宋" w:eastAsia="仿宋" w:hAnsi="仿宋" w:cs="宋体"/>
          <w:sz w:val="32"/>
          <w:szCs w:val="32"/>
          <w:lang w:val="zh-CN" w:eastAsia="zh-CN"/>
        </w:rPr>
        <w:t>宣传部管理，导致资金</w:t>
      </w:r>
      <w:r w:rsidR="009A7EA7" w:rsidRPr="00926A51">
        <w:rPr>
          <w:rFonts w:ascii="仿宋" w:eastAsia="仿宋" w:hAnsi="仿宋" w:cs="宋体" w:hint="eastAsia"/>
          <w:sz w:val="32"/>
          <w:szCs w:val="32"/>
          <w:lang w:val="zh-CN" w:eastAsia="zh-CN"/>
        </w:rPr>
        <w:t>管理</w:t>
      </w:r>
      <w:r w:rsidR="009A7EA7" w:rsidRPr="00926A51">
        <w:rPr>
          <w:rFonts w:ascii="仿宋" w:eastAsia="仿宋" w:hAnsi="仿宋" w:cs="宋体"/>
          <w:sz w:val="32"/>
          <w:szCs w:val="32"/>
          <w:lang w:val="zh-CN" w:eastAsia="zh-CN"/>
        </w:rPr>
        <w:t>无法一致，执行</w:t>
      </w:r>
      <w:r w:rsidR="009A7EA7" w:rsidRPr="00926A51">
        <w:rPr>
          <w:rFonts w:ascii="仿宋" w:eastAsia="仿宋" w:hAnsi="仿宋" w:cs="宋体" w:hint="eastAsia"/>
          <w:sz w:val="32"/>
          <w:szCs w:val="32"/>
          <w:lang w:val="zh-CN" w:eastAsia="zh-CN"/>
        </w:rPr>
        <w:t>统计</w:t>
      </w:r>
      <w:r w:rsidR="009A7EA7" w:rsidRPr="00926A51">
        <w:rPr>
          <w:rFonts w:ascii="仿宋" w:eastAsia="仿宋" w:hAnsi="仿宋" w:cs="宋体"/>
          <w:sz w:val="32"/>
          <w:szCs w:val="32"/>
          <w:lang w:val="zh-CN" w:eastAsia="zh-CN"/>
        </w:rPr>
        <w:t>汇总反馈都存在困难</w:t>
      </w:r>
      <w:r w:rsidR="00CE7623" w:rsidRPr="00926A51">
        <w:rPr>
          <w:rFonts w:ascii="仿宋" w:eastAsia="仿宋" w:hAnsi="仿宋" w:hint="eastAsia"/>
          <w:sz w:val="32"/>
          <w:szCs w:val="32"/>
          <w:lang w:eastAsia="zh-CN"/>
        </w:rPr>
        <w:t>。</w:t>
      </w:r>
      <w:r w:rsidRPr="00926A51">
        <w:rPr>
          <w:rFonts w:ascii="仿宋" w:eastAsia="仿宋" w:hAnsi="仿宋" w:hint="eastAsia"/>
          <w:sz w:val="32"/>
          <w:szCs w:val="32"/>
          <w:lang w:eastAsia="zh-CN"/>
        </w:rPr>
        <w:t>如</w:t>
      </w:r>
      <w:r w:rsidR="00404217" w:rsidRPr="00926A51">
        <w:rPr>
          <w:rFonts w:ascii="仿宋" w:eastAsia="仿宋" w:hAnsi="仿宋" w:hint="eastAsia"/>
          <w:sz w:val="32"/>
          <w:szCs w:val="32"/>
          <w:lang w:eastAsia="zh-CN"/>
        </w:rPr>
        <w:t>天祝藏</w:t>
      </w:r>
      <w:r w:rsidRPr="00926A51">
        <w:rPr>
          <w:rFonts w:ascii="仿宋" w:eastAsia="仿宋" w:hAnsi="仿宋" w:hint="eastAsia"/>
          <w:sz w:val="32"/>
          <w:szCs w:val="32"/>
          <w:lang w:eastAsia="zh-CN"/>
        </w:rPr>
        <w:t>族自治县</w:t>
      </w:r>
      <w:r w:rsidR="00404217" w:rsidRPr="00926A51">
        <w:rPr>
          <w:rFonts w:ascii="仿宋" w:eastAsia="仿宋" w:hAnsi="仿宋" w:hint="eastAsia"/>
          <w:sz w:val="32"/>
          <w:szCs w:val="32"/>
          <w:lang w:eastAsia="zh-CN"/>
        </w:rPr>
        <w:t>无线覆盖</w:t>
      </w:r>
      <w:r w:rsidR="00CE7623" w:rsidRPr="00926A51">
        <w:rPr>
          <w:rFonts w:ascii="仿宋" w:eastAsia="仿宋" w:hAnsi="仿宋" w:hint="eastAsia"/>
          <w:sz w:val="32"/>
          <w:szCs w:val="32"/>
          <w:lang w:eastAsia="zh-CN"/>
        </w:rPr>
        <w:t>运维</w:t>
      </w:r>
      <w:r w:rsidR="00404217" w:rsidRPr="00926A51">
        <w:rPr>
          <w:rFonts w:ascii="仿宋" w:eastAsia="仿宋" w:hAnsi="仿宋" w:hint="eastAsia"/>
          <w:sz w:val="32"/>
          <w:szCs w:val="32"/>
          <w:lang w:eastAsia="zh-CN"/>
        </w:rPr>
        <w:t>资金由天祝县文旅局、天祝县融媒体中心、天祝县毛毛山微波台分割使用</w:t>
      </w:r>
      <w:r w:rsidR="00CE7623" w:rsidRPr="00926A51">
        <w:rPr>
          <w:rFonts w:ascii="仿宋" w:eastAsia="仿宋" w:hAnsi="仿宋" w:hint="eastAsia"/>
          <w:sz w:val="32"/>
          <w:szCs w:val="32"/>
          <w:lang w:eastAsia="zh-CN"/>
        </w:rPr>
        <w:t>；</w:t>
      </w:r>
      <w:r w:rsidR="00404217" w:rsidRPr="00926A51">
        <w:rPr>
          <w:rFonts w:ascii="仿宋" w:eastAsia="仿宋" w:hAnsi="仿宋" w:hint="eastAsia"/>
          <w:sz w:val="32"/>
          <w:szCs w:val="32"/>
          <w:lang w:eastAsia="zh-CN"/>
        </w:rPr>
        <w:t>永登县由县财政下达预算资金给永登县文旅局，永登县文旅局</w:t>
      </w:r>
      <w:r w:rsidR="00BC3834">
        <w:rPr>
          <w:rFonts w:ascii="仿宋" w:eastAsia="仿宋" w:hAnsi="仿宋" w:hint="eastAsia"/>
          <w:sz w:val="32"/>
          <w:szCs w:val="32"/>
          <w:lang w:eastAsia="zh-CN"/>
        </w:rPr>
        <w:t>留用4</w:t>
      </w:r>
      <w:r w:rsidR="00404217" w:rsidRPr="00926A51">
        <w:rPr>
          <w:rFonts w:ascii="仿宋" w:eastAsia="仿宋" w:hAnsi="仿宋" w:hint="eastAsia"/>
          <w:sz w:val="32"/>
          <w:szCs w:val="32"/>
          <w:lang w:eastAsia="zh-CN"/>
        </w:rPr>
        <w:t>万元后拨付永登县融媒体中心使用。</w:t>
      </w:r>
    </w:p>
    <w:p w:rsidR="00EB3CCC" w:rsidRPr="005C5E3C" w:rsidRDefault="00CE7623" w:rsidP="000E074C">
      <w:pPr>
        <w:spacing w:line="560" w:lineRule="exact"/>
        <w:ind w:firstLineChars="177" w:firstLine="569"/>
        <w:jc w:val="both"/>
        <w:rPr>
          <w:rFonts w:ascii="仿宋" w:eastAsia="仿宋" w:hAnsi="仿宋"/>
          <w:sz w:val="32"/>
          <w:szCs w:val="32"/>
          <w:lang w:eastAsia="zh-CN"/>
        </w:rPr>
      </w:pPr>
      <w:r w:rsidRPr="00085765">
        <w:rPr>
          <w:rFonts w:ascii="仿宋" w:eastAsia="仿宋" w:hAnsi="仿宋" w:hint="eastAsia"/>
          <w:b/>
          <w:sz w:val="32"/>
          <w:szCs w:val="32"/>
          <w:lang w:eastAsia="zh-CN"/>
        </w:rPr>
        <w:t>3.</w:t>
      </w:r>
      <w:r w:rsidR="00152F30" w:rsidRPr="00085765">
        <w:rPr>
          <w:rFonts w:ascii="仿宋" w:eastAsia="仿宋" w:hAnsi="仿宋" w:cs="黑体" w:hint="eastAsia"/>
          <w:b/>
          <w:sz w:val="32"/>
          <w:szCs w:val="32"/>
          <w:lang w:eastAsia="zh-CN"/>
        </w:rPr>
        <w:t xml:space="preserve"> 资金使用</w:t>
      </w:r>
      <w:r w:rsidR="00152F30" w:rsidRPr="00085765">
        <w:rPr>
          <w:rFonts w:ascii="仿宋" w:eastAsia="仿宋" w:hAnsi="仿宋" w:cs="黑体"/>
          <w:b/>
          <w:sz w:val="32"/>
          <w:szCs w:val="32"/>
          <w:lang w:eastAsia="zh-CN"/>
        </w:rPr>
        <w:t>管理</w:t>
      </w:r>
      <w:r w:rsidR="00152F30" w:rsidRPr="00085765">
        <w:rPr>
          <w:rFonts w:ascii="仿宋" w:eastAsia="仿宋" w:hAnsi="仿宋" w:cs="黑体" w:hint="eastAsia"/>
          <w:b/>
          <w:sz w:val="32"/>
          <w:szCs w:val="32"/>
          <w:lang w:eastAsia="zh-CN"/>
        </w:rPr>
        <w:t>范围受限。</w:t>
      </w:r>
      <w:r w:rsidR="00152F30" w:rsidRPr="00926A51">
        <w:rPr>
          <w:rFonts w:ascii="仿宋" w:eastAsia="仿宋" w:hAnsi="仿宋" w:cs="宋体" w:hint="eastAsia"/>
          <w:sz w:val="32"/>
          <w:szCs w:val="32"/>
          <w:lang w:val="zh-CN" w:eastAsia="zh-CN"/>
        </w:rPr>
        <w:t>甘肃</w:t>
      </w:r>
      <w:r w:rsidR="00152F30" w:rsidRPr="00926A51">
        <w:rPr>
          <w:rFonts w:ascii="仿宋" w:eastAsia="仿宋" w:hAnsi="仿宋" w:cs="宋体"/>
          <w:sz w:val="32"/>
          <w:szCs w:val="32"/>
          <w:lang w:val="zh-CN" w:eastAsia="zh-CN"/>
        </w:rPr>
        <w:t>省</w:t>
      </w:r>
      <w:r w:rsidR="00152F30" w:rsidRPr="00926A51">
        <w:rPr>
          <w:rFonts w:ascii="仿宋" w:eastAsia="仿宋" w:hAnsi="仿宋" w:cs="宋体" w:hint="eastAsia"/>
          <w:sz w:val="32"/>
          <w:szCs w:val="32"/>
          <w:lang w:val="zh-CN" w:eastAsia="zh-CN"/>
        </w:rPr>
        <w:t>广电基层台站主要分布在高</w:t>
      </w:r>
      <w:r w:rsidR="00152F30" w:rsidRPr="00926A51">
        <w:rPr>
          <w:rFonts w:ascii="仿宋" w:eastAsia="仿宋" w:hAnsi="仿宋" w:cs="宋体"/>
          <w:sz w:val="32"/>
          <w:szCs w:val="32"/>
          <w:lang w:val="zh-CN" w:eastAsia="zh-CN"/>
        </w:rPr>
        <w:t>海拔及</w:t>
      </w:r>
      <w:r w:rsidR="00152F30" w:rsidRPr="00926A51">
        <w:rPr>
          <w:rFonts w:ascii="仿宋" w:eastAsia="仿宋" w:hAnsi="仿宋" w:cs="宋体" w:hint="eastAsia"/>
          <w:sz w:val="32"/>
          <w:szCs w:val="32"/>
          <w:lang w:val="zh-CN" w:eastAsia="zh-CN"/>
        </w:rPr>
        <w:t>边远贫困地区，自然环境恶劣，基础设施条件差，形成了有设备没环境的窘境。</w:t>
      </w:r>
      <w:r w:rsidR="00152F30" w:rsidRPr="00926A51">
        <w:rPr>
          <w:rFonts w:ascii="仿宋" w:eastAsia="仿宋" w:hAnsi="仿宋" w:cs="宋体" w:hint="eastAsia"/>
          <w:sz w:val="32"/>
          <w:szCs w:val="32"/>
          <w:lang w:eastAsia="zh-CN"/>
        </w:rPr>
        <w:t>现行资金管理使用办法</w:t>
      </w:r>
      <w:r w:rsidR="00152F30" w:rsidRPr="00926A51">
        <w:rPr>
          <w:rFonts w:ascii="仿宋" w:eastAsia="仿宋" w:hAnsi="仿宋" w:cs="宋体"/>
          <w:sz w:val="32"/>
          <w:szCs w:val="32"/>
          <w:lang w:eastAsia="zh-CN"/>
        </w:rPr>
        <w:t>主要</w:t>
      </w:r>
      <w:r w:rsidR="00152F30" w:rsidRPr="00926A51">
        <w:rPr>
          <w:rFonts w:ascii="仿宋" w:eastAsia="仿宋" w:hAnsi="仿宋" w:hint="eastAsia"/>
          <w:sz w:val="32"/>
          <w:szCs w:val="32"/>
          <w:lang w:eastAsia="zh-CN"/>
        </w:rPr>
        <w:t>用于</w:t>
      </w:r>
      <w:r w:rsidR="00152F30" w:rsidRPr="00926A51">
        <w:rPr>
          <w:rFonts w:ascii="仿宋" w:eastAsia="仿宋" w:hAnsi="仿宋" w:cs="宋体" w:hint="eastAsia"/>
          <w:sz w:val="32"/>
          <w:szCs w:val="32"/>
          <w:lang w:val="zh-CN" w:eastAsia="zh-CN"/>
        </w:rPr>
        <w:t>基层广播电视台站</w:t>
      </w:r>
      <w:r w:rsidR="00152F30" w:rsidRPr="00926A51">
        <w:rPr>
          <w:rFonts w:ascii="仿宋" w:eastAsia="仿宋" w:hAnsi="仿宋" w:hint="eastAsia"/>
          <w:sz w:val="32"/>
          <w:szCs w:val="32"/>
          <w:lang w:eastAsia="zh-CN"/>
        </w:rPr>
        <w:t>发射机、附属系统购置及运行维护</w:t>
      </w:r>
      <w:r w:rsidR="00152F30" w:rsidRPr="00926A51">
        <w:rPr>
          <w:rFonts w:ascii="仿宋" w:eastAsia="仿宋" w:hAnsi="仿宋" w:cs="宋体" w:hint="eastAsia"/>
          <w:sz w:val="32"/>
          <w:szCs w:val="32"/>
          <w:lang w:val="zh-CN" w:eastAsia="zh-CN"/>
        </w:rPr>
        <w:t>。同时</w:t>
      </w:r>
      <w:r w:rsidR="00904A02" w:rsidRPr="00926A51">
        <w:rPr>
          <w:rFonts w:ascii="仿宋" w:eastAsia="仿宋" w:hAnsi="仿宋" w:hint="eastAsia"/>
          <w:sz w:val="32"/>
          <w:szCs w:val="32"/>
          <w:lang w:eastAsia="zh-CN"/>
        </w:rPr>
        <w:t>广播电视设备备件、器材和耗材的技术要求特性，实地的调研、</w:t>
      </w:r>
      <w:r w:rsidR="00904A02" w:rsidRPr="005C5E3C">
        <w:rPr>
          <w:rFonts w:ascii="仿宋" w:eastAsia="仿宋" w:hAnsi="仿宋" w:hint="eastAsia"/>
          <w:sz w:val="32"/>
          <w:szCs w:val="32"/>
          <w:lang w:eastAsia="zh-CN"/>
        </w:rPr>
        <w:t>勘查、采购、试运行和验收等相关工作周期较长，工程</w:t>
      </w:r>
      <w:r w:rsidR="00904A02" w:rsidRPr="005C5E3C">
        <w:rPr>
          <w:rFonts w:ascii="仿宋" w:eastAsia="仿宋" w:hAnsi="仿宋"/>
          <w:sz w:val="32"/>
          <w:szCs w:val="32"/>
          <w:lang w:eastAsia="zh-CN"/>
        </w:rPr>
        <w:t>进度缓慢，</w:t>
      </w:r>
      <w:r w:rsidR="00904A02" w:rsidRPr="005C5E3C">
        <w:rPr>
          <w:rFonts w:ascii="仿宋" w:eastAsia="仿宋" w:hAnsi="仿宋" w:hint="eastAsia"/>
          <w:sz w:val="32"/>
          <w:szCs w:val="32"/>
          <w:lang w:eastAsia="zh-CN"/>
        </w:rPr>
        <w:t>对专项资金的支出进度造成较大的影响</w:t>
      </w:r>
      <w:r>
        <w:rPr>
          <w:rFonts w:ascii="仿宋" w:eastAsia="仿宋" w:hAnsi="仿宋" w:hint="eastAsia"/>
          <w:sz w:val="32"/>
          <w:szCs w:val="32"/>
          <w:lang w:eastAsia="zh-CN"/>
        </w:rPr>
        <w:t>。</w:t>
      </w:r>
    </w:p>
    <w:p w:rsidR="00CE7623" w:rsidRPr="00710E3F" w:rsidRDefault="00CE7623" w:rsidP="000E074C">
      <w:pPr>
        <w:pStyle w:val="2"/>
        <w:spacing w:line="560" w:lineRule="exact"/>
        <w:ind w:firstLineChars="200" w:firstLine="640"/>
        <w:jc w:val="both"/>
        <w:rPr>
          <w:rFonts w:ascii="楷体" w:eastAsia="楷体" w:hAnsi="楷体"/>
          <w:b w:val="0"/>
          <w:bCs w:val="0"/>
          <w:i w:val="0"/>
          <w:sz w:val="32"/>
          <w:szCs w:val="32"/>
          <w:lang w:eastAsia="zh-CN"/>
        </w:rPr>
      </w:pPr>
      <w:bookmarkStart w:id="20" w:name="_Toc39912808"/>
      <w:r w:rsidRPr="00710E3F">
        <w:rPr>
          <w:rFonts w:ascii="楷体" w:eastAsia="楷体" w:hAnsi="楷体" w:hint="eastAsia"/>
          <w:b w:val="0"/>
          <w:bCs w:val="0"/>
          <w:i w:val="0"/>
          <w:sz w:val="32"/>
          <w:szCs w:val="32"/>
          <w:lang w:eastAsia="zh-CN"/>
        </w:rPr>
        <w:t>（二）改进措施</w:t>
      </w:r>
      <w:bookmarkEnd w:id="20"/>
    </w:p>
    <w:p w:rsidR="005D0F97" w:rsidRPr="005C5E3C" w:rsidRDefault="00926A51" w:rsidP="000E074C">
      <w:pPr>
        <w:spacing w:line="560" w:lineRule="exact"/>
        <w:ind w:firstLineChars="200" w:firstLine="640"/>
        <w:jc w:val="both"/>
        <w:rPr>
          <w:rFonts w:ascii="仿宋" w:eastAsia="仿宋" w:hAnsi="仿宋"/>
          <w:sz w:val="32"/>
          <w:szCs w:val="32"/>
          <w:lang w:eastAsia="zh-CN"/>
        </w:rPr>
      </w:pPr>
      <w:r>
        <w:rPr>
          <w:rFonts w:ascii="仿宋" w:eastAsia="仿宋" w:hAnsi="仿宋" w:hint="eastAsia"/>
          <w:sz w:val="32"/>
          <w:szCs w:val="32"/>
          <w:lang w:eastAsia="zh-CN"/>
        </w:rPr>
        <w:t>高度重视项目资金绩效自评结果运用，加强组织领导，靠实各级责任，强化督导检查，全力推进落实，确保项目建设顺</w:t>
      </w:r>
      <w:r>
        <w:rPr>
          <w:rFonts w:ascii="仿宋" w:eastAsia="仿宋" w:hAnsi="仿宋" w:hint="eastAsia"/>
          <w:sz w:val="32"/>
          <w:szCs w:val="32"/>
          <w:lang w:eastAsia="zh-CN"/>
        </w:rPr>
        <w:lastRenderedPageBreak/>
        <w:t>利推进。要求项目单位对绩效自评及项目建设中的问题提高认识，结合实际，</w:t>
      </w:r>
      <w:r w:rsidR="005D0F97" w:rsidRPr="005C5E3C">
        <w:rPr>
          <w:rFonts w:ascii="仿宋" w:eastAsia="仿宋" w:hAnsi="仿宋" w:hint="eastAsia"/>
          <w:sz w:val="32"/>
          <w:szCs w:val="32"/>
          <w:lang w:eastAsia="zh-CN"/>
        </w:rPr>
        <w:t>实行工程项目全面标准化管理,严格按照项目规划时间进行实施，保质保量，稳步推进项目具体工作，推进管理创新，通过不断的完善和改进,保持管理体系运行的有效性,推动制度的规范化,积极探索专项资金使用管理的高效措施，进一步提高资金使用率，提升工作效率。</w:t>
      </w:r>
    </w:p>
    <w:p w:rsidR="00C80E05" w:rsidRPr="002304A8" w:rsidRDefault="00C80E05" w:rsidP="000E074C">
      <w:pPr>
        <w:pStyle w:val="2"/>
        <w:spacing w:line="560" w:lineRule="exact"/>
        <w:ind w:firstLineChars="200" w:firstLine="640"/>
        <w:jc w:val="both"/>
        <w:rPr>
          <w:rFonts w:ascii="黑体" w:eastAsia="黑体" w:hAnsi="黑体" w:cstheme="minorBidi"/>
          <w:b w:val="0"/>
          <w:i w:val="0"/>
          <w:sz w:val="32"/>
          <w:szCs w:val="32"/>
          <w:lang w:eastAsia="zh-CN"/>
        </w:rPr>
      </w:pPr>
      <w:bookmarkStart w:id="21" w:name="_Toc39912809"/>
      <w:r w:rsidRPr="002304A8">
        <w:rPr>
          <w:rFonts w:ascii="黑体" w:eastAsia="黑体" w:hAnsi="黑体" w:cstheme="minorBidi" w:hint="eastAsia"/>
          <w:b w:val="0"/>
          <w:i w:val="0"/>
          <w:sz w:val="32"/>
          <w:szCs w:val="32"/>
          <w:lang w:eastAsia="zh-CN"/>
        </w:rPr>
        <w:t>四、绩效自评结果拟应用和公开情况</w:t>
      </w:r>
      <w:bookmarkEnd w:id="21"/>
    </w:p>
    <w:p w:rsidR="00C80E05" w:rsidRPr="005C5E3C" w:rsidRDefault="00C80E05" w:rsidP="000E074C">
      <w:pPr>
        <w:spacing w:line="560" w:lineRule="exact"/>
        <w:ind w:firstLineChars="183" w:firstLine="586"/>
        <w:jc w:val="both"/>
        <w:rPr>
          <w:rFonts w:ascii="仿宋" w:eastAsia="仿宋" w:hAnsi="仿宋"/>
          <w:sz w:val="32"/>
          <w:szCs w:val="32"/>
          <w:lang w:eastAsia="zh-CN"/>
        </w:rPr>
      </w:pPr>
      <w:r w:rsidRPr="005C5E3C">
        <w:rPr>
          <w:rFonts w:ascii="仿宋" w:eastAsia="仿宋" w:hAnsi="仿宋" w:hint="eastAsia"/>
          <w:sz w:val="32"/>
          <w:szCs w:val="32"/>
          <w:lang w:eastAsia="zh-CN"/>
        </w:rPr>
        <w:t>我局将对项目绩效自评情况及时整理、归纳、分析，将其作为项目经费预算管理工作的依据，自评结果</w:t>
      </w:r>
      <w:r w:rsidR="001B7349" w:rsidRPr="005C5E3C">
        <w:rPr>
          <w:rFonts w:ascii="仿宋" w:eastAsia="仿宋" w:hAnsi="仿宋" w:hint="eastAsia"/>
          <w:sz w:val="32"/>
          <w:szCs w:val="32"/>
          <w:lang w:eastAsia="zh-CN"/>
        </w:rPr>
        <w:t>按</w:t>
      </w:r>
      <w:r w:rsidR="001B7349" w:rsidRPr="005C5E3C">
        <w:rPr>
          <w:rFonts w:ascii="仿宋" w:eastAsia="仿宋" w:hAnsi="仿宋"/>
          <w:sz w:val="32"/>
          <w:szCs w:val="32"/>
          <w:lang w:eastAsia="zh-CN"/>
        </w:rPr>
        <w:t>财政要求</w:t>
      </w:r>
      <w:r w:rsidR="00C53E8E" w:rsidRPr="005C5E3C">
        <w:rPr>
          <w:rFonts w:ascii="仿宋" w:eastAsia="仿宋" w:hAnsi="仿宋" w:hint="eastAsia"/>
          <w:sz w:val="32"/>
          <w:szCs w:val="32"/>
          <w:lang w:eastAsia="zh-CN"/>
        </w:rPr>
        <w:t>公开</w:t>
      </w:r>
      <w:r w:rsidRPr="005C5E3C">
        <w:rPr>
          <w:rFonts w:ascii="仿宋" w:eastAsia="仿宋" w:hAnsi="仿宋" w:hint="eastAsia"/>
          <w:sz w:val="32"/>
          <w:szCs w:val="32"/>
          <w:lang w:eastAsia="zh-CN"/>
        </w:rPr>
        <w:t>。</w:t>
      </w:r>
    </w:p>
    <w:p w:rsidR="00B3678D" w:rsidRPr="002304A8" w:rsidRDefault="00B3678D" w:rsidP="000E074C">
      <w:pPr>
        <w:pStyle w:val="2"/>
        <w:spacing w:line="560" w:lineRule="exact"/>
        <w:ind w:firstLineChars="200" w:firstLine="640"/>
        <w:jc w:val="both"/>
        <w:rPr>
          <w:rFonts w:ascii="黑体" w:eastAsia="黑体" w:hAnsi="黑体" w:cstheme="minorBidi"/>
          <w:b w:val="0"/>
          <w:i w:val="0"/>
          <w:sz w:val="32"/>
          <w:szCs w:val="32"/>
          <w:lang w:eastAsia="zh-CN"/>
        </w:rPr>
      </w:pPr>
      <w:bookmarkStart w:id="22" w:name="_Toc6220838"/>
      <w:bookmarkStart w:id="23" w:name="_Toc6332585"/>
      <w:bookmarkStart w:id="24" w:name="_Toc39912810"/>
      <w:r w:rsidRPr="002304A8">
        <w:rPr>
          <w:rFonts w:ascii="黑体" w:eastAsia="黑体" w:hAnsi="黑体" w:cstheme="minorBidi" w:hint="eastAsia"/>
          <w:b w:val="0"/>
          <w:i w:val="0"/>
          <w:sz w:val="32"/>
          <w:szCs w:val="32"/>
          <w:lang w:eastAsia="zh-CN"/>
        </w:rPr>
        <w:t>五</w:t>
      </w:r>
      <w:r w:rsidRPr="002304A8">
        <w:rPr>
          <w:rFonts w:ascii="黑体" w:eastAsia="黑体" w:hAnsi="黑体" w:cstheme="minorBidi"/>
          <w:b w:val="0"/>
          <w:i w:val="0"/>
          <w:sz w:val="32"/>
          <w:szCs w:val="32"/>
          <w:lang w:eastAsia="zh-CN"/>
        </w:rPr>
        <w:t>、其他需说明的事项</w:t>
      </w:r>
      <w:bookmarkEnd w:id="22"/>
      <w:bookmarkEnd w:id="23"/>
      <w:bookmarkEnd w:id="24"/>
    </w:p>
    <w:p w:rsidR="00BA085B" w:rsidRDefault="00BA085B" w:rsidP="000E074C">
      <w:pPr>
        <w:spacing w:line="560" w:lineRule="exact"/>
        <w:ind w:firstLineChars="200" w:firstLine="640"/>
        <w:jc w:val="both"/>
        <w:rPr>
          <w:rFonts w:ascii="仿宋" w:eastAsia="仿宋" w:hAnsi="仿宋" w:cs="宋体"/>
          <w:sz w:val="32"/>
          <w:szCs w:val="32"/>
          <w:lang w:val="zh-CN" w:eastAsia="zh-CN"/>
        </w:rPr>
      </w:pPr>
      <w:r>
        <w:rPr>
          <w:rFonts w:ascii="仿宋" w:eastAsia="仿宋" w:hAnsi="仿宋" w:cs="仿宋_GB2312" w:hint="eastAsia"/>
          <w:bCs/>
          <w:sz w:val="32"/>
          <w:szCs w:val="28"/>
          <w:lang w:eastAsia="zh-CN"/>
        </w:rPr>
        <w:t>通过开展</w:t>
      </w:r>
      <w:r>
        <w:rPr>
          <w:rFonts w:ascii="仿宋" w:eastAsia="仿宋" w:hAnsi="仿宋" w:cs="仿宋_GB2312"/>
          <w:bCs/>
          <w:sz w:val="32"/>
          <w:szCs w:val="28"/>
          <w:lang w:eastAsia="zh-CN"/>
        </w:rPr>
        <w:t>项目</w:t>
      </w:r>
      <w:r>
        <w:rPr>
          <w:rFonts w:ascii="仿宋" w:eastAsia="仿宋" w:hAnsi="仿宋" w:cs="仿宋_GB2312" w:hint="eastAsia"/>
          <w:bCs/>
          <w:sz w:val="32"/>
          <w:szCs w:val="28"/>
          <w:lang w:eastAsia="zh-CN"/>
        </w:rPr>
        <w:t>资金绩效</w:t>
      </w:r>
      <w:r>
        <w:rPr>
          <w:rFonts w:ascii="仿宋" w:eastAsia="仿宋" w:hAnsi="仿宋" w:cs="仿宋_GB2312"/>
          <w:bCs/>
          <w:sz w:val="32"/>
          <w:szCs w:val="28"/>
          <w:lang w:eastAsia="zh-CN"/>
        </w:rPr>
        <w:t>评价</w:t>
      </w:r>
      <w:r>
        <w:rPr>
          <w:rFonts w:ascii="仿宋" w:eastAsia="仿宋" w:hAnsi="仿宋" w:cs="仿宋_GB2312" w:hint="eastAsia"/>
          <w:bCs/>
          <w:sz w:val="32"/>
          <w:szCs w:val="28"/>
          <w:lang w:eastAsia="zh-CN"/>
        </w:rPr>
        <w:t>工作</w:t>
      </w:r>
      <w:r>
        <w:rPr>
          <w:rFonts w:ascii="仿宋" w:eastAsia="仿宋" w:hAnsi="仿宋" w:cs="仿宋_GB2312"/>
          <w:bCs/>
          <w:sz w:val="32"/>
          <w:szCs w:val="28"/>
          <w:lang w:eastAsia="zh-CN"/>
        </w:rPr>
        <w:t>，</w:t>
      </w:r>
      <w:r w:rsidRPr="00BD7DDD">
        <w:rPr>
          <w:rFonts w:ascii="仿宋" w:eastAsia="仿宋" w:hAnsi="仿宋" w:cs="仿宋_GB2312" w:hint="eastAsia"/>
          <w:bCs/>
          <w:sz w:val="32"/>
          <w:szCs w:val="28"/>
          <w:lang w:eastAsia="zh-CN"/>
        </w:rPr>
        <w:t>深刻体会到各市州广电部门纵向建设进</w:t>
      </w:r>
      <w:r>
        <w:rPr>
          <w:rFonts w:ascii="仿宋" w:eastAsia="仿宋" w:hAnsi="仿宋" w:cs="仿宋_GB2312" w:hint="eastAsia"/>
          <w:bCs/>
          <w:sz w:val="32"/>
          <w:szCs w:val="28"/>
          <w:lang w:eastAsia="zh-CN"/>
        </w:rPr>
        <w:t>度</w:t>
      </w:r>
      <w:r w:rsidRPr="00BD7DDD">
        <w:rPr>
          <w:rFonts w:ascii="仿宋" w:eastAsia="仿宋" w:hAnsi="仿宋" w:cs="仿宋_GB2312" w:hint="eastAsia"/>
          <w:bCs/>
          <w:sz w:val="32"/>
          <w:szCs w:val="28"/>
          <w:lang w:eastAsia="zh-CN"/>
        </w:rPr>
        <w:t>不同，横向发展联系不足，对专项资金的管理重视程度</w:t>
      </w:r>
      <w:r>
        <w:rPr>
          <w:rFonts w:ascii="仿宋" w:eastAsia="仿宋" w:hAnsi="仿宋" w:cs="仿宋_GB2312" w:hint="eastAsia"/>
          <w:bCs/>
          <w:sz w:val="32"/>
          <w:szCs w:val="28"/>
          <w:lang w:eastAsia="zh-CN"/>
        </w:rPr>
        <w:t>不够，</w:t>
      </w:r>
      <w:r w:rsidRPr="00BD7DDD">
        <w:rPr>
          <w:rFonts w:ascii="仿宋" w:eastAsia="仿宋" w:hAnsi="仿宋" w:cs="仿宋_GB2312" w:hint="eastAsia"/>
          <w:bCs/>
          <w:sz w:val="32"/>
          <w:szCs w:val="28"/>
          <w:lang w:eastAsia="zh-CN"/>
        </w:rPr>
        <w:t>项目开展不够及时、组织方法不够灵活、资金投入不够有效。随着资金下拨渠道的规范，大量专项资金由省财政直接转移支付，</w:t>
      </w:r>
      <w:r>
        <w:rPr>
          <w:rFonts w:ascii="仿宋" w:eastAsia="仿宋" w:hAnsi="仿宋"/>
          <w:sz w:val="32"/>
          <w:szCs w:val="32"/>
          <w:lang w:eastAsia="zh-CN"/>
        </w:rPr>
        <w:t>资金下达时效加强</w:t>
      </w:r>
      <w:r>
        <w:rPr>
          <w:rFonts w:ascii="仿宋" w:eastAsia="仿宋" w:hAnsi="仿宋" w:hint="eastAsia"/>
          <w:sz w:val="32"/>
          <w:szCs w:val="32"/>
          <w:lang w:eastAsia="zh-CN"/>
        </w:rPr>
        <w:t>。</w:t>
      </w:r>
      <w:r>
        <w:rPr>
          <w:rFonts w:ascii="仿宋" w:eastAsia="仿宋" w:hAnsi="仿宋"/>
          <w:sz w:val="32"/>
          <w:szCs w:val="32"/>
          <w:lang w:eastAsia="zh-CN"/>
        </w:rPr>
        <w:t>但与此同时，因资</w:t>
      </w:r>
      <w:r w:rsidRPr="003D3D5F">
        <w:rPr>
          <w:rFonts w:ascii="仿宋" w:eastAsia="仿宋" w:hAnsi="仿宋" w:cs="仿宋_GB2312"/>
          <w:bCs/>
          <w:sz w:val="32"/>
          <w:szCs w:val="28"/>
          <w:lang w:eastAsia="zh-CN"/>
        </w:rPr>
        <w:t>金不通过</w:t>
      </w:r>
      <w:r w:rsidRPr="003D3D5F">
        <w:rPr>
          <w:rFonts w:ascii="仿宋" w:eastAsia="仿宋" w:hAnsi="仿宋" w:cs="仿宋_GB2312" w:hint="eastAsia"/>
          <w:bCs/>
          <w:sz w:val="32"/>
          <w:szCs w:val="28"/>
          <w:lang w:eastAsia="zh-CN"/>
        </w:rPr>
        <w:t>省</w:t>
      </w:r>
      <w:r w:rsidR="00D437B8" w:rsidRPr="003D3D5F">
        <w:rPr>
          <w:rFonts w:ascii="仿宋" w:eastAsia="仿宋" w:hAnsi="仿宋" w:cs="仿宋_GB2312" w:hint="eastAsia"/>
          <w:bCs/>
          <w:sz w:val="32"/>
          <w:szCs w:val="28"/>
          <w:lang w:eastAsia="zh-CN"/>
        </w:rPr>
        <w:t>广电</w:t>
      </w:r>
      <w:r w:rsidRPr="003D3D5F">
        <w:rPr>
          <w:rFonts w:ascii="仿宋" w:eastAsia="仿宋" w:hAnsi="仿宋" w:cs="仿宋_GB2312"/>
          <w:bCs/>
          <w:sz w:val="32"/>
          <w:szCs w:val="28"/>
          <w:lang w:eastAsia="zh-CN"/>
        </w:rPr>
        <w:t>局，无法直接</w:t>
      </w:r>
      <w:r w:rsidRPr="003D3D5F">
        <w:rPr>
          <w:rFonts w:ascii="仿宋" w:eastAsia="仿宋" w:hAnsi="仿宋" w:cs="仿宋_GB2312" w:hint="eastAsia"/>
          <w:bCs/>
          <w:sz w:val="32"/>
          <w:szCs w:val="28"/>
          <w:lang w:eastAsia="zh-CN"/>
        </w:rPr>
        <w:t>一步到位</w:t>
      </w:r>
      <w:r w:rsidRPr="003D3D5F">
        <w:rPr>
          <w:rFonts w:ascii="仿宋" w:eastAsia="仿宋" w:hAnsi="仿宋" w:cs="仿宋_GB2312"/>
          <w:bCs/>
          <w:sz w:val="32"/>
          <w:szCs w:val="28"/>
          <w:lang w:eastAsia="zh-CN"/>
        </w:rPr>
        <w:t>拨付到</w:t>
      </w:r>
      <w:r w:rsidRPr="003D3D5F">
        <w:rPr>
          <w:rFonts w:ascii="仿宋" w:eastAsia="仿宋" w:hAnsi="仿宋" w:cs="仿宋_GB2312" w:hint="eastAsia"/>
          <w:bCs/>
          <w:sz w:val="32"/>
          <w:szCs w:val="28"/>
          <w:lang w:eastAsia="zh-CN"/>
        </w:rPr>
        <w:t>市县</w:t>
      </w:r>
      <w:r w:rsidR="009B6D09" w:rsidRPr="003D3D5F">
        <w:rPr>
          <w:rFonts w:ascii="仿宋" w:eastAsia="仿宋" w:hAnsi="仿宋" w:cs="仿宋_GB2312" w:hint="eastAsia"/>
          <w:bCs/>
          <w:sz w:val="32"/>
          <w:szCs w:val="28"/>
          <w:lang w:eastAsia="zh-CN"/>
        </w:rPr>
        <w:t>区</w:t>
      </w:r>
      <w:r w:rsidRPr="003D3D5F">
        <w:rPr>
          <w:rFonts w:ascii="仿宋" w:eastAsia="仿宋" w:hAnsi="仿宋" w:cs="仿宋_GB2312" w:hint="eastAsia"/>
          <w:bCs/>
          <w:sz w:val="32"/>
          <w:szCs w:val="28"/>
          <w:lang w:eastAsia="zh-CN"/>
        </w:rPr>
        <w:t>文广局</w:t>
      </w:r>
      <w:r w:rsidRPr="003D3D5F">
        <w:rPr>
          <w:rFonts w:ascii="仿宋" w:eastAsia="仿宋" w:hAnsi="仿宋" w:cs="仿宋_GB2312"/>
          <w:bCs/>
          <w:sz w:val="32"/>
          <w:szCs w:val="28"/>
          <w:lang w:eastAsia="zh-CN"/>
        </w:rPr>
        <w:t>，</w:t>
      </w:r>
      <w:r>
        <w:rPr>
          <w:rFonts w:ascii="仿宋" w:eastAsia="仿宋" w:hAnsi="仿宋"/>
          <w:sz w:val="32"/>
          <w:szCs w:val="32"/>
          <w:lang w:eastAsia="zh-CN"/>
        </w:rPr>
        <w:t>须由</w:t>
      </w:r>
      <w:r>
        <w:rPr>
          <w:rFonts w:ascii="仿宋" w:eastAsia="仿宋" w:hAnsi="仿宋" w:hint="eastAsia"/>
          <w:sz w:val="32"/>
          <w:szCs w:val="32"/>
          <w:lang w:eastAsia="zh-CN"/>
        </w:rPr>
        <w:t>各县</w:t>
      </w:r>
      <w:r w:rsidR="009B6D09">
        <w:rPr>
          <w:rFonts w:ascii="仿宋" w:eastAsia="仿宋" w:hAnsi="仿宋" w:hint="eastAsia"/>
          <w:sz w:val="32"/>
          <w:szCs w:val="32"/>
          <w:lang w:eastAsia="zh-CN"/>
        </w:rPr>
        <w:t>区</w:t>
      </w:r>
      <w:r>
        <w:rPr>
          <w:rFonts w:ascii="仿宋" w:eastAsia="仿宋" w:hAnsi="仿宋" w:hint="eastAsia"/>
          <w:sz w:val="32"/>
          <w:szCs w:val="32"/>
          <w:lang w:eastAsia="zh-CN"/>
        </w:rPr>
        <w:t>文广</w:t>
      </w:r>
      <w:r w:rsidR="009B6D09">
        <w:rPr>
          <w:rFonts w:ascii="仿宋" w:eastAsia="仿宋" w:hAnsi="仿宋" w:hint="eastAsia"/>
          <w:sz w:val="32"/>
          <w:szCs w:val="32"/>
          <w:lang w:eastAsia="zh-CN"/>
        </w:rPr>
        <w:t>局</w:t>
      </w:r>
      <w:r>
        <w:rPr>
          <w:rFonts w:ascii="仿宋" w:eastAsia="仿宋" w:hAnsi="仿宋"/>
          <w:sz w:val="32"/>
          <w:szCs w:val="32"/>
          <w:lang w:eastAsia="zh-CN"/>
        </w:rPr>
        <w:t>根据通知去相应县级财政局申</w:t>
      </w:r>
      <w:r w:rsidR="009B6D09">
        <w:rPr>
          <w:rFonts w:ascii="仿宋" w:eastAsia="仿宋" w:hAnsi="仿宋" w:hint="eastAsia"/>
          <w:sz w:val="32"/>
          <w:szCs w:val="32"/>
          <w:lang w:eastAsia="zh-CN"/>
        </w:rPr>
        <w:t>拨</w:t>
      </w:r>
      <w:r>
        <w:rPr>
          <w:rFonts w:ascii="仿宋" w:eastAsia="仿宋" w:hAnsi="仿宋"/>
          <w:sz w:val="32"/>
          <w:szCs w:val="32"/>
          <w:lang w:eastAsia="zh-CN"/>
        </w:rPr>
        <w:t>经费，但</w:t>
      </w:r>
      <w:r>
        <w:rPr>
          <w:rFonts w:ascii="仿宋" w:eastAsia="仿宋" w:hAnsi="仿宋" w:hint="eastAsia"/>
          <w:sz w:val="32"/>
          <w:szCs w:val="32"/>
          <w:lang w:eastAsia="zh-CN"/>
        </w:rPr>
        <w:t>个别市县</w:t>
      </w:r>
      <w:r>
        <w:rPr>
          <w:rFonts w:ascii="仿宋" w:eastAsia="仿宋" w:hAnsi="仿宋"/>
          <w:sz w:val="32"/>
          <w:szCs w:val="32"/>
          <w:lang w:eastAsia="zh-CN"/>
        </w:rPr>
        <w:t>存在</w:t>
      </w:r>
      <w:r>
        <w:rPr>
          <w:rFonts w:ascii="仿宋" w:eastAsia="仿宋" w:hAnsi="仿宋" w:hint="eastAsia"/>
          <w:sz w:val="32"/>
          <w:szCs w:val="32"/>
          <w:lang w:eastAsia="zh-CN"/>
        </w:rPr>
        <w:t>将转移</w:t>
      </w:r>
      <w:r>
        <w:rPr>
          <w:rFonts w:ascii="仿宋" w:eastAsia="仿宋" w:hAnsi="仿宋"/>
          <w:sz w:val="32"/>
          <w:szCs w:val="32"/>
          <w:lang w:eastAsia="zh-CN"/>
        </w:rPr>
        <w:t>支付的</w:t>
      </w:r>
      <w:r w:rsidR="009B6D09">
        <w:rPr>
          <w:rFonts w:ascii="仿宋" w:eastAsia="仿宋" w:hAnsi="仿宋"/>
          <w:sz w:val="32"/>
          <w:szCs w:val="32"/>
          <w:lang w:eastAsia="zh-CN"/>
        </w:rPr>
        <w:t>相应</w:t>
      </w:r>
      <w:r>
        <w:rPr>
          <w:rFonts w:ascii="仿宋" w:eastAsia="仿宋" w:hAnsi="仿宋" w:hint="eastAsia"/>
          <w:sz w:val="32"/>
          <w:szCs w:val="32"/>
          <w:lang w:eastAsia="zh-CN"/>
        </w:rPr>
        <w:t>业务项目</w:t>
      </w:r>
      <w:r>
        <w:rPr>
          <w:rFonts w:ascii="仿宋" w:eastAsia="仿宋" w:hAnsi="仿宋"/>
          <w:sz w:val="32"/>
          <w:szCs w:val="32"/>
          <w:lang w:eastAsia="zh-CN"/>
        </w:rPr>
        <w:t>运行</w:t>
      </w:r>
      <w:r>
        <w:rPr>
          <w:rFonts w:ascii="仿宋" w:eastAsia="仿宋" w:hAnsi="仿宋" w:hint="eastAsia"/>
          <w:sz w:val="32"/>
          <w:szCs w:val="32"/>
          <w:lang w:eastAsia="zh-CN"/>
        </w:rPr>
        <w:t>维护</w:t>
      </w:r>
      <w:r>
        <w:rPr>
          <w:rFonts w:ascii="仿宋" w:eastAsia="仿宋" w:hAnsi="仿宋"/>
          <w:sz w:val="32"/>
          <w:szCs w:val="32"/>
          <w:lang w:eastAsia="zh-CN"/>
        </w:rPr>
        <w:t>经费统筹</w:t>
      </w:r>
      <w:r>
        <w:rPr>
          <w:rFonts w:ascii="仿宋" w:eastAsia="仿宋" w:hAnsi="仿宋" w:hint="eastAsia"/>
          <w:sz w:val="32"/>
          <w:szCs w:val="32"/>
          <w:lang w:eastAsia="zh-CN"/>
        </w:rPr>
        <w:t>调剂</w:t>
      </w:r>
      <w:r>
        <w:rPr>
          <w:rFonts w:ascii="仿宋" w:eastAsia="仿宋" w:hAnsi="仿宋"/>
          <w:sz w:val="32"/>
          <w:szCs w:val="32"/>
          <w:lang w:eastAsia="zh-CN"/>
        </w:rPr>
        <w:t>使用的情况</w:t>
      </w:r>
      <w:r>
        <w:rPr>
          <w:rFonts w:ascii="仿宋" w:eastAsia="仿宋" w:hAnsi="仿宋" w:hint="eastAsia"/>
          <w:sz w:val="32"/>
          <w:szCs w:val="32"/>
          <w:lang w:eastAsia="zh-CN"/>
        </w:rPr>
        <w:t>。甘肃</w:t>
      </w:r>
      <w:r w:rsidRPr="00BD7DDD">
        <w:rPr>
          <w:rFonts w:ascii="仿宋" w:eastAsia="仿宋" w:hAnsi="仿宋" w:cs="仿宋_GB2312" w:hint="eastAsia"/>
          <w:bCs/>
          <w:sz w:val="32"/>
          <w:szCs w:val="28"/>
          <w:lang w:eastAsia="zh-CN"/>
        </w:rPr>
        <w:t>省广电局</w:t>
      </w:r>
      <w:r w:rsidR="009B6D09">
        <w:rPr>
          <w:rFonts w:ascii="仿宋" w:eastAsia="仿宋" w:hAnsi="仿宋" w:cs="仿宋_GB2312" w:hint="eastAsia"/>
          <w:bCs/>
          <w:sz w:val="32"/>
          <w:szCs w:val="28"/>
          <w:lang w:eastAsia="zh-CN"/>
        </w:rPr>
        <w:t>无法有效的实现</w:t>
      </w:r>
      <w:r w:rsidRPr="00BD7DDD">
        <w:rPr>
          <w:rFonts w:ascii="仿宋" w:eastAsia="仿宋" w:hAnsi="仿宋" w:cs="仿宋_GB2312" w:hint="eastAsia"/>
          <w:bCs/>
          <w:sz w:val="32"/>
          <w:szCs w:val="28"/>
          <w:lang w:eastAsia="zh-CN"/>
        </w:rPr>
        <w:t>对市州县区专项资金效益发挥跟踪。</w:t>
      </w:r>
      <w:r>
        <w:rPr>
          <w:rFonts w:ascii="仿宋" w:eastAsia="仿宋" w:hAnsi="仿宋" w:hint="eastAsia"/>
          <w:sz w:val="32"/>
          <w:szCs w:val="32"/>
          <w:lang w:eastAsia="zh-CN"/>
        </w:rPr>
        <w:t>比如</w:t>
      </w:r>
      <w:r w:rsidRPr="00FB5643">
        <w:rPr>
          <w:rFonts w:ascii="仿宋" w:eastAsia="仿宋" w:hAnsi="仿宋" w:hint="eastAsia"/>
          <w:sz w:val="32"/>
          <w:szCs w:val="32"/>
          <w:lang w:eastAsia="zh-CN"/>
        </w:rPr>
        <w:t>中央广播电视节目无线覆盖工程模拟</w:t>
      </w:r>
      <w:r>
        <w:rPr>
          <w:rFonts w:ascii="仿宋" w:eastAsia="仿宋" w:hAnsi="仿宋" w:hint="eastAsia"/>
          <w:sz w:val="32"/>
          <w:szCs w:val="32"/>
          <w:lang w:eastAsia="zh-CN"/>
        </w:rPr>
        <w:t>及数字化</w:t>
      </w:r>
      <w:r w:rsidRPr="00FB5643">
        <w:rPr>
          <w:rFonts w:ascii="仿宋" w:eastAsia="仿宋" w:hAnsi="仿宋" w:hint="eastAsia"/>
          <w:sz w:val="32"/>
          <w:szCs w:val="32"/>
          <w:lang w:eastAsia="zh-CN"/>
        </w:rPr>
        <w:t>信号运行维护资金</w:t>
      </w:r>
      <w:r>
        <w:rPr>
          <w:rFonts w:ascii="仿宋" w:eastAsia="仿宋" w:hAnsi="仿宋" w:hint="eastAsia"/>
          <w:sz w:val="32"/>
          <w:szCs w:val="32"/>
          <w:lang w:eastAsia="zh-CN"/>
        </w:rPr>
        <w:t>，</w:t>
      </w:r>
      <w:r>
        <w:rPr>
          <w:rFonts w:ascii="仿宋" w:eastAsia="仿宋" w:hAnsi="仿宋"/>
          <w:sz w:val="32"/>
          <w:szCs w:val="32"/>
          <w:lang w:eastAsia="zh-CN"/>
        </w:rPr>
        <w:t>通过</w:t>
      </w:r>
      <w:r>
        <w:rPr>
          <w:rFonts w:ascii="仿宋" w:eastAsia="仿宋" w:hAnsi="仿宋" w:hint="eastAsia"/>
          <w:sz w:val="32"/>
          <w:szCs w:val="32"/>
          <w:lang w:eastAsia="zh-CN"/>
        </w:rPr>
        <w:t>转移</w:t>
      </w:r>
      <w:r>
        <w:rPr>
          <w:rFonts w:ascii="仿宋" w:eastAsia="仿宋" w:hAnsi="仿宋"/>
          <w:sz w:val="32"/>
          <w:szCs w:val="32"/>
          <w:lang w:eastAsia="zh-CN"/>
        </w:rPr>
        <w:t>支付</w:t>
      </w:r>
      <w:r>
        <w:rPr>
          <w:rFonts w:ascii="仿宋" w:eastAsia="仿宋" w:hAnsi="仿宋" w:hint="eastAsia"/>
          <w:sz w:val="32"/>
          <w:szCs w:val="32"/>
          <w:lang w:eastAsia="zh-CN"/>
        </w:rPr>
        <w:t>下达</w:t>
      </w:r>
      <w:r w:rsidRPr="00FB5643">
        <w:rPr>
          <w:rFonts w:ascii="仿宋" w:eastAsia="仿宋" w:hAnsi="仿宋" w:hint="eastAsia"/>
          <w:sz w:val="32"/>
          <w:szCs w:val="32"/>
          <w:lang w:eastAsia="zh-CN"/>
        </w:rPr>
        <w:t>基层</w:t>
      </w:r>
      <w:r w:rsidRPr="00FB5643">
        <w:rPr>
          <w:rFonts w:ascii="仿宋" w:eastAsia="仿宋" w:hAnsi="仿宋"/>
          <w:sz w:val="32"/>
          <w:szCs w:val="32"/>
          <w:lang w:eastAsia="zh-CN"/>
        </w:rPr>
        <w:t>广播</w:t>
      </w:r>
      <w:r w:rsidRPr="00FB5643">
        <w:rPr>
          <w:rFonts w:ascii="仿宋" w:eastAsia="仿宋" w:hAnsi="仿宋" w:hint="eastAsia"/>
          <w:sz w:val="32"/>
          <w:szCs w:val="32"/>
          <w:lang w:eastAsia="zh-CN"/>
        </w:rPr>
        <w:t>电视</w:t>
      </w:r>
      <w:r w:rsidRPr="00FB5643">
        <w:rPr>
          <w:rFonts w:ascii="仿宋" w:eastAsia="仿宋" w:hAnsi="仿宋"/>
          <w:sz w:val="32"/>
          <w:szCs w:val="32"/>
          <w:lang w:eastAsia="zh-CN"/>
        </w:rPr>
        <w:t>台站</w:t>
      </w:r>
      <w:r w:rsidRPr="00FB5643">
        <w:rPr>
          <w:rFonts w:ascii="仿宋" w:eastAsia="仿宋" w:hAnsi="仿宋" w:hint="eastAsia"/>
          <w:sz w:val="32"/>
          <w:szCs w:val="32"/>
          <w:lang w:eastAsia="zh-CN"/>
        </w:rPr>
        <w:t>，</w:t>
      </w:r>
      <w:r w:rsidRPr="007C50F7">
        <w:rPr>
          <w:rFonts w:ascii="仿宋" w:eastAsia="仿宋" w:hAnsi="仿宋" w:hint="eastAsia"/>
          <w:sz w:val="32"/>
          <w:szCs w:val="32"/>
          <w:lang w:eastAsia="zh-CN"/>
        </w:rPr>
        <w:t>用于补助纳入范围的发射机及附属系统购置及运行维护。</w:t>
      </w:r>
      <w:r w:rsidRPr="007C50F7">
        <w:rPr>
          <w:rFonts w:ascii="仿宋" w:eastAsia="仿宋" w:hAnsi="仿宋" w:cs="宋体" w:hint="eastAsia"/>
          <w:sz w:val="32"/>
          <w:szCs w:val="32"/>
          <w:lang w:val="zh-CN" w:eastAsia="zh-CN"/>
        </w:rPr>
        <w:t>但</w:t>
      </w:r>
      <w:r w:rsidRPr="007C50F7">
        <w:rPr>
          <w:rFonts w:ascii="仿宋" w:eastAsia="仿宋" w:hAnsi="仿宋" w:cs="宋体"/>
          <w:sz w:val="32"/>
          <w:szCs w:val="32"/>
          <w:lang w:val="zh-CN" w:eastAsia="zh-CN"/>
        </w:rPr>
        <w:t>因</w:t>
      </w:r>
      <w:r>
        <w:rPr>
          <w:rFonts w:ascii="仿宋" w:eastAsia="仿宋" w:hAnsi="仿宋" w:cs="宋体" w:hint="eastAsia"/>
          <w:sz w:val="32"/>
          <w:szCs w:val="32"/>
          <w:lang w:val="zh-CN" w:eastAsia="zh-CN"/>
        </w:rPr>
        <w:t>甘肃</w:t>
      </w:r>
      <w:r w:rsidRPr="007C50F7">
        <w:rPr>
          <w:rFonts w:ascii="仿宋" w:eastAsia="仿宋" w:hAnsi="仿宋" w:cs="宋体"/>
          <w:sz w:val="32"/>
          <w:szCs w:val="32"/>
          <w:lang w:val="zh-CN" w:eastAsia="zh-CN"/>
        </w:rPr>
        <w:t>省</w:t>
      </w:r>
      <w:r w:rsidRPr="007C50F7">
        <w:rPr>
          <w:rFonts w:ascii="仿宋" w:eastAsia="仿宋" w:hAnsi="仿宋" w:cs="宋体" w:hint="eastAsia"/>
          <w:sz w:val="32"/>
          <w:szCs w:val="32"/>
          <w:lang w:val="zh-CN" w:eastAsia="zh-CN"/>
        </w:rPr>
        <w:t>属于</w:t>
      </w:r>
      <w:r w:rsidRPr="007C50F7">
        <w:rPr>
          <w:rFonts w:ascii="仿宋" w:eastAsia="仿宋" w:hAnsi="仿宋" w:cs="宋体"/>
          <w:sz w:val="32"/>
          <w:szCs w:val="32"/>
          <w:lang w:val="zh-CN" w:eastAsia="zh-CN"/>
        </w:rPr>
        <w:t>西北</w:t>
      </w:r>
      <w:r>
        <w:rPr>
          <w:rFonts w:ascii="仿宋" w:eastAsia="仿宋" w:hAnsi="仿宋" w:cs="宋体" w:hint="eastAsia"/>
          <w:sz w:val="32"/>
          <w:szCs w:val="32"/>
          <w:lang w:val="zh-CN" w:eastAsia="zh-CN"/>
        </w:rPr>
        <w:t>经济</w:t>
      </w:r>
      <w:r w:rsidRPr="007C50F7">
        <w:rPr>
          <w:rFonts w:ascii="仿宋" w:eastAsia="仿宋" w:hAnsi="仿宋" w:cs="宋体"/>
          <w:sz w:val="32"/>
          <w:szCs w:val="32"/>
          <w:lang w:val="zh-CN" w:eastAsia="zh-CN"/>
        </w:rPr>
        <w:t>欠发达省份，</w:t>
      </w:r>
      <w:r>
        <w:rPr>
          <w:rFonts w:ascii="仿宋" w:eastAsia="仿宋" w:hAnsi="仿宋" w:cs="宋体" w:hint="eastAsia"/>
          <w:sz w:val="32"/>
          <w:szCs w:val="32"/>
          <w:lang w:val="zh-CN" w:eastAsia="zh-CN"/>
        </w:rPr>
        <w:t>广播</w:t>
      </w:r>
      <w:r>
        <w:rPr>
          <w:rFonts w:ascii="仿宋" w:eastAsia="仿宋" w:hAnsi="仿宋" w:cs="宋体"/>
          <w:sz w:val="32"/>
          <w:szCs w:val="32"/>
          <w:lang w:val="zh-CN" w:eastAsia="zh-CN"/>
        </w:rPr>
        <w:t>电视发射</w:t>
      </w:r>
      <w:r w:rsidRPr="007C50F7">
        <w:rPr>
          <w:rFonts w:ascii="仿宋" w:eastAsia="仿宋" w:hAnsi="仿宋" w:cs="宋体"/>
          <w:sz w:val="32"/>
          <w:szCs w:val="32"/>
          <w:lang w:val="zh-CN" w:eastAsia="zh-CN"/>
        </w:rPr>
        <w:t>台站又全</w:t>
      </w:r>
      <w:r w:rsidRPr="007C50F7">
        <w:rPr>
          <w:rFonts w:ascii="仿宋" w:eastAsia="仿宋" w:hAnsi="仿宋" w:cs="宋体"/>
          <w:sz w:val="32"/>
          <w:szCs w:val="32"/>
          <w:lang w:val="zh-CN" w:eastAsia="zh-CN"/>
        </w:rPr>
        <w:lastRenderedPageBreak/>
        <w:t>部分布在边远困难地区，自然</w:t>
      </w:r>
      <w:r w:rsidRPr="007C50F7">
        <w:rPr>
          <w:rFonts w:ascii="仿宋" w:eastAsia="仿宋" w:hAnsi="仿宋" w:cs="宋体" w:hint="eastAsia"/>
          <w:sz w:val="32"/>
          <w:szCs w:val="32"/>
          <w:lang w:val="zh-CN" w:eastAsia="zh-CN"/>
        </w:rPr>
        <w:t>环境</w:t>
      </w:r>
      <w:r w:rsidRPr="007C50F7">
        <w:rPr>
          <w:rFonts w:ascii="仿宋" w:eastAsia="仿宋" w:hAnsi="仿宋" w:cs="宋体"/>
          <w:sz w:val="32"/>
          <w:szCs w:val="32"/>
          <w:lang w:val="zh-CN" w:eastAsia="zh-CN"/>
        </w:rPr>
        <w:t>恶劣，基础设施</w:t>
      </w:r>
      <w:r w:rsidRPr="007C50F7">
        <w:rPr>
          <w:rFonts w:ascii="仿宋" w:eastAsia="仿宋" w:hAnsi="仿宋" w:cs="宋体" w:hint="eastAsia"/>
          <w:sz w:val="32"/>
          <w:szCs w:val="32"/>
          <w:lang w:val="zh-CN" w:eastAsia="zh-CN"/>
        </w:rPr>
        <w:t>条件</w:t>
      </w:r>
      <w:r w:rsidRPr="007C50F7">
        <w:rPr>
          <w:rFonts w:ascii="仿宋" w:eastAsia="仿宋" w:hAnsi="仿宋" w:cs="宋体"/>
          <w:sz w:val="32"/>
          <w:szCs w:val="32"/>
          <w:lang w:val="zh-CN" w:eastAsia="zh-CN"/>
        </w:rPr>
        <w:t>薄弱，形成了有设备没环境的窘境</w:t>
      </w:r>
      <w:r>
        <w:rPr>
          <w:rFonts w:ascii="仿宋" w:eastAsia="仿宋" w:hAnsi="仿宋" w:cs="宋体" w:hint="eastAsia"/>
          <w:sz w:val="32"/>
          <w:szCs w:val="32"/>
          <w:lang w:val="zh-CN" w:eastAsia="zh-CN"/>
        </w:rPr>
        <w:t>。</w:t>
      </w:r>
    </w:p>
    <w:p w:rsidR="009C657E" w:rsidRDefault="009B6D09" w:rsidP="000E074C">
      <w:pPr>
        <w:spacing w:line="560" w:lineRule="exact"/>
        <w:ind w:firstLineChars="200" w:firstLine="640"/>
        <w:jc w:val="both"/>
        <w:rPr>
          <w:rFonts w:ascii="仿宋" w:eastAsia="仿宋" w:hAnsi="仿宋" w:cs="宋体"/>
          <w:sz w:val="32"/>
          <w:szCs w:val="32"/>
          <w:lang w:val="zh-CN" w:eastAsia="zh-CN"/>
        </w:rPr>
      </w:pPr>
      <w:r>
        <w:rPr>
          <w:rFonts w:ascii="仿宋" w:eastAsia="仿宋" w:hAnsi="仿宋" w:hint="eastAsia"/>
          <w:sz w:val="32"/>
          <w:szCs w:val="32"/>
          <w:lang w:eastAsia="zh-CN"/>
        </w:rPr>
        <w:t>综上所述，建议</w:t>
      </w:r>
      <w:r>
        <w:rPr>
          <w:rFonts w:ascii="仿宋" w:eastAsia="仿宋" w:hAnsi="仿宋"/>
          <w:sz w:val="32"/>
          <w:szCs w:val="32"/>
          <w:lang w:eastAsia="zh-CN"/>
        </w:rPr>
        <w:t>财政部</w:t>
      </w:r>
      <w:r>
        <w:rPr>
          <w:rFonts w:ascii="仿宋" w:eastAsia="仿宋" w:hAnsi="仿宋" w:hint="eastAsia"/>
          <w:sz w:val="32"/>
          <w:szCs w:val="32"/>
          <w:lang w:eastAsia="zh-CN"/>
        </w:rPr>
        <w:t>门</w:t>
      </w:r>
      <w:r>
        <w:rPr>
          <w:rFonts w:ascii="仿宋" w:eastAsia="仿宋" w:hAnsi="仿宋"/>
          <w:sz w:val="32"/>
          <w:szCs w:val="32"/>
          <w:lang w:eastAsia="zh-CN"/>
        </w:rPr>
        <w:t>对于业务项目资金在转移支付的同时配套相应的保障措施，</w:t>
      </w:r>
      <w:r>
        <w:rPr>
          <w:rFonts w:ascii="仿宋" w:eastAsia="仿宋" w:hAnsi="仿宋" w:hint="eastAsia"/>
          <w:sz w:val="32"/>
          <w:szCs w:val="32"/>
          <w:lang w:eastAsia="zh-CN"/>
        </w:rPr>
        <w:t>进一步规范业务</w:t>
      </w:r>
      <w:r>
        <w:rPr>
          <w:rFonts w:ascii="仿宋" w:eastAsia="仿宋" w:hAnsi="仿宋"/>
          <w:sz w:val="32"/>
          <w:szCs w:val="32"/>
          <w:lang w:eastAsia="zh-CN"/>
        </w:rPr>
        <w:t>项目运行维护经费的下达使用</w:t>
      </w:r>
      <w:r>
        <w:rPr>
          <w:rFonts w:ascii="仿宋" w:eastAsia="仿宋" w:hAnsi="仿宋" w:hint="eastAsia"/>
          <w:sz w:val="32"/>
          <w:szCs w:val="32"/>
          <w:lang w:eastAsia="zh-CN"/>
        </w:rPr>
        <w:t>，</w:t>
      </w:r>
      <w:r>
        <w:rPr>
          <w:rFonts w:ascii="仿宋" w:eastAsia="仿宋" w:hAnsi="仿宋"/>
          <w:sz w:val="32"/>
          <w:szCs w:val="32"/>
          <w:lang w:eastAsia="zh-CN"/>
        </w:rPr>
        <w:t>切实落实到位。</w:t>
      </w:r>
      <w:r>
        <w:rPr>
          <w:rFonts w:ascii="仿宋" w:eastAsia="仿宋" w:hAnsi="仿宋" w:cs="宋体" w:hint="eastAsia"/>
          <w:sz w:val="32"/>
          <w:szCs w:val="32"/>
          <w:lang w:eastAsia="zh-CN"/>
        </w:rPr>
        <w:t>针对</w:t>
      </w:r>
      <w:r w:rsidRPr="007C50F7">
        <w:rPr>
          <w:rFonts w:ascii="仿宋" w:eastAsia="仿宋" w:hAnsi="仿宋" w:cs="宋体" w:hint="eastAsia"/>
          <w:sz w:val="32"/>
          <w:szCs w:val="32"/>
          <w:lang w:val="zh-CN" w:eastAsia="zh-CN"/>
        </w:rPr>
        <w:t>基层</w:t>
      </w:r>
      <w:r w:rsidRPr="007C50F7">
        <w:rPr>
          <w:rFonts w:ascii="仿宋" w:eastAsia="仿宋" w:hAnsi="仿宋" w:cs="宋体"/>
          <w:sz w:val="32"/>
          <w:szCs w:val="32"/>
          <w:lang w:val="zh-CN" w:eastAsia="zh-CN"/>
        </w:rPr>
        <w:t>反馈上来的问题，</w:t>
      </w:r>
      <w:r>
        <w:rPr>
          <w:rFonts w:ascii="仿宋" w:eastAsia="仿宋" w:hAnsi="仿宋" w:cs="宋体" w:hint="eastAsia"/>
          <w:sz w:val="32"/>
          <w:szCs w:val="32"/>
          <w:lang w:val="zh-CN" w:eastAsia="zh-CN"/>
        </w:rPr>
        <w:t>迫切希望</w:t>
      </w:r>
      <w:r w:rsidRPr="007C50F7">
        <w:rPr>
          <w:rFonts w:ascii="仿宋" w:eastAsia="仿宋" w:hAnsi="仿宋" w:cs="宋体"/>
          <w:sz w:val="32"/>
          <w:szCs w:val="32"/>
          <w:lang w:val="zh-CN" w:eastAsia="zh-CN"/>
        </w:rPr>
        <w:t>扩大</w:t>
      </w:r>
      <w:r w:rsidRPr="007C50F7">
        <w:rPr>
          <w:rFonts w:ascii="仿宋" w:eastAsia="仿宋" w:hAnsi="仿宋" w:cs="宋体" w:hint="eastAsia"/>
          <w:sz w:val="32"/>
          <w:szCs w:val="32"/>
          <w:lang w:val="zh-CN" w:eastAsia="zh-CN"/>
        </w:rPr>
        <w:t>中央</w:t>
      </w:r>
      <w:r w:rsidRPr="007C50F7">
        <w:rPr>
          <w:rFonts w:ascii="仿宋" w:eastAsia="仿宋" w:hAnsi="仿宋" w:cs="宋体"/>
          <w:sz w:val="32"/>
          <w:szCs w:val="32"/>
          <w:lang w:val="zh-CN" w:eastAsia="zh-CN"/>
        </w:rPr>
        <w:t>补助资金的统筹使用范围，不</w:t>
      </w:r>
      <w:r>
        <w:rPr>
          <w:rFonts w:ascii="仿宋" w:eastAsia="仿宋" w:hAnsi="仿宋" w:cs="宋体" w:hint="eastAsia"/>
          <w:sz w:val="32"/>
          <w:szCs w:val="32"/>
          <w:lang w:val="zh-CN" w:eastAsia="zh-CN"/>
        </w:rPr>
        <w:t>仅仅局</w:t>
      </w:r>
      <w:r w:rsidRPr="007C50F7">
        <w:rPr>
          <w:rFonts w:ascii="仿宋" w:eastAsia="仿宋" w:hAnsi="仿宋" w:cs="宋体"/>
          <w:sz w:val="32"/>
          <w:szCs w:val="32"/>
          <w:lang w:val="zh-CN" w:eastAsia="zh-CN"/>
        </w:rPr>
        <w:t>限于设备</w:t>
      </w:r>
      <w:r>
        <w:rPr>
          <w:rFonts w:ascii="仿宋" w:eastAsia="仿宋" w:hAnsi="仿宋" w:cs="宋体" w:hint="eastAsia"/>
          <w:sz w:val="32"/>
          <w:szCs w:val="32"/>
          <w:lang w:val="zh-CN" w:eastAsia="zh-CN"/>
        </w:rPr>
        <w:t>的建设及</w:t>
      </w:r>
      <w:r w:rsidRPr="007C50F7">
        <w:rPr>
          <w:rFonts w:ascii="仿宋" w:eastAsia="仿宋" w:hAnsi="仿宋" w:cs="宋体"/>
          <w:sz w:val="32"/>
          <w:szCs w:val="32"/>
          <w:lang w:val="zh-CN" w:eastAsia="zh-CN"/>
        </w:rPr>
        <w:t>维护，更能用于</w:t>
      </w:r>
      <w:r w:rsidRPr="007C50F7">
        <w:rPr>
          <w:rFonts w:ascii="仿宋" w:eastAsia="仿宋" w:hAnsi="仿宋" w:cs="宋体" w:hint="eastAsia"/>
          <w:sz w:val="32"/>
          <w:szCs w:val="32"/>
          <w:lang w:val="zh-CN" w:eastAsia="zh-CN"/>
        </w:rPr>
        <w:t>设备</w:t>
      </w:r>
      <w:r w:rsidRPr="007C50F7">
        <w:rPr>
          <w:rFonts w:ascii="仿宋" w:eastAsia="仿宋" w:hAnsi="仿宋" w:cs="宋体"/>
          <w:sz w:val="32"/>
          <w:szCs w:val="32"/>
          <w:lang w:val="zh-CN" w:eastAsia="zh-CN"/>
        </w:rPr>
        <w:t>机房</w:t>
      </w:r>
      <w:r>
        <w:rPr>
          <w:rFonts w:ascii="仿宋" w:eastAsia="仿宋" w:hAnsi="仿宋" w:cs="宋体" w:hint="eastAsia"/>
          <w:sz w:val="32"/>
          <w:szCs w:val="32"/>
          <w:lang w:val="zh-CN" w:eastAsia="zh-CN"/>
        </w:rPr>
        <w:t>及周边</w:t>
      </w:r>
      <w:r>
        <w:rPr>
          <w:rFonts w:ascii="仿宋" w:eastAsia="仿宋" w:hAnsi="仿宋" w:cs="宋体"/>
          <w:sz w:val="32"/>
          <w:szCs w:val="32"/>
          <w:lang w:val="zh-CN" w:eastAsia="zh-CN"/>
        </w:rPr>
        <w:t>基础设施</w:t>
      </w:r>
      <w:r>
        <w:rPr>
          <w:rFonts w:ascii="仿宋" w:eastAsia="仿宋" w:hAnsi="仿宋" w:cs="宋体" w:hint="eastAsia"/>
          <w:sz w:val="32"/>
          <w:szCs w:val="32"/>
          <w:lang w:val="zh-CN" w:eastAsia="zh-CN"/>
        </w:rPr>
        <w:t>的采购配置</w:t>
      </w:r>
      <w:r>
        <w:rPr>
          <w:rFonts w:ascii="仿宋" w:eastAsia="仿宋" w:hAnsi="仿宋" w:cs="宋体"/>
          <w:sz w:val="32"/>
          <w:szCs w:val="32"/>
          <w:lang w:val="zh-CN" w:eastAsia="zh-CN"/>
        </w:rPr>
        <w:t>及</w:t>
      </w:r>
      <w:r w:rsidRPr="007C50F7">
        <w:rPr>
          <w:rFonts w:ascii="仿宋" w:eastAsia="仿宋" w:hAnsi="仿宋" w:cs="宋体"/>
          <w:sz w:val="32"/>
          <w:szCs w:val="32"/>
          <w:lang w:val="zh-CN" w:eastAsia="zh-CN"/>
        </w:rPr>
        <w:t>修缮改造</w:t>
      </w:r>
      <w:r w:rsidRPr="007C50F7">
        <w:rPr>
          <w:rFonts w:ascii="仿宋" w:eastAsia="仿宋" w:hAnsi="仿宋" w:cs="宋体" w:hint="eastAsia"/>
          <w:sz w:val="32"/>
          <w:szCs w:val="32"/>
          <w:lang w:val="zh-CN" w:eastAsia="zh-CN"/>
        </w:rPr>
        <w:t>。</w:t>
      </w:r>
    </w:p>
    <w:p w:rsidR="009C657E" w:rsidRDefault="009C657E" w:rsidP="009C657E">
      <w:pPr>
        <w:spacing w:line="560" w:lineRule="exact"/>
        <w:ind w:firstLineChars="200" w:firstLine="640"/>
        <w:rPr>
          <w:rFonts w:ascii="仿宋" w:eastAsia="仿宋" w:hAnsi="仿宋" w:cs="宋体"/>
          <w:sz w:val="32"/>
          <w:szCs w:val="32"/>
          <w:lang w:val="zh-CN" w:eastAsia="zh-CN"/>
        </w:rPr>
      </w:pPr>
    </w:p>
    <w:p w:rsidR="009C657E" w:rsidRDefault="00926A51" w:rsidP="009C657E">
      <w:pPr>
        <w:spacing w:line="560" w:lineRule="exact"/>
        <w:ind w:firstLineChars="200" w:firstLine="640"/>
        <w:rPr>
          <w:rFonts w:ascii="仿宋" w:eastAsia="仿宋" w:hAnsi="仿宋" w:cs="仿宋_GB2312"/>
          <w:bCs/>
          <w:sz w:val="32"/>
          <w:szCs w:val="32"/>
          <w:lang w:eastAsia="zh-CN"/>
        </w:rPr>
      </w:pPr>
      <w:r>
        <w:rPr>
          <w:rFonts w:ascii="仿宋" w:eastAsia="仿宋" w:hAnsi="仿宋" w:cs="仿宋_GB2312" w:hint="eastAsia"/>
          <w:bCs/>
          <w:sz w:val="32"/>
          <w:szCs w:val="32"/>
          <w:lang w:eastAsia="zh-CN"/>
        </w:rPr>
        <w:t>附</w:t>
      </w:r>
      <w:r w:rsidR="009C657E">
        <w:rPr>
          <w:rFonts w:ascii="仿宋" w:eastAsia="仿宋" w:hAnsi="仿宋" w:cs="仿宋_GB2312" w:hint="eastAsia"/>
          <w:bCs/>
          <w:sz w:val="32"/>
          <w:szCs w:val="32"/>
          <w:lang w:eastAsia="zh-CN"/>
        </w:rPr>
        <w:t>件：</w:t>
      </w:r>
      <w:r>
        <w:rPr>
          <w:rFonts w:ascii="仿宋" w:eastAsia="仿宋" w:hAnsi="仿宋" w:cs="仿宋_GB2312" w:hint="eastAsia"/>
          <w:bCs/>
          <w:sz w:val="32"/>
          <w:szCs w:val="32"/>
          <w:lang w:eastAsia="zh-CN"/>
        </w:rPr>
        <w:t>1</w:t>
      </w:r>
      <w:r w:rsidR="009C657E">
        <w:rPr>
          <w:rFonts w:ascii="仿宋" w:eastAsia="仿宋" w:hAnsi="仿宋" w:cs="仿宋_GB2312"/>
          <w:bCs/>
          <w:sz w:val="32"/>
          <w:szCs w:val="32"/>
          <w:lang w:eastAsia="zh-CN"/>
        </w:rPr>
        <w:t>.</w:t>
      </w:r>
      <w:r>
        <w:rPr>
          <w:rFonts w:ascii="仿宋" w:eastAsia="仿宋" w:hAnsi="仿宋" w:cs="仿宋_GB2312" w:hint="eastAsia"/>
          <w:bCs/>
          <w:sz w:val="32"/>
          <w:szCs w:val="32"/>
          <w:lang w:eastAsia="zh-CN"/>
        </w:rPr>
        <w:t>中央转移支付区域（广电项目汇总）绩效目自</w:t>
      </w:r>
      <w:r w:rsidRPr="00926A51">
        <w:rPr>
          <w:rFonts w:ascii="仿宋" w:eastAsia="仿宋" w:hAnsi="仿宋" w:cs="仿宋_GB2312" w:hint="eastAsia"/>
          <w:bCs/>
          <w:sz w:val="32"/>
          <w:szCs w:val="32"/>
          <w:lang w:eastAsia="zh-CN"/>
        </w:rPr>
        <w:t>评</w:t>
      </w:r>
    </w:p>
    <w:p w:rsidR="0057412E" w:rsidRDefault="00926A51" w:rsidP="0057412E">
      <w:pPr>
        <w:spacing w:line="560" w:lineRule="exact"/>
        <w:ind w:firstLineChars="600" w:firstLine="1920"/>
        <w:rPr>
          <w:rFonts w:ascii="仿宋" w:eastAsia="仿宋" w:hAnsi="仿宋" w:cs="仿宋_GB2312"/>
          <w:bCs/>
          <w:sz w:val="32"/>
          <w:szCs w:val="32"/>
          <w:lang w:eastAsia="zh-CN"/>
        </w:rPr>
      </w:pPr>
      <w:r w:rsidRPr="00926A51">
        <w:rPr>
          <w:rFonts w:ascii="仿宋" w:eastAsia="仿宋" w:hAnsi="仿宋" w:cs="仿宋_GB2312" w:hint="eastAsia"/>
          <w:bCs/>
          <w:sz w:val="32"/>
          <w:szCs w:val="32"/>
          <w:lang w:eastAsia="zh-CN"/>
        </w:rPr>
        <w:t>表</w:t>
      </w:r>
    </w:p>
    <w:p w:rsidR="00023581" w:rsidRDefault="009C657E" w:rsidP="00023581">
      <w:pPr>
        <w:spacing w:line="560" w:lineRule="exact"/>
        <w:ind w:firstLineChars="500" w:firstLine="1600"/>
        <w:rPr>
          <w:rFonts w:ascii="仿宋" w:eastAsia="仿宋" w:hAnsi="仿宋" w:cs="仿宋_GB2312"/>
          <w:bCs/>
          <w:sz w:val="32"/>
          <w:szCs w:val="32"/>
          <w:lang w:eastAsia="zh-CN"/>
        </w:rPr>
      </w:pPr>
      <w:r>
        <w:rPr>
          <w:rFonts w:ascii="仿宋" w:eastAsia="仿宋" w:hAnsi="仿宋" w:cs="仿宋_GB2312" w:hint="eastAsia"/>
          <w:bCs/>
          <w:sz w:val="32"/>
          <w:szCs w:val="32"/>
          <w:lang w:eastAsia="zh-CN"/>
        </w:rPr>
        <w:t>2.</w:t>
      </w:r>
      <w:r w:rsidR="00E83E71" w:rsidRPr="005F355A">
        <w:rPr>
          <w:rFonts w:ascii="仿宋" w:eastAsia="仿宋" w:hAnsi="仿宋" w:cs="仿宋_GB2312" w:hint="eastAsia"/>
          <w:bCs/>
          <w:sz w:val="32"/>
          <w:szCs w:val="32"/>
          <w:lang w:eastAsia="zh-CN"/>
        </w:rPr>
        <w:t>中央转移支付区域</w:t>
      </w:r>
      <w:r w:rsidR="00954758">
        <w:rPr>
          <w:rFonts w:ascii="仿宋" w:eastAsia="仿宋" w:hAnsi="仿宋" w:cs="仿宋_GB2312" w:hint="eastAsia"/>
          <w:bCs/>
          <w:sz w:val="32"/>
          <w:szCs w:val="32"/>
          <w:lang w:eastAsia="zh-CN"/>
        </w:rPr>
        <w:t>（</w:t>
      </w:r>
      <w:r w:rsidR="00954758" w:rsidRPr="005F355A">
        <w:rPr>
          <w:rFonts w:ascii="仿宋" w:eastAsia="仿宋" w:hAnsi="仿宋" w:cs="仿宋_GB2312" w:hint="eastAsia"/>
          <w:bCs/>
          <w:sz w:val="32"/>
          <w:szCs w:val="32"/>
          <w:lang w:eastAsia="zh-CN"/>
        </w:rPr>
        <w:t>无线覆盖工程模拟信号</w:t>
      </w:r>
      <w:r w:rsidR="00023581">
        <w:rPr>
          <w:rFonts w:ascii="仿宋" w:eastAsia="仿宋" w:hAnsi="仿宋" w:cs="仿宋_GB2312" w:hint="eastAsia"/>
          <w:bCs/>
          <w:sz w:val="32"/>
          <w:szCs w:val="32"/>
          <w:lang w:eastAsia="zh-CN"/>
        </w:rPr>
        <w:t>运维</w:t>
      </w:r>
      <w:r w:rsidR="00954758">
        <w:rPr>
          <w:rFonts w:ascii="仿宋" w:eastAsia="仿宋" w:hAnsi="仿宋" w:cs="仿宋_GB2312" w:hint="eastAsia"/>
          <w:bCs/>
          <w:sz w:val="32"/>
          <w:szCs w:val="32"/>
          <w:lang w:eastAsia="zh-CN"/>
        </w:rPr>
        <w:t>）</w:t>
      </w:r>
    </w:p>
    <w:p w:rsidR="0057412E" w:rsidRDefault="00E83E71" w:rsidP="00023581">
      <w:pPr>
        <w:spacing w:line="560" w:lineRule="exact"/>
        <w:ind w:firstLineChars="600" w:firstLine="1920"/>
        <w:rPr>
          <w:rFonts w:ascii="仿宋" w:eastAsia="仿宋" w:hAnsi="仿宋" w:cs="仿宋_GB2312"/>
          <w:bCs/>
          <w:sz w:val="32"/>
          <w:szCs w:val="32"/>
          <w:lang w:eastAsia="zh-CN"/>
        </w:rPr>
      </w:pPr>
      <w:r w:rsidRPr="005F355A">
        <w:rPr>
          <w:rFonts w:ascii="仿宋" w:eastAsia="仿宋" w:hAnsi="仿宋" w:cs="仿宋_GB2312" w:hint="eastAsia"/>
          <w:bCs/>
          <w:sz w:val="32"/>
          <w:szCs w:val="32"/>
          <w:lang w:eastAsia="zh-CN"/>
        </w:rPr>
        <w:t>绩效目标自评表</w:t>
      </w:r>
    </w:p>
    <w:p w:rsidR="00023581" w:rsidRDefault="00593A68" w:rsidP="00023581">
      <w:pPr>
        <w:spacing w:line="560" w:lineRule="exact"/>
        <w:ind w:firstLineChars="500" w:firstLine="1600"/>
        <w:rPr>
          <w:rFonts w:ascii="仿宋" w:eastAsia="仿宋" w:hAnsi="仿宋" w:cs="仿宋_GB2312"/>
          <w:bCs/>
          <w:sz w:val="32"/>
          <w:szCs w:val="32"/>
          <w:lang w:eastAsia="zh-CN"/>
        </w:rPr>
      </w:pPr>
      <w:r>
        <w:rPr>
          <w:rFonts w:ascii="仿宋" w:eastAsia="仿宋" w:hAnsi="仿宋" w:cs="仿宋_GB2312" w:hint="eastAsia"/>
          <w:bCs/>
          <w:sz w:val="32"/>
          <w:szCs w:val="32"/>
          <w:lang w:eastAsia="zh-CN"/>
        </w:rPr>
        <w:t>3</w:t>
      </w:r>
      <w:r w:rsidR="0057412E">
        <w:rPr>
          <w:rFonts w:ascii="仿宋" w:eastAsia="仿宋" w:hAnsi="仿宋" w:cs="仿宋_GB2312"/>
          <w:bCs/>
          <w:sz w:val="32"/>
          <w:szCs w:val="32"/>
          <w:lang w:eastAsia="zh-CN"/>
        </w:rPr>
        <w:t>.</w:t>
      </w:r>
      <w:r w:rsidR="008873FF" w:rsidRPr="005F355A">
        <w:rPr>
          <w:rFonts w:ascii="仿宋" w:eastAsia="仿宋" w:hAnsi="仿宋" w:cs="仿宋_GB2312" w:hint="eastAsia"/>
          <w:bCs/>
          <w:sz w:val="32"/>
          <w:szCs w:val="32"/>
          <w:lang w:eastAsia="zh-CN"/>
        </w:rPr>
        <w:t>中央转移支付区域</w:t>
      </w:r>
      <w:r w:rsidR="00954758">
        <w:rPr>
          <w:rFonts w:ascii="仿宋" w:eastAsia="仿宋" w:hAnsi="仿宋" w:cs="仿宋_GB2312" w:hint="eastAsia"/>
          <w:bCs/>
          <w:sz w:val="32"/>
          <w:szCs w:val="32"/>
          <w:lang w:eastAsia="zh-CN"/>
        </w:rPr>
        <w:t>（</w:t>
      </w:r>
      <w:r w:rsidR="00954758" w:rsidRPr="005F355A">
        <w:rPr>
          <w:rFonts w:ascii="仿宋" w:eastAsia="仿宋" w:hAnsi="仿宋" w:cs="仿宋_GB2312" w:hint="eastAsia"/>
          <w:bCs/>
          <w:sz w:val="32"/>
          <w:szCs w:val="32"/>
          <w:lang w:eastAsia="zh-CN"/>
        </w:rPr>
        <w:t>无线覆盖工程数字化信号</w:t>
      </w:r>
      <w:r w:rsidR="00023581">
        <w:rPr>
          <w:rFonts w:ascii="仿宋" w:eastAsia="仿宋" w:hAnsi="仿宋" w:cs="仿宋_GB2312" w:hint="eastAsia"/>
          <w:bCs/>
          <w:sz w:val="32"/>
          <w:szCs w:val="32"/>
          <w:lang w:eastAsia="zh-CN"/>
        </w:rPr>
        <w:t>运</w:t>
      </w:r>
    </w:p>
    <w:p w:rsidR="0057412E" w:rsidRDefault="00023581" w:rsidP="00023581">
      <w:pPr>
        <w:spacing w:line="560" w:lineRule="exact"/>
        <w:ind w:firstLineChars="600" w:firstLine="1920"/>
        <w:rPr>
          <w:rFonts w:ascii="仿宋" w:eastAsia="仿宋" w:hAnsi="仿宋" w:cs="仿宋_GB2312"/>
          <w:bCs/>
          <w:sz w:val="32"/>
          <w:szCs w:val="32"/>
          <w:lang w:eastAsia="zh-CN"/>
        </w:rPr>
      </w:pPr>
      <w:r>
        <w:rPr>
          <w:rFonts w:ascii="仿宋" w:eastAsia="仿宋" w:hAnsi="仿宋" w:cs="仿宋_GB2312" w:hint="eastAsia"/>
          <w:bCs/>
          <w:sz w:val="32"/>
          <w:szCs w:val="32"/>
          <w:lang w:eastAsia="zh-CN"/>
        </w:rPr>
        <w:t>维</w:t>
      </w:r>
      <w:r w:rsidR="00954758">
        <w:rPr>
          <w:rFonts w:ascii="仿宋" w:eastAsia="仿宋" w:hAnsi="仿宋" w:cs="仿宋_GB2312" w:hint="eastAsia"/>
          <w:bCs/>
          <w:sz w:val="32"/>
          <w:szCs w:val="32"/>
          <w:lang w:eastAsia="zh-CN"/>
        </w:rPr>
        <w:t>）</w:t>
      </w:r>
      <w:r w:rsidR="008873FF" w:rsidRPr="005F355A">
        <w:rPr>
          <w:rFonts w:ascii="仿宋" w:eastAsia="仿宋" w:hAnsi="仿宋" w:cs="仿宋_GB2312" w:hint="eastAsia"/>
          <w:bCs/>
          <w:sz w:val="32"/>
          <w:szCs w:val="32"/>
          <w:lang w:eastAsia="zh-CN"/>
        </w:rPr>
        <w:t>绩效目标自评表</w:t>
      </w:r>
    </w:p>
    <w:p w:rsidR="00023581" w:rsidRDefault="00C929BF" w:rsidP="00023581">
      <w:pPr>
        <w:spacing w:line="560" w:lineRule="exact"/>
        <w:ind w:firstLineChars="500" w:firstLine="1600"/>
        <w:rPr>
          <w:rFonts w:ascii="仿宋" w:eastAsia="仿宋" w:hAnsi="仿宋" w:cs="仿宋_GB2312"/>
          <w:bCs/>
          <w:sz w:val="32"/>
          <w:szCs w:val="32"/>
          <w:lang w:eastAsia="zh-CN"/>
        </w:rPr>
      </w:pPr>
      <w:r>
        <w:rPr>
          <w:rFonts w:ascii="仿宋" w:eastAsia="仿宋" w:hAnsi="仿宋" w:cs="仿宋_GB2312" w:hint="eastAsia"/>
          <w:bCs/>
          <w:sz w:val="32"/>
          <w:szCs w:val="32"/>
          <w:lang w:eastAsia="zh-CN"/>
        </w:rPr>
        <w:t>4</w:t>
      </w:r>
      <w:r w:rsidR="00672341">
        <w:rPr>
          <w:rFonts w:ascii="仿宋" w:eastAsia="仿宋" w:hAnsi="仿宋" w:cs="仿宋_GB2312" w:hint="eastAsia"/>
          <w:bCs/>
          <w:sz w:val="32"/>
          <w:szCs w:val="32"/>
          <w:lang w:eastAsia="zh-CN"/>
        </w:rPr>
        <w:t>.</w:t>
      </w:r>
      <w:r w:rsidR="008873FF" w:rsidRPr="005F355A">
        <w:rPr>
          <w:rFonts w:ascii="仿宋" w:eastAsia="仿宋" w:hAnsi="仿宋" w:cs="仿宋_GB2312" w:hint="eastAsia"/>
          <w:bCs/>
          <w:sz w:val="32"/>
          <w:szCs w:val="32"/>
          <w:lang w:eastAsia="zh-CN"/>
        </w:rPr>
        <w:t>中央转移支付区域</w:t>
      </w:r>
      <w:r w:rsidR="00954758">
        <w:rPr>
          <w:rFonts w:ascii="仿宋" w:eastAsia="仿宋" w:hAnsi="仿宋" w:cs="仿宋_GB2312" w:hint="eastAsia"/>
          <w:bCs/>
          <w:sz w:val="32"/>
          <w:szCs w:val="32"/>
          <w:lang w:eastAsia="zh-CN"/>
        </w:rPr>
        <w:t>（县级应急</w:t>
      </w:r>
      <w:r w:rsidR="00801C4D">
        <w:rPr>
          <w:rFonts w:ascii="仿宋" w:eastAsia="仿宋" w:hAnsi="仿宋" w:cs="仿宋_GB2312" w:hint="eastAsia"/>
          <w:bCs/>
          <w:sz w:val="32"/>
          <w:szCs w:val="32"/>
          <w:lang w:eastAsia="zh-CN"/>
        </w:rPr>
        <w:t>广播</w:t>
      </w:r>
      <w:r w:rsidR="00954758" w:rsidRPr="005F355A">
        <w:rPr>
          <w:rFonts w:ascii="仿宋" w:eastAsia="仿宋" w:hAnsi="仿宋" w:cs="仿宋_GB2312" w:hint="eastAsia"/>
          <w:bCs/>
          <w:sz w:val="32"/>
          <w:szCs w:val="32"/>
          <w:lang w:eastAsia="zh-CN"/>
        </w:rPr>
        <w:t>建设</w:t>
      </w:r>
      <w:r w:rsidR="00954758">
        <w:rPr>
          <w:rFonts w:ascii="仿宋" w:eastAsia="仿宋" w:hAnsi="仿宋" w:cs="仿宋_GB2312" w:hint="eastAsia"/>
          <w:bCs/>
          <w:sz w:val="32"/>
          <w:szCs w:val="32"/>
          <w:lang w:eastAsia="zh-CN"/>
        </w:rPr>
        <w:t>）</w:t>
      </w:r>
      <w:r w:rsidR="008873FF" w:rsidRPr="005F355A">
        <w:rPr>
          <w:rFonts w:ascii="仿宋" w:eastAsia="仿宋" w:hAnsi="仿宋" w:cs="仿宋_GB2312" w:hint="eastAsia"/>
          <w:bCs/>
          <w:sz w:val="32"/>
          <w:szCs w:val="32"/>
          <w:lang w:eastAsia="zh-CN"/>
        </w:rPr>
        <w:t>绩效目</w:t>
      </w:r>
    </w:p>
    <w:p w:rsidR="00672341" w:rsidRDefault="008873FF" w:rsidP="00023581">
      <w:pPr>
        <w:spacing w:line="560" w:lineRule="exact"/>
        <w:ind w:firstLineChars="600" w:firstLine="1920"/>
        <w:rPr>
          <w:rFonts w:ascii="仿宋" w:eastAsia="仿宋" w:hAnsi="仿宋" w:cs="仿宋_GB2312"/>
          <w:bCs/>
          <w:sz w:val="32"/>
          <w:szCs w:val="32"/>
          <w:lang w:eastAsia="zh-CN"/>
        </w:rPr>
      </w:pPr>
      <w:r w:rsidRPr="005F355A">
        <w:rPr>
          <w:rFonts w:ascii="仿宋" w:eastAsia="仿宋" w:hAnsi="仿宋" w:cs="仿宋_GB2312" w:hint="eastAsia"/>
          <w:bCs/>
          <w:sz w:val="32"/>
          <w:szCs w:val="32"/>
          <w:lang w:eastAsia="zh-CN"/>
        </w:rPr>
        <w:t>标自评表</w:t>
      </w:r>
    </w:p>
    <w:p w:rsidR="00926A51" w:rsidRDefault="00926A51" w:rsidP="00B82A15">
      <w:pPr>
        <w:spacing w:line="560" w:lineRule="exact"/>
        <w:rPr>
          <w:rFonts w:ascii="仿宋" w:eastAsia="仿宋" w:hAnsi="仿宋" w:cs="仿宋_GB2312"/>
          <w:sz w:val="32"/>
          <w:szCs w:val="28"/>
          <w:lang w:eastAsia="zh-CN"/>
        </w:rPr>
      </w:pPr>
    </w:p>
    <w:p w:rsidR="00681414" w:rsidRDefault="00681414" w:rsidP="00B82A15">
      <w:pPr>
        <w:spacing w:line="560" w:lineRule="exact"/>
        <w:rPr>
          <w:rFonts w:ascii="仿宋" w:eastAsia="仿宋" w:hAnsi="仿宋" w:cs="仿宋_GB2312"/>
          <w:sz w:val="32"/>
          <w:szCs w:val="28"/>
          <w:lang w:eastAsia="zh-CN"/>
        </w:rPr>
      </w:pPr>
    </w:p>
    <w:p w:rsidR="00926A51" w:rsidRDefault="00926A51" w:rsidP="007F159E">
      <w:pPr>
        <w:spacing w:line="560" w:lineRule="exact"/>
        <w:ind w:leftChars="50" w:left="120" w:firstLineChars="200" w:firstLine="640"/>
        <w:jc w:val="center"/>
        <w:rPr>
          <w:rFonts w:ascii="仿宋" w:eastAsia="仿宋" w:hAnsi="仿宋" w:cs="仿宋_GB2312"/>
          <w:bCs/>
          <w:sz w:val="32"/>
          <w:szCs w:val="32"/>
          <w:lang w:eastAsia="zh-CN"/>
        </w:rPr>
      </w:pPr>
      <w:r>
        <w:rPr>
          <w:rFonts w:ascii="仿宋" w:eastAsia="仿宋" w:hAnsi="仿宋" w:cs="仿宋_GB2312" w:hint="eastAsia"/>
          <w:bCs/>
          <w:sz w:val="32"/>
          <w:szCs w:val="32"/>
          <w:lang w:eastAsia="zh-CN"/>
        </w:rPr>
        <w:t xml:space="preserve">                    </w:t>
      </w:r>
      <w:r w:rsidR="00011E71">
        <w:rPr>
          <w:rFonts w:ascii="仿宋" w:eastAsia="仿宋" w:hAnsi="仿宋" w:cs="仿宋_GB2312"/>
          <w:bCs/>
          <w:sz w:val="32"/>
          <w:szCs w:val="32"/>
          <w:lang w:eastAsia="zh-CN"/>
        </w:rPr>
        <w:t xml:space="preserve"> </w:t>
      </w:r>
      <w:r>
        <w:rPr>
          <w:rFonts w:ascii="仿宋" w:eastAsia="仿宋" w:hAnsi="仿宋" w:cs="仿宋_GB2312" w:hint="eastAsia"/>
          <w:bCs/>
          <w:sz w:val="32"/>
          <w:szCs w:val="32"/>
          <w:lang w:eastAsia="zh-CN"/>
        </w:rPr>
        <w:t>甘肃省广播电视局</w:t>
      </w:r>
    </w:p>
    <w:p w:rsidR="00E83E71" w:rsidRPr="00926A51" w:rsidRDefault="00926A51" w:rsidP="007F159E">
      <w:pPr>
        <w:tabs>
          <w:tab w:val="left" w:pos="5216"/>
        </w:tabs>
        <w:spacing w:line="560" w:lineRule="exact"/>
        <w:ind w:leftChars="50" w:left="120" w:firstLineChars="200" w:firstLine="640"/>
        <w:rPr>
          <w:rFonts w:ascii="仿宋" w:eastAsia="仿宋" w:hAnsi="仿宋" w:cs="仿宋_GB2312"/>
          <w:sz w:val="32"/>
          <w:szCs w:val="28"/>
          <w:lang w:eastAsia="zh-CN"/>
        </w:rPr>
      </w:pPr>
      <w:r>
        <w:rPr>
          <w:rFonts w:ascii="仿宋" w:eastAsia="仿宋" w:hAnsi="仿宋" w:cs="仿宋_GB2312"/>
          <w:bCs/>
          <w:sz w:val="32"/>
          <w:szCs w:val="32"/>
          <w:lang w:eastAsia="zh-CN"/>
        </w:rPr>
        <w:tab/>
      </w:r>
      <w:r>
        <w:rPr>
          <w:rFonts w:ascii="仿宋" w:eastAsia="仿宋" w:hAnsi="仿宋" w:cs="仿宋_GB2312" w:hint="eastAsia"/>
          <w:bCs/>
          <w:sz w:val="32"/>
          <w:szCs w:val="32"/>
          <w:lang w:eastAsia="zh-CN"/>
        </w:rPr>
        <w:t>2020年4月</w:t>
      </w:r>
      <w:r w:rsidR="00916D67">
        <w:rPr>
          <w:rFonts w:ascii="仿宋" w:eastAsia="仿宋" w:hAnsi="仿宋" w:cs="仿宋_GB2312"/>
          <w:bCs/>
          <w:sz w:val="32"/>
          <w:szCs w:val="32"/>
          <w:lang w:eastAsia="zh-CN"/>
        </w:rPr>
        <w:t>30</w:t>
      </w:r>
      <w:r>
        <w:rPr>
          <w:rFonts w:ascii="仿宋" w:eastAsia="仿宋" w:hAnsi="仿宋" w:cs="仿宋_GB2312" w:hint="eastAsia"/>
          <w:bCs/>
          <w:sz w:val="32"/>
          <w:szCs w:val="32"/>
          <w:lang w:eastAsia="zh-CN"/>
        </w:rPr>
        <w:t>日</w:t>
      </w:r>
    </w:p>
    <w:sectPr w:rsidR="00E83E71" w:rsidRPr="00926A51" w:rsidSect="00596BCE">
      <w:footerReference w:type="even" r:id="rId9"/>
      <w:footerReference w:type="default" r:id="rId10"/>
      <w:pgSz w:w="11906" w:h="16838"/>
      <w:pgMar w:top="1701" w:right="1588" w:bottom="1588"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41C" w:rsidRDefault="0026341C" w:rsidP="00596BCE">
      <w:r>
        <w:separator/>
      </w:r>
    </w:p>
  </w:endnote>
  <w:endnote w:type="continuationSeparator" w:id="0">
    <w:p w:rsidR="0026341C" w:rsidRDefault="0026341C" w:rsidP="00596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楷体">
    <w:altName w:val="Arial Unicode MS"/>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51228"/>
    </w:sdtPr>
    <w:sdtEndPr/>
    <w:sdtContent>
      <w:p w:rsidR="00CF401D" w:rsidRDefault="00CF401D">
        <w:pPr>
          <w:pStyle w:val="a3"/>
        </w:pPr>
        <w:r>
          <w:rPr>
            <w:rFonts w:ascii="仿宋_GB2312" w:eastAsia="仿宋_GB2312" w:hint="eastAsia"/>
            <w:sz w:val="24"/>
          </w:rPr>
          <w:fldChar w:fldCharType="begin"/>
        </w:r>
        <w:r>
          <w:rPr>
            <w:rFonts w:ascii="仿宋_GB2312" w:eastAsia="仿宋_GB2312" w:hint="eastAsia"/>
            <w:sz w:val="24"/>
          </w:rPr>
          <w:instrText xml:space="preserve"> PAGE   \* MERGEFORMAT </w:instrText>
        </w:r>
        <w:r>
          <w:rPr>
            <w:rFonts w:ascii="仿宋_GB2312" w:eastAsia="仿宋_GB2312" w:hint="eastAsia"/>
            <w:sz w:val="24"/>
          </w:rPr>
          <w:fldChar w:fldCharType="separate"/>
        </w:r>
        <w:r>
          <w:rPr>
            <w:rFonts w:ascii="仿宋_GB2312" w:eastAsia="仿宋_GB2312"/>
            <w:sz w:val="24"/>
            <w:lang w:val="zh-CN"/>
          </w:rPr>
          <w:t>-</w:t>
        </w:r>
        <w:r>
          <w:rPr>
            <w:rFonts w:ascii="仿宋_GB2312" w:eastAsia="仿宋_GB2312"/>
            <w:sz w:val="24"/>
          </w:rPr>
          <w:t xml:space="preserve"> 8 -</w:t>
        </w:r>
        <w:r>
          <w:rPr>
            <w:rFonts w:ascii="仿宋_GB2312" w:eastAsia="仿宋_GB2312" w:hint="eastAsia"/>
            <w:sz w:val="24"/>
          </w:rPr>
          <w:fldChar w:fldCharType="end"/>
        </w:r>
      </w:p>
    </w:sdtContent>
  </w:sdt>
  <w:p w:rsidR="00CF401D" w:rsidRDefault="00CF401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42513072"/>
      <w:docPartObj>
        <w:docPartGallery w:val="Page Numbers (Bottom of Page)"/>
        <w:docPartUnique/>
      </w:docPartObj>
    </w:sdtPr>
    <w:sdtEndPr/>
    <w:sdtContent>
      <w:p w:rsidR="00CF401D" w:rsidRDefault="00CF401D">
        <w:pPr>
          <w:pStyle w:val="a3"/>
          <w:jc w:val="center"/>
        </w:pPr>
        <w:r>
          <w:rPr>
            <w:noProof/>
            <w:lang w:val="zh-CN"/>
          </w:rPr>
          <w:fldChar w:fldCharType="begin"/>
        </w:r>
        <w:r>
          <w:rPr>
            <w:noProof/>
            <w:lang w:val="zh-CN"/>
          </w:rPr>
          <w:instrText>PAGE   \* MERGEFORMAT</w:instrText>
        </w:r>
        <w:r>
          <w:rPr>
            <w:noProof/>
            <w:lang w:val="zh-CN"/>
          </w:rPr>
          <w:fldChar w:fldCharType="separate"/>
        </w:r>
        <w:r w:rsidR="00207C15">
          <w:rPr>
            <w:noProof/>
            <w:lang w:val="zh-CN"/>
          </w:rPr>
          <w:t>-</w:t>
        </w:r>
        <w:r w:rsidR="00207C15" w:rsidRPr="00207C15">
          <w:rPr>
            <w:noProof/>
          </w:rPr>
          <w:t xml:space="preserve"> 1 -</w:t>
        </w:r>
        <w:r>
          <w:rPr>
            <w:noProof/>
          </w:rPr>
          <w:fldChar w:fldCharType="end"/>
        </w:r>
      </w:p>
    </w:sdtContent>
  </w:sdt>
  <w:p w:rsidR="00CF401D" w:rsidRDefault="00CF401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41C" w:rsidRDefault="0026341C" w:rsidP="00596BCE">
      <w:r>
        <w:separator/>
      </w:r>
    </w:p>
  </w:footnote>
  <w:footnote w:type="continuationSeparator" w:id="0">
    <w:p w:rsidR="0026341C" w:rsidRDefault="0026341C" w:rsidP="00596B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8"/>
    <w:multiLevelType w:val="singleLevel"/>
    <w:tmpl w:val="B89AA21C"/>
    <w:lvl w:ilvl="0">
      <w:start w:val="1"/>
      <w:numFmt w:val="decimal"/>
      <w:lvlText w:val="%1."/>
      <w:lvlJc w:val="left"/>
      <w:pPr>
        <w:tabs>
          <w:tab w:val="num" w:pos="360"/>
        </w:tabs>
        <w:ind w:left="360" w:hangingChars="200" w:hanging="360"/>
      </w:pPr>
    </w:lvl>
  </w:abstractNum>
  <w:abstractNum w:abstractNumId="1" w15:restartNumberingAfterBreak="0">
    <w:nsid w:val="0083427E"/>
    <w:multiLevelType w:val="hybridMultilevel"/>
    <w:tmpl w:val="5BC4C8EC"/>
    <w:lvl w:ilvl="0" w:tplc="F12E0A5A">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2" w15:restartNumberingAfterBreak="0">
    <w:nsid w:val="1EDE6F91"/>
    <w:multiLevelType w:val="hybridMultilevel"/>
    <w:tmpl w:val="1E4EF5D4"/>
    <w:lvl w:ilvl="0" w:tplc="FDFEB744">
      <w:start w:val="1"/>
      <w:numFmt w:val="decimal"/>
      <w:lvlText w:val="%1."/>
      <w:lvlJc w:val="left"/>
      <w:pPr>
        <w:ind w:left="921" w:hanging="360"/>
      </w:pPr>
      <w:rPr>
        <w:rFonts w:hint="default"/>
      </w:rPr>
    </w:lvl>
    <w:lvl w:ilvl="1" w:tplc="04090019" w:tentative="1">
      <w:start w:val="1"/>
      <w:numFmt w:val="lowerLetter"/>
      <w:lvlText w:val="%2)"/>
      <w:lvlJc w:val="left"/>
      <w:pPr>
        <w:ind w:left="1401" w:hanging="420"/>
      </w:p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3" w15:restartNumberingAfterBreak="0">
    <w:nsid w:val="26B0698A"/>
    <w:multiLevelType w:val="hybridMultilevel"/>
    <w:tmpl w:val="6ACEE298"/>
    <w:lvl w:ilvl="0" w:tplc="8B769466">
      <w:start w:val="1"/>
      <w:numFmt w:val="japaneseCounting"/>
      <w:lvlText w:val="（%1）"/>
      <w:lvlJc w:val="left"/>
      <w:pPr>
        <w:ind w:left="5475" w:hanging="1080"/>
      </w:pPr>
      <w:rPr>
        <w:rFonts w:hint="default"/>
        <w:lang w:val="en-US"/>
      </w:rPr>
    </w:lvl>
    <w:lvl w:ilvl="1" w:tplc="04090019" w:tentative="1">
      <w:start w:val="1"/>
      <w:numFmt w:val="lowerLetter"/>
      <w:lvlText w:val="%2)"/>
      <w:lvlJc w:val="left"/>
      <w:pPr>
        <w:ind w:left="5235" w:hanging="420"/>
      </w:pPr>
    </w:lvl>
    <w:lvl w:ilvl="2" w:tplc="0409001B" w:tentative="1">
      <w:start w:val="1"/>
      <w:numFmt w:val="lowerRoman"/>
      <w:lvlText w:val="%3."/>
      <w:lvlJc w:val="right"/>
      <w:pPr>
        <w:ind w:left="5655" w:hanging="420"/>
      </w:pPr>
    </w:lvl>
    <w:lvl w:ilvl="3" w:tplc="0409000F" w:tentative="1">
      <w:start w:val="1"/>
      <w:numFmt w:val="decimal"/>
      <w:lvlText w:val="%4."/>
      <w:lvlJc w:val="left"/>
      <w:pPr>
        <w:ind w:left="6075" w:hanging="420"/>
      </w:pPr>
    </w:lvl>
    <w:lvl w:ilvl="4" w:tplc="04090019" w:tentative="1">
      <w:start w:val="1"/>
      <w:numFmt w:val="lowerLetter"/>
      <w:lvlText w:val="%5)"/>
      <w:lvlJc w:val="left"/>
      <w:pPr>
        <w:ind w:left="6495" w:hanging="420"/>
      </w:pPr>
    </w:lvl>
    <w:lvl w:ilvl="5" w:tplc="0409001B" w:tentative="1">
      <w:start w:val="1"/>
      <w:numFmt w:val="lowerRoman"/>
      <w:lvlText w:val="%6."/>
      <w:lvlJc w:val="right"/>
      <w:pPr>
        <w:ind w:left="6915" w:hanging="420"/>
      </w:pPr>
    </w:lvl>
    <w:lvl w:ilvl="6" w:tplc="0409000F" w:tentative="1">
      <w:start w:val="1"/>
      <w:numFmt w:val="decimal"/>
      <w:lvlText w:val="%7."/>
      <w:lvlJc w:val="left"/>
      <w:pPr>
        <w:ind w:left="7335" w:hanging="420"/>
      </w:pPr>
    </w:lvl>
    <w:lvl w:ilvl="7" w:tplc="04090019" w:tentative="1">
      <w:start w:val="1"/>
      <w:numFmt w:val="lowerLetter"/>
      <w:lvlText w:val="%8)"/>
      <w:lvlJc w:val="left"/>
      <w:pPr>
        <w:ind w:left="7755" w:hanging="420"/>
      </w:pPr>
    </w:lvl>
    <w:lvl w:ilvl="8" w:tplc="0409001B" w:tentative="1">
      <w:start w:val="1"/>
      <w:numFmt w:val="lowerRoman"/>
      <w:lvlText w:val="%9."/>
      <w:lvlJc w:val="right"/>
      <w:pPr>
        <w:ind w:left="8175" w:hanging="420"/>
      </w:pPr>
    </w:lvl>
  </w:abstractNum>
  <w:abstractNum w:abstractNumId="4" w15:restartNumberingAfterBreak="0">
    <w:nsid w:val="3E0C25B1"/>
    <w:multiLevelType w:val="hybridMultilevel"/>
    <w:tmpl w:val="BABC57DC"/>
    <w:lvl w:ilvl="0" w:tplc="69240B9C">
      <w:start w:val="1"/>
      <w:numFmt w:val="japaneseCounting"/>
      <w:lvlText w:val="（%1）"/>
      <w:lvlJc w:val="left"/>
      <w:pPr>
        <w:ind w:left="1547" w:hanging="1125"/>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5" w15:restartNumberingAfterBreak="0">
    <w:nsid w:val="5CA47A08"/>
    <w:multiLevelType w:val="singleLevel"/>
    <w:tmpl w:val="5CA47A08"/>
    <w:lvl w:ilvl="0">
      <w:start w:val="2"/>
      <w:numFmt w:val="decimal"/>
      <w:suff w:val="nothing"/>
      <w:lvlText w:val="%1."/>
      <w:lvlJc w:val="left"/>
    </w:lvl>
  </w:abstractNum>
  <w:abstractNum w:abstractNumId="6" w15:restartNumberingAfterBreak="0">
    <w:nsid w:val="5CA47BB1"/>
    <w:multiLevelType w:val="singleLevel"/>
    <w:tmpl w:val="5CA47BB1"/>
    <w:lvl w:ilvl="0">
      <w:start w:val="5"/>
      <w:numFmt w:val="chineseCounting"/>
      <w:suff w:val="nothing"/>
      <w:lvlText w:val="%1、"/>
      <w:lvlJc w:val="left"/>
    </w:lvl>
  </w:abstractNum>
  <w:abstractNum w:abstractNumId="7" w15:restartNumberingAfterBreak="0">
    <w:nsid w:val="5CAF0250"/>
    <w:multiLevelType w:val="singleLevel"/>
    <w:tmpl w:val="5CAF0250"/>
    <w:lvl w:ilvl="0">
      <w:start w:val="2"/>
      <w:numFmt w:val="decimal"/>
      <w:suff w:val="nothing"/>
      <w:lvlText w:val="%1."/>
      <w:lvlJc w:val="left"/>
    </w:lvl>
  </w:abstractNum>
  <w:abstractNum w:abstractNumId="8" w15:restartNumberingAfterBreak="0">
    <w:nsid w:val="6F491EAB"/>
    <w:multiLevelType w:val="hybridMultilevel"/>
    <w:tmpl w:val="E95E6442"/>
    <w:lvl w:ilvl="0" w:tplc="FDD43FE6">
      <w:start w:val="1"/>
      <w:numFmt w:val="japaneseCounting"/>
      <w:lvlText w:val="%1、"/>
      <w:lvlJc w:val="left"/>
      <w:pPr>
        <w:ind w:left="1084" w:hanging="6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9" w15:restartNumberingAfterBreak="0">
    <w:nsid w:val="789E0C7E"/>
    <w:multiLevelType w:val="hybridMultilevel"/>
    <w:tmpl w:val="EAD48C30"/>
    <w:lvl w:ilvl="0" w:tplc="A4FCE6A6">
      <w:start w:val="1"/>
      <w:numFmt w:val="decimal"/>
      <w:lvlText w:val="（%1）"/>
      <w:lvlJc w:val="left"/>
      <w:pPr>
        <w:ind w:left="1725" w:hanging="108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num w:numId="1">
    <w:abstractNumId w:val="7"/>
  </w:num>
  <w:num w:numId="2">
    <w:abstractNumId w:val="5"/>
  </w:num>
  <w:num w:numId="3">
    <w:abstractNumId w:val="6"/>
  </w:num>
  <w:num w:numId="4">
    <w:abstractNumId w:val="9"/>
  </w:num>
  <w:num w:numId="5">
    <w:abstractNumId w:val="3"/>
  </w:num>
  <w:num w:numId="6">
    <w:abstractNumId w:val="1"/>
  </w:num>
  <w:num w:numId="7">
    <w:abstractNumId w:val="0"/>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6D914405"/>
    <w:rsid w:val="000054D7"/>
    <w:rsid w:val="00005E3A"/>
    <w:rsid w:val="00011E71"/>
    <w:rsid w:val="00015572"/>
    <w:rsid w:val="0001629F"/>
    <w:rsid w:val="000221D5"/>
    <w:rsid w:val="000226DE"/>
    <w:rsid w:val="00023581"/>
    <w:rsid w:val="00024D54"/>
    <w:rsid w:val="0002528D"/>
    <w:rsid w:val="000278A3"/>
    <w:rsid w:val="00027FF5"/>
    <w:rsid w:val="000301CC"/>
    <w:rsid w:val="00030D50"/>
    <w:rsid w:val="00033663"/>
    <w:rsid w:val="00040CA6"/>
    <w:rsid w:val="00042B0F"/>
    <w:rsid w:val="00042ED0"/>
    <w:rsid w:val="00046A04"/>
    <w:rsid w:val="00052389"/>
    <w:rsid w:val="000530EA"/>
    <w:rsid w:val="0005324B"/>
    <w:rsid w:val="00054FC5"/>
    <w:rsid w:val="00056DDA"/>
    <w:rsid w:val="000608A0"/>
    <w:rsid w:val="000635CE"/>
    <w:rsid w:val="0006739A"/>
    <w:rsid w:val="000724C7"/>
    <w:rsid w:val="000733E7"/>
    <w:rsid w:val="00080A68"/>
    <w:rsid w:val="00081F42"/>
    <w:rsid w:val="00085765"/>
    <w:rsid w:val="00093DB2"/>
    <w:rsid w:val="00095EC0"/>
    <w:rsid w:val="000A103A"/>
    <w:rsid w:val="000A2862"/>
    <w:rsid w:val="000A3EFE"/>
    <w:rsid w:val="000A5093"/>
    <w:rsid w:val="000A5C4C"/>
    <w:rsid w:val="000B14F4"/>
    <w:rsid w:val="000B2471"/>
    <w:rsid w:val="000B2AAD"/>
    <w:rsid w:val="000B4876"/>
    <w:rsid w:val="000C2721"/>
    <w:rsid w:val="000C2DC7"/>
    <w:rsid w:val="000C4E11"/>
    <w:rsid w:val="000C57FA"/>
    <w:rsid w:val="000D095D"/>
    <w:rsid w:val="000D0963"/>
    <w:rsid w:val="000D1FC8"/>
    <w:rsid w:val="000D2E43"/>
    <w:rsid w:val="000E074C"/>
    <w:rsid w:val="000F0DA1"/>
    <w:rsid w:val="000F0E97"/>
    <w:rsid w:val="000F31D8"/>
    <w:rsid w:val="000F3342"/>
    <w:rsid w:val="000F4326"/>
    <w:rsid w:val="000F4597"/>
    <w:rsid w:val="000F5D19"/>
    <w:rsid w:val="000F5FDA"/>
    <w:rsid w:val="000F7A5E"/>
    <w:rsid w:val="001052E2"/>
    <w:rsid w:val="00112DC7"/>
    <w:rsid w:val="0011431A"/>
    <w:rsid w:val="00114A88"/>
    <w:rsid w:val="00115FB4"/>
    <w:rsid w:val="00120CCE"/>
    <w:rsid w:val="0012746D"/>
    <w:rsid w:val="00137915"/>
    <w:rsid w:val="00142D52"/>
    <w:rsid w:val="00144091"/>
    <w:rsid w:val="00144CA9"/>
    <w:rsid w:val="00150E34"/>
    <w:rsid w:val="001513DD"/>
    <w:rsid w:val="00152F30"/>
    <w:rsid w:val="00155027"/>
    <w:rsid w:val="00155180"/>
    <w:rsid w:val="00155279"/>
    <w:rsid w:val="00155DB9"/>
    <w:rsid w:val="00163FD4"/>
    <w:rsid w:val="001677B3"/>
    <w:rsid w:val="00167CC9"/>
    <w:rsid w:val="00171FE2"/>
    <w:rsid w:val="00175619"/>
    <w:rsid w:val="00176905"/>
    <w:rsid w:val="001776F0"/>
    <w:rsid w:val="00183FF8"/>
    <w:rsid w:val="001854F0"/>
    <w:rsid w:val="0018791F"/>
    <w:rsid w:val="0019487F"/>
    <w:rsid w:val="00195478"/>
    <w:rsid w:val="00195C12"/>
    <w:rsid w:val="00196A52"/>
    <w:rsid w:val="00197E94"/>
    <w:rsid w:val="001A06BD"/>
    <w:rsid w:val="001A1F41"/>
    <w:rsid w:val="001A35EE"/>
    <w:rsid w:val="001A43FF"/>
    <w:rsid w:val="001A659F"/>
    <w:rsid w:val="001A7E42"/>
    <w:rsid w:val="001B08DF"/>
    <w:rsid w:val="001B12B1"/>
    <w:rsid w:val="001B44D2"/>
    <w:rsid w:val="001B48A4"/>
    <w:rsid w:val="001B7349"/>
    <w:rsid w:val="001C0933"/>
    <w:rsid w:val="001C6611"/>
    <w:rsid w:val="001D15F8"/>
    <w:rsid w:val="001D1C8F"/>
    <w:rsid w:val="001D227A"/>
    <w:rsid w:val="001D279F"/>
    <w:rsid w:val="001E0C8F"/>
    <w:rsid w:val="001E1CB7"/>
    <w:rsid w:val="001E3C73"/>
    <w:rsid w:val="001E7E48"/>
    <w:rsid w:val="001F4F1B"/>
    <w:rsid w:val="001F515E"/>
    <w:rsid w:val="001F6FB4"/>
    <w:rsid w:val="001F7015"/>
    <w:rsid w:val="001F734D"/>
    <w:rsid w:val="002058C8"/>
    <w:rsid w:val="002060E3"/>
    <w:rsid w:val="002077D8"/>
    <w:rsid w:val="00207C15"/>
    <w:rsid w:val="00222C70"/>
    <w:rsid w:val="00223C57"/>
    <w:rsid w:val="00224AF7"/>
    <w:rsid w:val="00227EB8"/>
    <w:rsid w:val="002304A8"/>
    <w:rsid w:val="00230ECA"/>
    <w:rsid w:val="00233760"/>
    <w:rsid w:val="0023722C"/>
    <w:rsid w:val="0024014C"/>
    <w:rsid w:val="00246E37"/>
    <w:rsid w:val="00256490"/>
    <w:rsid w:val="00260CD2"/>
    <w:rsid w:val="00260D5E"/>
    <w:rsid w:val="0026341C"/>
    <w:rsid w:val="00265806"/>
    <w:rsid w:val="0026593A"/>
    <w:rsid w:val="00270796"/>
    <w:rsid w:val="0027120B"/>
    <w:rsid w:val="00271F0F"/>
    <w:rsid w:val="00272F0C"/>
    <w:rsid w:val="00275AFB"/>
    <w:rsid w:val="00280E7D"/>
    <w:rsid w:val="00282F40"/>
    <w:rsid w:val="002939D1"/>
    <w:rsid w:val="00294268"/>
    <w:rsid w:val="002A1425"/>
    <w:rsid w:val="002B1B70"/>
    <w:rsid w:val="002B7A1B"/>
    <w:rsid w:val="002C180D"/>
    <w:rsid w:val="002C1A3D"/>
    <w:rsid w:val="002C347E"/>
    <w:rsid w:val="002C46E2"/>
    <w:rsid w:val="002C53C2"/>
    <w:rsid w:val="002D3662"/>
    <w:rsid w:val="002D7167"/>
    <w:rsid w:val="002E0190"/>
    <w:rsid w:val="002E3390"/>
    <w:rsid w:val="002E472A"/>
    <w:rsid w:val="002E4C3D"/>
    <w:rsid w:val="002E50D0"/>
    <w:rsid w:val="002E7089"/>
    <w:rsid w:val="002F7DE1"/>
    <w:rsid w:val="00300A9B"/>
    <w:rsid w:val="00303274"/>
    <w:rsid w:val="00306746"/>
    <w:rsid w:val="00314F67"/>
    <w:rsid w:val="00315B4B"/>
    <w:rsid w:val="0032055D"/>
    <w:rsid w:val="003205FC"/>
    <w:rsid w:val="00321E39"/>
    <w:rsid w:val="00326B8E"/>
    <w:rsid w:val="00327381"/>
    <w:rsid w:val="003304DB"/>
    <w:rsid w:val="00331738"/>
    <w:rsid w:val="00334E0C"/>
    <w:rsid w:val="00334E1D"/>
    <w:rsid w:val="00341ED7"/>
    <w:rsid w:val="0034206C"/>
    <w:rsid w:val="00342863"/>
    <w:rsid w:val="00342A07"/>
    <w:rsid w:val="003446AD"/>
    <w:rsid w:val="00345929"/>
    <w:rsid w:val="00350092"/>
    <w:rsid w:val="00350AAE"/>
    <w:rsid w:val="0035132B"/>
    <w:rsid w:val="00351504"/>
    <w:rsid w:val="003539C8"/>
    <w:rsid w:val="003540B2"/>
    <w:rsid w:val="003559DC"/>
    <w:rsid w:val="0036079F"/>
    <w:rsid w:val="0036153F"/>
    <w:rsid w:val="00366608"/>
    <w:rsid w:val="00371F41"/>
    <w:rsid w:val="003746E8"/>
    <w:rsid w:val="003752B7"/>
    <w:rsid w:val="00380C69"/>
    <w:rsid w:val="0038278F"/>
    <w:rsid w:val="003839AE"/>
    <w:rsid w:val="003852D6"/>
    <w:rsid w:val="00387988"/>
    <w:rsid w:val="00387995"/>
    <w:rsid w:val="00391B2E"/>
    <w:rsid w:val="00394691"/>
    <w:rsid w:val="003A3636"/>
    <w:rsid w:val="003A4475"/>
    <w:rsid w:val="003B0BB8"/>
    <w:rsid w:val="003C4D04"/>
    <w:rsid w:val="003C4DCC"/>
    <w:rsid w:val="003C6B2C"/>
    <w:rsid w:val="003D09CE"/>
    <w:rsid w:val="003D1730"/>
    <w:rsid w:val="003D2F1A"/>
    <w:rsid w:val="003D3D5F"/>
    <w:rsid w:val="003D65A9"/>
    <w:rsid w:val="003F0295"/>
    <w:rsid w:val="003F1D28"/>
    <w:rsid w:val="003F2B47"/>
    <w:rsid w:val="003F2B48"/>
    <w:rsid w:val="003F76E7"/>
    <w:rsid w:val="00400D81"/>
    <w:rsid w:val="00401216"/>
    <w:rsid w:val="00402518"/>
    <w:rsid w:val="00404217"/>
    <w:rsid w:val="00404EB6"/>
    <w:rsid w:val="00410929"/>
    <w:rsid w:val="004110A3"/>
    <w:rsid w:val="00411837"/>
    <w:rsid w:val="00413AF2"/>
    <w:rsid w:val="00414717"/>
    <w:rsid w:val="00415F3E"/>
    <w:rsid w:val="004204A9"/>
    <w:rsid w:val="0042583E"/>
    <w:rsid w:val="0044163C"/>
    <w:rsid w:val="0044196B"/>
    <w:rsid w:val="00445538"/>
    <w:rsid w:val="004538BB"/>
    <w:rsid w:val="00455380"/>
    <w:rsid w:val="00455BDE"/>
    <w:rsid w:val="00456E69"/>
    <w:rsid w:val="0046131A"/>
    <w:rsid w:val="004646DA"/>
    <w:rsid w:val="004652AB"/>
    <w:rsid w:val="00472C1D"/>
    <w:rsid w:val="00475445"/>
    <w:rsid w:val="00475F00"/>
    <w:rsid w:val="0048020A"/>
    <w:rsid w:val="00480340"/>
    <w:rsid w:val="0048144F"/>
    <w:rsid w:val="00483EBF"/>
    <w:rsid w:val="0048518B"/>
    <w:rsid w:val="004851AE"/>
    <w:rsid w:val="00486616"/>
    <w:rsid w:val="00490D56"/>
    <w:rsid w:val="00491207"/>
    <w:rsid w:val="00492812"/>
    <w:rsid w:val="0049328F"/>
    <w:rsid w:val="00495052"/>
    <w:rsid w:val="004A18C6"/>
    <w:rsid w:val="004A1AF0"/>
    <w:rsid w:val="004A2AF7"/>
    <w:rsid w:val="004A4439"/>
    <w:rsid w:val="004B19CD"/>
    <w:rsid w:val="004B264C"/>
    <w:rsid w:val="004B79F6"/>
    <w:rsid w:val="004C301A"/>
    <w:rsid w:val="004C3468"/>
    <w:rsid w:val="004C40C3"/>
    <w:rsid w:val="004C52AE"/>
    <w:rsid w:val="004C62A6"/>
    <w:rsid w:val="004C670E"/>
    <w:rsid w:val="004C77FD"/>
    <w:rsid w:val="004D19EC"/>
    <w:rsid w:val="004D310E"/>
    <w:rsid w:val="004D3E34"/>
    <w:rsid w:val="004D4179"/>
    <w:rsid w:val="004D4A8C"/>
    <w:rsid w:val="004E26CC"/>
    <w:rsid w:val="004E420C"/>
    <w:rsid w:val="004F385F"/>
    <w:rsid w:val="00500B78"/>
    <w:rsid w:val="00502A83"/>
    <w:rsid w:val="005034B6"/>
    <w:rsid w:val="005038B1"/>
    <w:rsid w:val="00504AC8"/>
    <w:rsid w:val="0050523A"/>
    <w:rsid w:val="0050577F"/>
    <w:rsid w:val="00514E56"/>
    <w:rsid w:val="0051516B"/>
    <w:rsid w:val="00515C0A"/>
    <w:rsid w:val="00515C0C"/>
    <w:rsid w:val="005173C0"/>
    <w:rsid w:val="00520632"/>
    <w:rsid w:val="00521B71"/>
    <w:rsid w:val="00522A1B"/>
    <w:rsid w:val="00522C6E"/>
    <w:rsid w:val="00524481"/>
    <w:rsid w:val="00526730"/>
    <w:rsid w:val="00526C23"/>
    <w:rsid w:val="00533AD5"/>
    <w:rsid w:val="00536E51"/>
    <w:rsid w:val="00537DA3"/>
    <w:rsid w:val="0054187C"/>
    <w:rsid w:val="005419D1"/>
    <w:rsid w:val="00541DA9"/>
    <w:rsid w:val="00543FFD"/>
    <w:rsid w:val="00545308"/>
    <w:rsid w:val="005458B1"/>
    <w:rsid w:val="00545C7A"/>
    <w:rsid w:val="00547C43"/>
    <w:rsid w:val="00550A2B"/>
    <w:rsid w:val="0055694E"/>
    <w:rsid w:val="00556E50"/>
    <w:rsid w:val="00561865"/>
    <w:rsid w:val="005623D1"/>
    <w:rsid w:val="00562454"/>
    <w:rsid w:val="00562DB5"/>
    <w:rsid w:val="00564E02"/>
    <w:rsid w:val="005679E4"/>
    <w:rsid w:val="0057002D"/>
    <w:rsid w:val="005708B7"/>
    <w:rsid w:val="0057412E"/>
    <w:rsid w:val="0058016B"/>
    <w:rsid w:val="0058370D"/>
    <w:rsid w:val="00583BDA"/>
    <w:rsid w:val="005841D1"/>
    <w:rsid w:val="00585D58"/>
    <w:rsid w:val="00587310"/>
    <w:rsid w:val="00587B09"/>
    <w:rsid w:val="005928AC"/>
    <w:rsid w:val="005929D2"/>
    <w:rsid w:val="005929D6"/>
    <w:rsid w:val="00593A68"/>
    <w:rsid w:val="00596BCE"/>
    <w:rsid w:val="00596D0F"/>
    <w:rsid w:val="005A2F73"/>
    <w:rsid w:val="005B2991"/>
    <w:rsid w:val="005C0C8F"/>
    <w:rsid w:val="005C1EDF"/>
    <w:rsid w:val="005C3DCA"/>
    <w:rsid w:val="005C4DF1"/>
    <w:rsid w:val="005C51A8"/>
    <w:rsid w:val="005C551D"/>
    <w:rsid w:val="005C5E3C"/>
    <w:rsid w:val="005C67DB"/>
    <w:rsid w:val="005D0F97"/>
    <w:rsid w:val="005D521E"/>
    <w:rsid w:val="005D7961"/>
    <w:rsid w:val="005E1F13"/>
    <w:rsid w:val="005E44CF"/>
    <w:rsid w:val="005E4BE9"/>
    <w:rsid w:val="005E5C42"/>
    <w:rsid w:val="005E7512"/>
    <w:rsid w:val="005F355A"/>
    <w:rsid w:val="005F4938"/>
    <w:rsid w:val="005F56DC"/>
    <w:rsid w:val="006033DF"/>
    <w:rsid w:val="0061329D"/>
    <w:rsid w:val="00614218"/>
    <w:rsid w:val="0061432D"/>
    <w:rsid w:val="00616E8C"/>
    <w:rsid w:val="00620E43"/>
    <w:rsid w:val="00622B54"/>
    <w:rsid w:val="00624744"/>
    <w:rsid w:val="0062779D"/>
    <w:rsid w:val="00631CF2"/>
    <w:rsid w:val="00631D52"/>
    <w:rsid w:val="00636409"/>
    <w:rsid w:val="00636628"/>
    <w:rsid w:val="006378F5"/>
    <w:rsid w:val="00640943"/>
    <w:rsid w:val="00640AB7"/>
    <w:rsid w:val="00643C77"/>
    <w:rsid w:val="00650454"/>
    <w:rsid w:val="006507E2"/>
    <w:rsid w:val="006533AE"/>
    <w:rsid w:val="00654AF6"/>
    <w:rsid w:val="00656A24"/>
    <w:rsid w:val="00657B14"/>
    <w:rsid w:val="00662F83"/>
    <w:rsid w:val="006652F7"/>
    <w:rsid w:val="006657F5"/>
    <w:rsid w:val="006661B6"/>
    <w:rsid w:val="00670A90"/>
    <w:rsid w:val="00671D62"/>
    <w:rsid w:val="00672341"/>
    <w:rsid w:val="00673B37"/>
    <w:rsid w:val="0067402C"/>
    <w:rsid w:val="0067715A"/>
    <w:rsid w:val="006804DF"/>
    <w:rsid w:val="00681414"/>
    <w:rsid w:val="00681CF0"/>
    <w:rsid w:val="00683320"/>
    <w:rsid w:val="006839C2"/>
    <w:rsid w:val="0068455A"/>
    <w:rsid w:val="00686F11"/>
    <w:rsid w:val="00690BA8"/>
    <w:rsid w:val="006921DC"/>
    <w:rsid w:val="0069273D"/>
    <w:rsid w:val="006929A6"/>
    <w:rsid w:val="00694F13"/>
    <w:rsid w:val="0069622F"/>
    <w:rsid w:val="00697583"/>
    <w:rsid w:val="006A073C"/>
    <w:rsid w:val="006A2956"/>
    <w:rsid w:val="006A61AB"/>
    <w:rsid w:val="006A690B"/>
    <w:rsid w:val="006A6C13"/>
    <w:rsid w:val="006A7DB7"/>
    <w:rsid w:val="006B51A1"/>
    <w:rsid w:val="006B646D"/>
    <w:rsid w:val="006C586C"/>
    <w:rsid w:val="006C786E"/>
    <w:rsid w:val="006D3C4D"/>
    <w:rsid w:val="006D472C"/>
    <w:rsid w:val="006D5B89"/>
    <w:rsid w:val="006E5542"/>
    <w:rsid w:val="006E6007"/>
    <w:rsid w:val="006E6A58"/>
    <w:rsid w:val="006F2E6B"/>
    <w:rsid w:val="006F37AE"/>
    <w:rsid w:val="006F5BFC"/>
    <w:rsid w:val="006F61F0"/>
    <w:rsid w:val="006F6FB8"/>
    <w:rsid w:val="006F76F5"/>
    <w:rsid w:val="006F78F4"/>
    <w:rsid w:val="0070315F"/>
    <w:rsid w:val="00710E3F"/>
    <w:rsid w:val="00713842"/>
    <w:rsid w:val="007163DD"/>
    <w:rsid w:val="0071671B"/>
    <w:rsid w:val="00717296"/>
    <w:rsid w:val="0072156B"/>
    <w:rsid w:val="00721A0E"/>
    <w:rsid w:val="0072377D"/>
    <w:rsid w:val="00725217"/>
    <w:rsid w:val="00727974"/>
    <w:rsid w:val="007314AE"/>
    <w:rsid w:val="007338AC"/>
    <w:rsid w:val="00733E65"/>
    <w:rsid w:val="00741650"/>
    <w:rsid w:val="00745126"/>
    <w:rsid w:val="00747FF4"/>
    <w:rsid w:val="00750820"/>
    <w:rsid w:val="00751AB0"/>
    <w:rsid w:val="0075415D"/>
    <w:rsid w:val="0075549F"/>
    <w:rsid w:val="00755780"/>
    <w:rsid w:val="00755FDD"/>
    <w:rsid w:val="00765208"/>
    <w:rsid w:val="0076581A"/>
    <w:rsid w:val="00765B81"/>
    <w:rsid w:val="00765C4C"/>
    <w:rsid w:val="007704BD"/>
    <w:rsid w:val="00771457"/>
    <w:rsid w:val="00773DA2"/>
    <w:rsid w:val="00781AAC"/>
    <w:rsid w:val="00784DEF"/>
    <w:rsid w:val="00785539"/>
    <w:rsid w:val="00786DF5"/>
    <w:rsid w:val="007873DC"/>
    <w:rsid w:val="007953F6"/>
    <w:rsid w:val="007965E4"/>
    <w:rsid w:val="00797267"/>
    <w:rsid w:val="00797344"/>
    <w:rsid w:val="007A0DDC"/>
    <w:rsid w:val="007A3961"/>
    <w:rsid w:val="007A39D0"/>
    <w:rsid w:val="007B514D"/>
    <w:rsid w:val="007B739D"/>
    <w:rsid w:val="007C6285"/>
    <w:rsid w:val="007C7811"/>
    <w:rsid w:val="007D12BE"/>
    <w:rsid w:val="007D141D"/>
    <w:rsid w:val="007D55AD"/>
    <w:rsid w:val="007D70DA"/>
    <w:rsid w:val="007D75C2"/>
    <w:rsid w:val="007E0557"/>
    <w:rsid w:val="007E4F85"/>
    <w:rsid w:val="007F01FD"/>
    <w:rsid w:val="007F08A1"/>
    <w:rsid w:val="007F159E"/>
    <w:rsid w:val="007F17DF"/>
    <w:rsid w:val="007F1A49"/>
    <w:rsid w:val="007F6254"/>
    <w:rsid w:val="007F690F"/>
    <w:rsid w:val="00800D38"/>
    <w:rsid w:val="00801C4D"/>
    <w:rsid w:val="008020F1"/>
    <w:rsid w:val="008022B2"/>
    <w:rsid w:val="008034FE"/>
    <w:rsid w:val="008076F3"/>
    <w:rsid w:val="0081655D"/>
    <w:rsid w:val="00822A55"/>
    <w:rsid w:val="00823692"/>
    <w:rsid w:val="00825784"/>
    <w:rsid w:val="00830FA0"/>
    <w:rsid w:val="0083333A"/>
    <w:rsid w:val="00833BA9"/>
    <w:rsid w:val="00835CB6"/>
    <w:rsid w:val="008371EB"/>
    <w:rsid w:val="00841986"/>
    <w:rsid w:val="00843E39"/>
    <w:rsid w:val="00843E5C"/>
    <w:rsid w:val="0084563B"/>
    <w:rsid w:val="00847000"/>
    <w:rsid w:val="00847406"/>
    <w:rsid w:val="00851F8F"/>
    <w:rsid w:val="008524F4"/>
    <w:rsid w:val="008538FD"/>
    <w:rsid w:val="00863C4A"/>
    <w:rsid w:val="00871DCB"/>
    <w:rsid w:val="00871EC8"/>
    <w:rsid w:val="00874634"/>
    <w:rsid w:val="00875BC4"/>
    <w:rsid w:val="008805B2"/>
    <w:rsid w:val="0088125B"/>
    <w:rsid w:val="00882D15"/>
    <w:rsid w:val="00884DBD"/>
    <w:rsid w:val="008873FF"/>
    <w:rsid w:val="008948A2"/>
    <w:rsid w:val="008A0B9D"/>
    <w:rsid w:val="008A2703"/>
    <w:rsid w:val="008A38ED"/>
    <w:rsid w:val="008B07BD"/>
    <w:rsid w:val="008B0CDA"/>
    <w:rsid w:val="008B0EA2"/>
    <w:rsid w:val="008B29E1"/>
    <w:rsid w:val="008B3876"/>
    <w:rsid w:val="008B3A2D"/>
    <w:rsid w:val="008B650D"/>
    <w:rsid w:val="008C10C5"/>
    <w:rsid w:val="008C1DA6"/>
    <w:rsid w:val="008D1F8E"/>
    <w:rsid w:val="008D28D6"/>
    <w:rsid w:val="008D6AFC"/>
    <w:rsid w:val="008F2D1A"/>
    <w:rsid w:val="008F5401"/>
    <w:rsid w:val="008F7413"/>
    <w:rsid w:val="00900856"/>
    <w:rsid w:val="00900B4E"/>
    <w:rsid w:val="00904A02"/>
    <w:rsid w:val="00904D56"/>
    <w:rsid w:val="009070F9"/>
    <w:rsid w:val="009126F8"/>
    <w:rsid w:val="009135EF"/>
    <w:rsid w:val="00916D67"/>
    <w:rsid w:val="00921CBE"/>
    <w:rsid w:val="00921E3D"/>
    <w:rsid w:val="009229FA"/>
    <w:rsid w:val="0092393A"/>
    <w:rsid w:val="00926A51"/>
    <w:rsid w:val="009306D9"/>
    <w:rsid w:val="00931E14"/>
    <w:rsid w:val="00940BBE"/>
    <w:rsid w:val="0094117A"/>
    <w:rsid w:val="00941529"/>
    <w:rsid w:val="00943255"/>
    <w:rsid w:val="00946326"/>
    <w:rsid w:val="00947293"/>
    <w:rsid w:val="00950A12"/>
    <w:rsid w:val="00951A40"/>
    <w:rsid w:val="00952BA2"/>
    <w:rsid w:val="00953B25"/>
    <w:rsid w:val="00954758"/>
    <w:rsid w:val="009548BC"/>
    <w:rsid w:val="00954ED1"/>
    <w:rsid w:val="00957E70"/>
    <w:rsid w:val="00971578"/>
    <w:rsid w:val="0097307D"/>
    <w:rsid w:val="00977CFE"/>
    <w:rsid w:val="009809C1"/>
    <w:rsid w:val="009837EA"/>
    <w:rsid w:val="009838DC"/>
    <w:rsid w:val="0098618C"/>
    <w:rsid w:val="00987197"/>
    <w:rsid w:val="009937BC"/>
    <w:rsid w:val="0099473F"/>
    <w:rsid w:val="00995771"/>
    <w:rsid w:val="00996D83"/>
    <w:rsid w:val="009A1C14"/>
    <w:rsid w:val="009A32E7"/>
    <w:rsid w:val="009A59E2"/>
    <w:rsid w:val="009A7EA7"/>
    <w:rsid w:val="009B1FB0"/>
    <w:rsid w:val="009B22C4"/>
    <w:rsid w:val="009B6D09"/>
    <w:rsid w:val="009C0417"/>
    <w:rsid w:val="009C657E"/>
    <w:rsid w:val="009C6D96"/>
    <w:rsid w:val="009C777E"/>
    <w:rsid w:val="009D0EF0"/>
    <w:rsid w:val="009D3B7E"/>
    <w:rsid w:val="009E114A"/>
    <w:rsid w:val="009E388B"/>
    <w:rsid w:val="009F0EDC"/>
    <w:rsid w:val="009F2783"/>
    <w:rsid w:val="009F3ED3"/>
    <w:rsid w:val="009F525A"/>
    <w:rsid w:val="009F5729"/>
    <w:rsid w:val="009F6F12"/>
    <w:rsid w:val="009F7C7D"/>
    <w:rsid w:val="00A049D1"/>
    <w:rsid w:val="00A05607"/>
    <w:rsid w:val="00A06EDC"/>
    <w:rsid w:val="00A13570"/>
    <w:rsid w:val="00A145B0"/>
    <w:rsid w:val="00A15B62"/>
    <w:rsid w:val="00A168FE"/>
    <w:rsid w:val="00A177AB"/>
    <w:rsid w:val="00A20F66"/>
    <w:rsid w:val="00A23679"/>
    <w:rsid w:val="00A251B0"/>
    <w:rsid w:val="00A30C58"/>
    <w:rsid w:val="00A31BF3"/>
    <w:rsid w:val="00A3448E"/>
    <w:rsid w:val="00A35286"/>
    <w:rsid w:val="00A35DD7"/>
    <w:rsid w:val="00A37F09"/>
    <w:rsid w:val="00A41953"/>
    <w:rsid w:val="00A423F7"/>
    <w:rsid w:val="00A444CF"/>
    <w:rsid w:val="00A44F70"/>
    <w:rsid w:val="00A45457"/>
    <w:rsid w:val="00A50351"/>
    <w:rsid w:val="00A513A2"/>
    <w:rsid w:val="00A60049"/>
    <w:rsid w:val="00A60DB9"/>
    <w:rsid w:val="00A619C7"/>
    <w:rsid w:val="00A62E28"/>
    <w:rsid w:val="00A63698"/>
    <w:rsid w:val="00A664F5"/>
    <w:rsid w:val="00A80F86"/>
    <w:rsid w:val="00A81A81"/>
    <w:rsid w:val="00A82A6C"/>
    <w:rsid w:val="00A83000"/>
    <w:rsid w:val="00A86669"/>
    <w:rsid w:val="00A902CA"/>
    <w:rsid w:val="00A91A01"/>
    <w:rsid w:val="00A94424"/>
    <w:rsid w:val="00A949E2"/>
    <w:rsid w:val="00A959B7"/>
    <w:rsid w:val="00A96F81"/>
    <w:rsid w:val="00AA0E29"/>
    <w:rsid w:val="00AA1AB8"/>
    <w:rsid w:val="00AA426F"/>
    <w:rsid w:val="00AA492A"/>
    <w:rsid w:val="00AA70C9"/>
    <w:rsid w:val="00AB2DDC"/>
    <w:rsid w:val="00AB40D0"/>
    <w:rsid w:val="00AB69BB"/>
    <w:rsid w:val="00AC2104"/>
    <w:rsid w:val="00AC39ED"/>
    <w:rsid w:val="00AC4088"/>
    <w:rsid w:val="00AC4960"/>
    <w:rsid w:val="00AC7AE1"/>
    <w:rsid w:val="00AD03DE"/>
    <w:rsid w:val="00AD1387"/>
    <w:rsid w:val="00AD1410"/>
    <w:rsid w:val="00AE0518"/>
    <w:rsid w:val="00AE0665"/>
    <w:rsid w:val="00AE1553"/>
    <w:rsid w:val="00AF1B09"/>
    <w:rsid w:val="00AF354A"/>
    <w:rsid w:val="00B02B57"/>
    <w:rsid w:val="00B06D01"/>
    <w:rsid w:val="00B11AEF"/>
    <w:rsid w:val="00B1590F"/>
    <w:rsid w:val="00B20462"/>
    <w:rsid w:val="00B20F59"/>
    <w:rsid w:val="00B2237B"/>
    <w:rsid w:val="00B32B17"/>
    <w:rsid w:val="00B34BBD"/>
    <w:rsid w:val="00B35A68"/>
    <w:rsid w:val="00B3678D"/>
    <w:rsid w:val="00B3781E"/>
    <w:rsid w:val="00B41047"/>
    <w:rsid w:val="00B42D6E"/>
    <w:rsid w:val="00B449CF"/>
    <w:rsid w:val="00B453B2"/>
    <w:rsid w:val="00B46E10"/>
    <w:rsid w:val="00B51F14"/>
    <w:rsid w:val="00B53A90"/>
    <w:rsid w:val="00B6031A"/>
    <w:rsid w:val="00B62FBA"/>
    <w:rsid w:val="00B63602"/>
    <w:rsid w:val="00B72070"/>
    <w:rsid w:val="00B72880"/>
    <w:rsid w:val="00B74E33"/>
    <w:rsid w:val="00B7649C"/>
    <w:rsid w:val="00B76A49"/>
    <w:rsid w:val="00B77FAB"/>
    <w:rsid w:val="00B81FFE"/>
    <w:rsid w:val="00B8284E"/>
    <w:rsid w:val="00B82A15"/>
    <w:rsid w:val="00B82DA4"/>
    <w:rsid w:val="00B835FF"/>
    <w:rsid w:val="00B84DCA"/>
    <w:rsid w:val="00B87FDF"/>
    <w:rsid w:val="00B9139C"/>
    <w:rsid w:val="00B91F57"/>
    <w:rsid w:val="00B91FD4"/>
    <w:rsid w:val="00B93D72"/>
    <w:rsid w:val="00B95CCD"/>
    <w:rsid w:val="00B979EC"/>
    <w:rsid w:val="00B97DBB"/>
    <w:rsid w:val="00B97EF8"/>
    <w:rsid w:val="00BA0578"/>
    <w:rsid w:val="00BA085B"/>
    <w:rsid w:val="00BA22D2"/>
    <w:rsid w:val="00BA4981"/>
    <w:rsid w:val="00BB04F3"/>
    <w:rsid w:val="00BB1080"/>
    <w:rsid w:val="00BB4553"/>
    <w:rsid w:val="00BB66A2"/>
    <w:rsid w:val="00BC1184"/>
    <w:rsid w:val="00BC16D2"/>
    <w:rsid w:val="00BC1F30"/>
    <w:rsid w:val="00BC32CA"/>
    <w:rsid w:val="00BC3834"/>
    <w:rsid w:val="00BC384C"/>
    <w:rsid w:val="00BC3CDC"/>
    <w:rsid w:val="00BD312B"/>
    <w:rsid w:val="00BD35E0"/>
    <w:rsid w:val="00BD3EC0"/>
    <w:rsid w:val="00BE060E"/>
    <w:rsid w:val="00BE1548"/>
    <w:rsid w:val="00BF28DE"/>
    <w:rsid w:val="00BF3895"/>
    <w:rsid w:val="00C1138D"/>
    <w:rsid w:val="00C11992"/>
    <w:rsid w:val="00C148F4"/>
    <w:rsid w:val="00C173C4"/>
    <w:rsid w:val="00C209FB"/>
    <w:rsid w:val="00C20CB1"/>
    <w:rsid w:val="00C2609C"/>
    <w:rsid w:val="00C264F6"/>
    <w:rsid w:val="00C3283A"/>
    <w:rsid w:val="00C32FD1"/>
    <w:rsid w:val="00C347CF"/>
    <w:rsid w:val="00C348CA"/>
    <w:rsid w:val="00C40CED"/>
    <w:rsid w:val="00C41AE1"/>
    <w:rsid w:val="00C423FD"/>
    <w:rsid w:val="00C42EF5"/>
    <w:rsid w:val="00C43D3A"/>
    <w:rsid w:val="00C51C0F"/>
    <w:rsid w:val="00C52BBA"/>
    <w:rsid w:val="00C52EFD"/>
    <w:rsid w:val="00C53E8E"/>
    <w:rsid w:val="00C54C57"/>
    <w:rsid w:val="00C55105"/>
    <w:rsid w:val="00C60DB5"/>
    <w:rsid w:val="00C6245D"/>
    <w:rsid w:val="00C63668"/>
    <w:rsid w:val="00C6385A"/>
    <w:rsid w:val="00C665FD"/>
    <w:rsid w:val="00C6731C"/>
    <w:rsid w:val="00C679FC"/>
    <w:rsid w:val="00C67CE9"/>
    <w:rsid w:val="00C77F45"/>
    <w:rsid w:val="00C8057E"/>
    <w:rsid w:val="00C80E05"/>
    <w:rsid w:val="00C814EE"/>
    <w:rsid w:val="00C91F37"/>
    <w:rsid w:val="00C9267F"/>
    <w:rsid w:val="00C929BF"/>
    <w:rsid w:val="00C93C51"/>
    <w:rsid w:val="00C941DF"/>
    <w:rsid w:val="00C976F6"/>
    <w:rsid w:val="00CA1E3E"/>
    <w:rsid w:val="00CA2777"/>
    <w:rsid w:val="00CA4122"/>
    <w:rsid w:val="00CA6F93"/>
    <w:rsid w:val="00CA75E9"/>
    <w:rsid w:val="00CA7CE3"/>
    <w:rsid w:val="00CB1ECA"/>
    <w:rsid w:val="00CB2069"/>
    <w:rsid w:val="00CB3E16"/>
    <w:rsid w:val="00CB52D5"/>
    <w:rsid w:val="00CB56F3"/>
    <w:rsid w:val="00CB6349"/>
    <w:rsid w:val="00CC1EB3"/>
    <w:rsid w:val="00CC20DE"/>
    <w:rsid w:val="00CC3017"/>
    <w:rsid w:val="00CC3DFC"/>
    <w:rsid w:val="00CC6735"/>
    <w:rsid w:val="00CC763B"/>
    <w:rsid w:val="00CD3C90"/>
    <w:rsid w:val="00CD52C8"/>
    <w:rsid w:val="00CD6847"/>
    <w:rsid w:val="00CE2CB9"/>
    <w:rsid w:val="00CE30E4"/>
    <w:rsid w:val="00CE556B"/>
    <w:rsid w:val="00CE6271"/>
    <w:rsid w:val="00CE635E"/>
    <w:rsid w:val="00CE7623"/>
    <w:rsid w:val="00CE78F6"/>
    <w:rsid w:val="00CF19D9"/>
    <w:rsid w:val="00CF3794"/>
    <w:rsid w:val="00CF401D"/>
    <w:rsid w:val="00CF4FA3"/>
    <w:rsid w:val="00CF7435"/>
    <w:rsid w:val="00D041DD"/>
    <w:rsid w:val="00D070AF"/>
    <w:rsid w:val="00D07304"/>
    <w:rsid w:val="00D138FA"/>
    <w:rsid w:val="00D13E93"/>
    <w:rsid w:val="00D14EEE"/>
    <w:rsid w:val="00D1667C"/>
    <w:rsid w:val="00D23681"/>
    <w:rsid w:val="00D23F21"/>
    <w:rsid w:val="00D265CE"/>
    <w:rsid w:val="00D348B4"/>
    <w:rsid w:val="00D37588"/>
    <w:rsid w:val="00D4246F"/>
    <w:rsid w:val="00D43234"/>
    <w:rsid w:val="00D437B8"/>
    <w:rsid w:val="00D45959"/>
    <w:rsid w:val="00D46899"/>
    <w:rsid w:val="00D51DB6"/>
    <w:rsid w:val="00D55771"/>
    <w:rsid w:val="00D56594"/>
    <w:rsid w:val="00D56BCF"/>
    <w:rsid w:val="00D6125B"/>
    <w:rsid w:val="00D62374"/>
    <w:rsid w:val="00D73F92"/>
    <w:rsid w:val="00D76966"/>
    <w:rsid w:val="00D81258"/>
    <w:rsid w:val="00D818A4"/>
    <w:rsid w:val="00D819BD"/>
    <w:rsid w:val="00D825A4"/>
    <w:rsid w:val="00D83700"/>
    <w:rsid w:val="00D90BB5"/>
    <w:rsid w:val="00D9136E"/>
    <w:rsid w:val="00D93E1D"/>
    <w:rsid w:val="00DA1F65"/>
    <w:rsid w:val="00DA3203"/>
    <w:rsid w:val="00DA410A"/>
    <w:rsid w:val="00DA6E7C"/>
    <w:rsid w:val="00DB00AE"/>
    <w:rsid w:val="00DB132B"/>
    <w:rsid w:val="00DB6214"/>
    <w:rsid w:val="00DC0180"/>
    <w:rsid w:val="00DC0D82"/>
    <w:rsid w:val="00DC4A65"/>
    <w:rsid w:val="00DC5A11"/>
    <w:rsid w:val="00DD184C"/>
    <w:rsid w:val="00DD240D"/>
    <w:rsid w:val="00DD641A"/>
    <w:rsid w:val="00DD7B9A"/>
    <w:rsid w:val="00DE3C4D"/>
    <w:rsid w:val="00DE4B23"/>
    <w:rsid w:val="00DF4FC9"/>
    <w:rsid w:val="00DF7850"/>
    <w:rsid w:val="00E00131"/>
    <w:rsid w:val="00E00BA0"/>
    <w:rsid w:val="00E03DFE"/>
    <w:rsid w:val="00E10043"/>
    <w:rsid w:val="00E124D8"/>
    <w:rsid w:val="00E1279A"/>
    <w:rsid w:val="00E134EF"/>
    <w:rsid w:val="00E15D8B"/>
    <w:rsid w:val="00E17880"/>
    <w:rsid w:val="00E27266"/>
    <w:rsid w:val="00E27474"/>
    <w:rsid w:val="00E302FF"/>
    <w:rsid w:val="00E35DF8"/>
    <w:rsid w:val="00E4112D"/>
    <w:rsid w:val="00E41E68"/>
    <w:rsid w:val="00E433C2"/>
    <w:rsid w:val="00E436A4"/>
    <w:rsid w:val="00E44493"/>
    <w:rsid w:val="00E45781"/>
    <w:rsid w:val="00E46386"/>
    <w:rsid w:val="00E476D1"/>
    <w:rsid w:val="00E53754"/>
    <w:rsid w:val="00E5499E"/>
    <w:rsid w:val="00E5593C"/>
    <w:rsid w:val="00E60390"/>
    <w:rsid w:val="00E60B81"/>
    <w:rsid w:val="00E61D07"/>
    <w:rsid w:val="00E61F16"/>
    <w:rsid w:val="00E7242D"/>
    <w:rsid w:val="00E7280B"/>
    <w:rsid w:val="00E7288C"/>
    <w:rsid w:val="00E77684"/>
    <w:rsid w:val="00E82380"/>
    <w:rsid w:val="00E83E71"/>
    <w:rsid w:val="00E87E95"/>
    <w:rsid w:val="00E90939"/>
    <w:rsid w:val="00E92D3C"/>
    <w:rsid w:val="00E948B6"/>
    <w:rsid w:val="00EA53AC"/>
    <w:rsid w:val="00EA66EB"/>
    <w:rsid w:val="00EB3058"/>
    <w:rsid w:val="00EB3CCC"/>
    <w:rsid w:val="00EB4716"/>
    <w:rsid w:val="00EB5609"/>
    <w:rsid w:val="00EB7616"/>
    <w:rsid w:val="00EC4D7E"/>
    <w:rsid w:val="00EC6CF8"/>
    <w:rsid w:val="00EC7698"/>
    <w:rsid w:val="00EC7E9B"/>
    <w:rsid w:val="00ED0FC0"/>
    <w:rsid w:val="00ED1036"/>
    <w:rsid w:val="00ED3A08"/>
    <w:rsid w:val="00ED3EEE"/>
    <w:rsid w:val="00ED5CC9"/>
    <w:rsid w:val="00EE11B7"/>
    <w:rsid w:val="00EE2390"/>
    <w:rsid w:val="00EF1024"/>
    <w:rsid w:val="00EF35DD"/>
    <w:rsid w:val="00F0034D"/>
    <w:rsid w:val="00F01A55"/>
    <w:rsid w:val="00F069A6"/>
    <w:rsid w:val="00F070DD"/>
    <w:rsid w:val="00F07A67"/>
    <w:rsid w:val="00F07F03"/>
    <w:rsid w:val="00F1440E"/>
    <w:rsid w:val="00F16833"/>
    <w:rsid w:val="00F17C38"/>
    <w:rsid w:val="00F2614D"/>
    <w:rsid w:val="00F277BA"/>
    <w:rsid w:val="00F33F0B"/>
    <w:rsid w:val="00F34E82"/>
    <w:rsid w:val="00F3668D"/>
    <w:rsid w:val="00F376DE"/>
    <w:rsid w:val="00F37DDC"/>
    <w:rsid w:val="00F42638"/>
    <w:rsid w:val="00F4532E"/>
    <w:rsid w:val="00F45348"/>
    <w:rsid w:val="00F46A7E"/>
    <w:rsid w:val="00F5263F"/>
    <w:rsid w:val="00F54B15"/>
    <w:rsid w:val="00F62DF2"/>
    <w:rsid w:val="00F70498"/>
    <w:rsid w:val="00F72862"/>
    <w:rsid w:val="00F76AB7"/>
    <w:rsid w:val="00F80029"/>
    <w:rsid w:val="00F821EE"/>
    <w:rsid w:val="00F9110A"/>
    <w:rsid w:val="00F9359F"/>
    <w:rsid w:val="00F97DBF"/>
    <w:rsid w:val="00FA2A10"/>
    <w:rsid w:val="00FA31F5"/>
    <w:rsid w:val="00FA4F89"/>
    <w:rsid w:val="00FA70C4"/>
    <w:rsid w:val="00FB04E6"/>
    <w:rsid w:val="00FB2DA7"/>
    <w:rsid w:val="00FB36E9"/>
    <w:rsid w:val="00FB486A"/>
    <w:rsid w:val="00FB4A80"/>
    <w:rsid w:val="00FB4F27"/>
    <w:rsid w:val="00FB7746"/>
    <w:rsid w:val="00FC2690"/>
    <w:rsid w:val="00FC5AEE"/>
    <w:rsid w:val="00FC5B73"/>
    <w:rsid w:val="00FD17AF"/>
    <w:rsid w:val="00FD4B94"/>
    <w:rsid w:val="00FD644C"/>
    <w:rsid w:val="00FD6C05"/>
    <w:rsid w:val="00FE0054"/>
    <w:rsid w:val="00FE0342"/>
    <w:rsid w:val="00FE3C05"/>
    <w:rsid w:val="00FE5212"/>
    <w:rsid w:val="00FF25DE"/>
    <w:rsid w:val="00FF2C48"/>
    <w:rsid w:val="00FF52C9"/>
    <w:rsid w:val="014752F4"/>
    <w:rsid w:val="134B4B61"/>
    <w:rsid w:val="17CD6086"/>
    <w:rsid w:val="276367E1"/>
    <w:rsid w:val="27C8303E"/>
    <w:rsid w:val="348A4BF4"/>
    <w:rsid w:val="4F625A22"/>
    <w:rsid w:val="6D914405"/>
    <w:rsid w:val="728227C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6A36034-F6BD-4B3E-8131-BE8094ED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59E"/>
    <w:pPr>
      <w:spacing w:after="0" w:line="240" w:lineRule="auto"/>
    </w:pPr>
    <w:rPr>
      <w:sz w:val="24"/>
      <w:szCs w:val="24"/>
    </w:rPr>
  </w:style>
  <w:style w:type="paragraph" w:styleId="1">
    <w:name w:val="heading 1"/>
    <w:basedOn w:val="a"/>
    <w:next w:val="a"/>
    <w:link w:val="1Char"/>
    <w:uiPriority w:val="9"/>
    <w:qFormat/>
    <w:rsid w:val="007F159E"/>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Char"/>
    <w:uiPriority w:val="9"/>
    <w:semiHidden/>
    <w:unhideWhenUsed/>
    <w:qFormat/>
    <w:rsid w:val="007F159E"/>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Char"/>
    <w:uiPriority w:val="9"/>
    <w:semiHidden/>
    <w:unhideWhenUsed/>
    <w:qFormat/>
    <w:rsid w:val="007F159E"/>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Char"/>
    <w:uiPriority w:val="9"/>
    <w:semiHidden/>
    <w:unhideWhenUsed/>
    <w:qFormat/>
    <w:rsid w:val="007F159E"/>
    <w:pPr>
      <w:keepNext/>
      <w:spacing w:before="240" w:after="60"/>
      <w:outlineLvl w:val="3"/>
    </w:pPr>
    <w:rPr>
      <w:rFonts w:cstheme="majorBidi"/>
      <w:b/>
      <w:bCs/>
      <w:sz w:val="28"/>
      <w:szCs w:val="28"/>
    </w:rPr>
  </w:style>
  <w:style w:type="paragraph" w:styleId="5">
    <w:name w:val="heading 5"/>
    <w:basedOn w:val="a"/>
    <w:next w:val="a"/>
    <w:link w:val="5Char"/>
    <w:uiPriority w:val="9"/>
    <w:semiHidden/>
    <w:unhideWhenUsed/>
    <w:qFormat/>
    <w:rsid w:val="007F159E"/>
    <w:pPr>
      <w:spacing w:before="240" w:after="60"/>
      <w:outlineLvl w:val="4"/>
    </w:pPr>
    <w:rPr>
      <w:rFonts w:cstheme="majorBidi"/>
      <w:b/>
      <w:bCs/>
      <w:i/>
      <w:iCs/>
      <w:sz w:val="26"/>
      <w:szCs w:val="26"/>
    </w:rPr>
  </w:style>
  <w:style w:type="paragraph" w:styleId="6">
    <w:name w:val="heading 6"/>
    <w:basedOn w:val="a"/>
    <w:next w:val="a"/>
    <w:link w:val="6Char"/>
    <w:uiPriority w:val="9"/>
    <w:semiHidden/>
    <w:unhideWhenUsed/>
    <w:qFormat/>
    <w:rsid w:val="007F159E"/>
    <w:pPr>
      <w:spacing w:before="240" w:after="60"/>
      <w:outlineLvl w:val="5"/>
    </w:pPr>
    <w:rPr>
      <w:rFonts w:cstheme="majorBidi"/>
      <w:b/>
      <w:bCs/>
      <w:sz w:val="22"/>
      <w:szCs w:val="22"/>
    </w:rPr>
  </w:style>
  <w:style w:type="paragraph" w:styleId="7">
    <w:name w:val="heading 7"/>
    <w:basedOn w:val="a"/>
    <w:next w:val="a"/>
    <w:link w:val="7Char"/>
    <w:uiPriority w:val="9"/>
    <w:semiHidden/>
    <w:unhideWhenUsed/>
    <w:qFormat/>
    <w:rsid w:val="007F159E"/>
    <w:pPr>
      <w:spacing w:before="240" w:after="60"/>
      <w:outlineLvl w:val="6"/>
    </w:pPr>
    <w:rPr>
      <w:rFonts w:cstheme="majorBidi"/>
    </w:rPr>
  </w:style>
  <w:style w:type="paragraph" w:styleId="8">
    <w:name w:val="heading 8"/>
    <w:basedOn w:val="a"/>
    <w:next w:val="a"/>
    <w:link w:val="8Char"/>
    <w:uiPriority w:val="9"/>
    <w:semiHidden/>
    <w:unhideWhenUsed/>
    <w:qFormat/>
    <w:rsid w:val="007F159E"/>
    <w:pPr>
      <w:spacing w:before="240" w:after="60"/>
      <w:outlineLvl w:val="7"/>
    </w:pPr>
    <w:rPr>
      <w:rFonts w:cstheme="majorBidi"/>
      <w:i/>
      <w:iCs/>
    </w:rPr>
  </w:style>
  <w:style w:type="paragraph" w:styleId="9">
    <w:name w:val="heading 9"/>
    <w:basedOn w:val="a"/>
    <w:next w:val="a"/>
    <w:link w:val="9Char"/>
    <w:uiPriority w:val="9"/>
    <w:semiHidden/>
    <w:unhideWhenUsed/>
    <w:qFormat/>
    <w:rsid w:val="007F159E"/>
    <w:pPr>
      <w:spacing w:before="240" w:after="60"/>
      <w:outlineLvl w:val="8"/>
    </w:pPr>
    <w:rPr>
      <w:rFonts w:asciiTheme="majorHAnsi" w:eastAsiaTheme="majorEastAsia" w:hAnsiTheme="majorHAnsi" w:cstheme="maj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596BCE"/>
    <w:pPr>
      <w:tabs>
        <w:tab w:val="center" w:pos="4153"/>
        <w:tab w:val="right" w:pos="8306"/>
      </w:tabs>
      <w:snapToGrid w:val="0"/>
    </w:pPr>
    <w:rPr>
      <w:sz w:val="18"/>
      <w:szCs w:val="18"/>
    </w:rPr>
  </w:style>
  <w:style w:type="paragraph" w:styleId="a4">
    <w:name w:val="Normal (Web)"/>
    <w:basedOn w:val="a"/>
    <w:rsid w:val="00596BCE"/>
  </w:style>
  <w:style w:type="paragraph" w:customStyle="1" w:styleId="10">
    <w:name w:val="列出段落1"/>
    <w:basedOn w:val="a"/>
    <w:uiPriority w:val="34"/>
    <w:qFormat/>
    <w:rsid w:val="00596BCE"/>
    <w:pPr>
      <w:ind w:firstLineChars="200" w:firstLine="420"/>
    </w:pPr>
  </w:style>
  <w:style w:type="paragraph" w:customStyle="1" w:styleId="p0">
    <w:name w:val="p0"/>
    <w:basedOn w:val="a"/>
    <w:rsid w:val="00596BCE"/>
    <w:rPr>
      <w:szCs w:val="21"/>
    </w:rPr>
  </w:style>
  <w:style w:type="paragraph" w:styleId="a5">
    <w:name w:val="Balloon Text"/>
    <w:basedOn w:val="a"/>
    <w:link w:val="Char0"/>
    <w:rsid w:val="00A82A6C"/>
    <w:rPr>
      <w:sz w:val="18"/>
      <w:szCs w:val="18"/>
    </w:rPr>
  </w:style>
  <w:style w:type="character" w:customStyle="1" w:styleId="Char0">
    <w:name w:val="批注框文本 Char"/>
    <w:basedOn w:val="a0"/>
    <w:link w:val="a5"/>
    <w:rsid w:val="00A82A6C"/>
    <w:rPr>
      <w:kern w:val="2"/>
      <w:sz w:val="18"/>
      <w:szCs w:val="18"/>
    </w:rPr>
  </w:style>
  <w:style w:type="paragraph" w:styleId="a6">
    <w:name w:val="header"/>
    <w:basedOn w:val="a"/>
    <w:link w:val="Char1"/>
    <w:rsid w:val="00A82A6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rsid w:val="00A82A6C"/>
    <w:rPr>
      <w:kern w:val="2"/>
      <w:sz w:val="18"/>
      <w:szCs w:val="18"/>
    </w:rPr>
  </w:style>
  <w:style w:type="paragraph" w:styleId="a7">
    <w:name w:val="List Paragraph"/>
    <w:basedOn w:val="a"/>
    <w:uiPriority w:val="34"/>
    <w:qFormat/>
    <w:rsid w:val="007F159E"/>
    <w:pPr>
      <w:ind w:left="720"/>
      <w:contextualSpacing/>
    </w:pPr>
  </w:style>
  <w:style w:type="character" w:customStyle="1" w:styleId="Char">
    <w:name w:val="页脚 Char"/>
    <w:basedOn w:val="a0"/>
    <w:link w:val="a3"/>
    <w:uiPriority w:val="99"/>
    <w:rsid w:val="001B44D2"/>
    <w:rPr>
      <w:kern w:val="2"/>
      <w:sz w:val="18"/>
      <w:szCs w:val="18"/>
    </w:rPr>
  </w:style>
  <w:style w:type="character" w:customStyle="1" w:styleId="1Char">
    <w:name w:val="标题 1 Char"/>
    <w:basedOn w:val="a0"/>
    <w:link w:val="1"/>
    <w:uiPriority w:val="9"/>
    <w:rsid w:val="007F159E"/>
    <w:rPr>
      <w:rFonts w:asciiTheme="majorHAnsi" w:eastAsiaTheme="majorEastAsia" w:hAnsiTheme="majorHAnsi" w:cstheme="majorBidi"/>
      <w:b/>
      <w:bCs/>
      <w:kern w:val="32"/>
      <w:sz w:val="32"/>
      <w:szCs w:val="32"/>
    </w:rPr>
  </w:style>
  <w:style w:type="paragraph" w:styleId="TOC">
    <w:name w:val="TOC Heading"/>
    <w:basedOn w:val="1"/>
    <w:next w:val="a"/>
    <w:uiPriority w:val="39"/>
    <w:semiHidden/>
    <w:unhideWhenUsed/>
    <w:qFormat/>
    <w:rsid w:val="007F159E"/>
    <w:pPr>
      <w:outlineLvl w:val="9"/>
    </w:pPr>
  </w:style>
  <w:style w:type="paragraph" w:styleId="20">
    <w:name w:val="toc 2"/>
    <w:basedOn w:val="a"/>
    <w:next w:val="a"/>
    <w:autoRedefine/>
    <w:uiPriority w:val="39"/>
    <w:unhideWhenUsed/>
    <w:rsid w:val="0055694E"/>
    <w:pPr>
      <w:tabs>
        <w:tab w:val="right" w:leader="dot" w:pos="8720"/>
      </w:tabs>
      <w:spacing w:after="100" w:line="259" w:lineRule="auto"/>
      <w:ind w:left="220"/>
    </w:pPr>
    <w:rPr>
      <w:rFonts w:ascii="楷体" w:eastAsia="楷体" w:hAnsi="楷体"/>
      <w:noProof/>
      <w:sz w:val="22"/>
    </w:rPr>
  </w:style>
  <w:style w:type="paragraph" w:styleId="11">
    <w:name w:val="toc 1"/>
    <w:basedOn w:val="a"/>
    <w:next w:val="a"/>
    <w:autoRedefine/>
    <w:uiPriority w:val="39"/>
    <w:unhideWhenUsed/>
    <w:rsid w:val="0055694E"/>
    <w:pPr>
      <w:tabs>
        <w:tab w:val="right" w:leader="dot" w:pos="8720"/>
      </w:tabs>
      <w:spacing w:after="100" w:line="259" w:lineRule="auto"/>
    </w:pPr>
    <w:rPr>
      <w:rFonts w:ascii="黑体" w:eastAsia="黑体" w:hAnsi="黑体"/>
      <w:noProof/>
      <w:sz w:val="22"/>
    </w:rPr>
  </w:style>
  <w:style w:type="paragraph" w:styleId="30">
    <w:name w:val="toc 3"/>
    <w:basedOn w:val="a"/>
    <w:next w:val="a"/>
    <w:autoRedefine/>
    <w:uiPriority w:val="39"/>
    <w:unhideWhenUsed/>
    <w:rsid w:val="009E114A"/>
    <w:pPr>
      <w:spacing w:after="100" w:line="259" w:lineRule="auto"/>
      <w:ind w:left="440"/>
    </w:pPr>
    <w:rPr>
      <w:sz w:val="22"/>
    </w:rPr>
  </w:style>
  <w:style w:type="character" w:customStyle="1" w:styleId="2Char">
    <w:name w:val="标题 2 Char"/>
    <w:basedOn w:val="a0"/>
    <w:link w:val="2"/>
    <w:uiPriority w:val="9"/>
    <w:semiHidden/>
    <w:rsid w:val="007F159E"/>
    <w:rPr>
      <w:rFonts w:asciiTheme="majorHAnsi" w:eastAsiaTheme="majorEastAsia" w:hAnsiTheme="majorHAnsi" w:cstheme="majorBidi"/>
      <w:b/>
      <w:bCs/>
      <w:i/>
      <w:iCs/>
      <w:sz w:val="28"/>
      <w:szCs w:val="28"/>
    </w:rPr>
  </w:style>
  <w:style w:type="character" w:customStyle="1" w:styleId="3Char">
    <w:name w:val="标题 3 Char"/>
    <w:basedOn w:val="a0"/>
    <w:link w:val="3"/>
    <w:uiPriority w:val="9"/>
    <w:semiHidden/>
    <w:rsid w:val="007F159E"/>
    <w:rPr>
      <w:rFonts w:asciiTheme="majorHAnsi" w:eastAsiaTheme="majorEastAsia" w:hAnsiTheme="majorHAnsi" w:cstheme="majorBidi"/>
      <w:b/>
      <w:bCs/>
      <w:sz w:val="26"/>
      <w:szCs w:val="26"/>
    </w:rPr>
  </w:style>
  <w:style w:type="character" w:customStyle="1" w:styleId="4Char">
    <w:name w:val="标题 4 Char"/>
    <w:basedOn w:val="a0"/>
    <w:link w:val="4"/>
    <w:uiPriority w:val="9"/>
    <w:semiHidden/>
    <w:rsid w:val="007F159E"/>
    <w:rPr>
      <w:rFonts w:cstheme="majorBidi"/>
      <w:b/>
      <w:bCs/>
      <w:sz w:val="28"/>
      <w:szCs w:val="28"/>
    </w:rPr>
  </w:style>
  <w:style w:type="character" w:customStyle="1" w:styleId="5Char">
    <w:name w:val="标题 5 Char"/>
    <w:basedOn w:val="a0"/>
    <w:link w:val="5"/>
    <w:uiPriority w:val="9"/>
    <w:semiHidden/>
    <w:rsid w:val="007F159E"/>
    <w:rPr>
      <w:rFonts w:cstheme="majorBidi"/>
      <w:b/>
      <w:bCs/>
      <w:i/>
      <w:iCs/>
      <w:sz w:val="26"/>
      <w:szCs w:val="26"/>
    </w:rPr>
  </w:style>
  <w:style w:type="character" w:customStyle="1" w:styleId="6Char">
    <w:name w:val="标题 6 Char"/>
    <w:basedOn w:val="a0"/>
    <w:link w:val="6"/>
    <w:uiPriority w:val="9"/>
    <w:semiHidden/>
    <w:rsid w:val="007F159E"/>
    <w:rPr>
      <w:rFonts w:cstheme="majorBidi"/>
      <w:b/>
      <w:bCs/>
    </w:rPr>
  </w:style>
  <w:style w:type="paragraph" w:styleId="a8">
    <w:name w:val="Title"/>
    <w:basedOn w:val="a"/>
    <w:next w:val="a"/>
    <w:link w:val="Char2"/>
    <w:uiPriority w:val="10"/>
    <w:qFormat/>
    <w:rsid w:val="007F159E"/>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2">
    <w:name w:val="标题 Char"/>
    <w:basedOn w:val="a0"/>
    <w:link w:val="a8"/>
    <w:uiPriority w:val="10"/>
    <w:rsid w:val="007F159E"/>
    <w:rPr>
      <w:rFonts w:asciiTheme="majorHAnsi" w:eastAsiaTheme="majorEastAsia" w:hAnsiTheme="majorHAnsi" w:cstheme="majorBidi"/>
      <w:b/>
      <w:bCs/>
      <w:kern w:val="28"/>
      <w:sz w:val="32"/>
      <w:szCs w:val="32"/>
    </w:rPr>
  </w:style>
  <w:style w:type="character" w:styleId="a9">
    <w:name w:val="Hyperlink"/>
    <w:basedOn w:val="a0"/>
    <w:uiPriority w:val="99"/>
    <w:unhideWhenUsed/>
    <w:rsid w:val="00E4112D"/>
    <w:rPr>
      <w:color w:val="0563C1" w:themeColor="hyperlink"/>
      <w:u w:val="single"/>
    </w:rPr>
  </w:style>
  <w:style w:type="character" w:styleId="aa">
    <w:name w:val="annotation reference"/>
    <w:basedOn w:val="a0"/>
    <w:semiHidden/>
    <w:unhideWhenUsed/>
    <w:rsid w:val="00CA7CE3"/>
    <w:rPr>
      <w:sz w:val="21"/>
      <w:szCs w:val="21"/>
    </w:rPr>
  </w:style>
  <w:style w:type="paragraph" w:styleId="ab">
    <w:name w:val="annotation text"/>
    <w:basedOn w:val="a"/>
    <w:link w:val="Char3"/>
    <w:semiHidden/>
    <w:unhideWhenUsed/>
    <w:rsid w:val="00CA7CE3"/>
  </w:style>
  <w:style w:type="character" w:customStyle="1" w:styleId="Char3">
    <w:name w:val="批注文字 Char"/>
    <w:basedOn w:val="a0"/>
    <w:link w:val="ab"/>
    <w:semiHidden/>
    <w:rsid w:val="00CA7CE3"/>
    <w:rPr>
      <w:kern w:val="2"/>
      <w:sz w:val="21"/>
      <w:szCs w:val="22"/>
    </w:rPr>
  </w:style>
  <w:style w:type="paragraph" w:styleId="ac">
    <w:name w:val="annotation subject"/>
    <w:basedOn w:val="ab"/>
    <w:next w:val="ab"/>
    <w:link w:val="Char4"/>
    <w:semiHidden/>
    <w:unhideWhenUsed/>
    <w:rsid w:val="00CA7CE3"/>
    <w:rPr>
      <w:b/>
      <w:bCs/>
    </w:rPr>
  </w:style>
  <w:style w:type="character" w:customStyle="1" w:styleId="Char4">
    <w:name w:val="批注主题 Char"/>
    <w:basedOn w:val="Char3"/>
    <w:link w:val="ac"/>
    <w:semiHidden/>
    <w:rsid w:val="00CA7CE3"/>
    <w:rPr>
      <w:b/>
      <w:bCs/>
      <w:kern w:val="2"/>
      <w:sz w:val="21"/>
      <w:szCs w:val="22"/>
    </w:rPr>
  </w:style>
  <w:style w:type="character" w:customStyle="1" w:styleId="7Char">
    <w:name w:val="标题 7 Char"/>
    <w:basedOn w:val="a0"/>
    <w:link w:val="7"/>
    <w:uiPriority w:val="9"/>
    <w:semiHidden/>
    <w:rsid w:val="007F159E"/>
    <w:rPr>
      <w:rFonts w:cstheme="majorBidi"/>
      <w:sz w:val="24"/>
      <w:szCs w:val="24"/>
    </w:rPr>
  </w:style>
  <w:style w:type="character" w:customStyle="1" w:styleId="8Char">
    <w:name w:val="标题 8 Char"/>
    <w:basedOn w:val="a0"/>
    <w:link w:val="8"/>
    <w:uiPriority w:val="9"/>
    <w:semiHidden/>
    <w:rsid w:val="007F159E"/>
    <w:rPr>
      <w:rFonts w:cstheme="majorBidi"/>
      <w:i/>
      <w:iCs/>
      <w:sz w:val="24"/>
      <w:szCs w:val="24"/>
    </w:rPr>
  </w:style>
  <w:style w:type="character" w:customStyle="1" w:styleId="9Char">
    <w:name w:val="标题 9 Char"/>
    <w:basedOn w:val="a0"/>
    <w:link w:val="9"/>
    <w:uiPriority w:val="9"/>
    <w:semiHidden/>
    <w:rsid w:val="007F159E"/>
    <w:rPr>
      <w:rFonts w:asciiTheme="majorHAnsi" w:eastAsiaTheme="majorEastAsia" w:hAnsiTheme="majorHAnsi" w:cstheme="majorBidi"/>
    </w:rPr>
  </w:style>
  <w:style w:type="paragraph" w:styleId="ad">
    <w:name w:val="caption"/>
    <w:basedOn w:val="a"/>
    <w:next w:val="a"/>
    <w:uiPriority w:val="35"/>
    <w:semiHidden/>
    <w:unhideWhenUsed/>
    <w:rsid w:val="007F159E"/>
    <w:rPr>
      <w:b/>
      <w:bCs/>
      <w:color w:val="5B9BD5" w:themeColor="accent1"/>
      <w:sz w:val="18"/>
      <w:szCs w:val="18"/>
    </w:rPr>
  </w:style>
  <w:style w:type="paragraph" w:styleId="ae">
    <w:name w:val="Subtitle"/>
    <w:basedOn w:val="a"/>
    <w:next w:val="a"/>
    <w:link w:val="Char5"/>
    <w:uiPriority w:val="11"/>
    <w:qFormat/>
    <w:rsid w:val="007F159E"/>
    <w:pPr>
      <w:spacing w:after="60"/>
      <w:jc w:val="center"/>
      <w:outlineLvl w:val="1"/>
    </w:pPr>
    <w:rPr>
      <w:rFonts w:asciiTheme="majorHAnsi" w:eastAsiaTheme="majorEastAsia" w:hAnsiTheme="majorHAnsi" w:cstheme="majorBidi"/>
    </w:rPr>
  </w:style>
  <w:style w:type="character" w:customStyle="1" w:styleId="Char5">
    <w:name w:val="副标题 Char"/>
    <w:basedOn w:val="a0"/>
    <w:link w:val="ae"/>
    <w:uiPriority w:val="11"/>
    <w:rsid w:val="007F159E"/>
    <w:rPr>
      <w:rFonts w:asciiTheme="majorHAnsi" w:eastAsiaTheme="majorEastAsia" w:hAnsiTheme="majorHAnsi" w:cstheme="majorBidi"/>
      <w:sz w:val="24"/>
      <w:szCs w:val="24"/>
    </w:rPr>
  </w:style>
  <w:style w:type="character" w:styleId="af">
    <w:name w:val="Strong"/>
    <w:basedOn w:val="a0"/>
    <w:uiPriority w:val="22"/>
    <w:qFormat/>
    <w:rsid w:val="007F159E"/>
    <w:rPr>
      <w:b/>
      <w:bCs/>
    </w:rPr>
  </w:style>
  <w:style w:type="character" w:styleId="af0">
    <w:name w:val="Emphasis"/>
    <w:basedOn w:val="a0"/>
    <w:uiPriority w:val="20"/>
    <w:qFormat/>
    <w:rsid w:val="007F159E"/>
    <w:rPr>
      <w:rFonts w:asciiTheme="minorHAnsi" w:hAnsiTheme="minorHAnsi"/>
      <w:b/>
      <w:i/>
      <w:iCs/>
    </w:rPr>
  </w:style>
  <w:style w:type="paragraph" w:styleId="af1">
    <w:name w:val="No Spacing"/>
    <w:basedOn w:val="a"/>
    <w:link w:val="Char6"/>
    <w:uiPriority w:val="1"/>
    <w:qFormat/>
    <w:rsid w:val="007F159E"/>
    <w:rPr>
      <w:szCs w:val="32"/>
    </w:rPr>
  </w:style>
  <w:style w:type="paragraph" w:styleId="af2">
    <w:name w:val="Quote"/>
    <w:basedOn w:val="a"/>
    <w:next w:val="a"/>
    <w:link w:val="Char7"/>
    <w:uiPriority w:val="29"/>
    <w:qFormat/>
    <w:rsid w:val="007F159E"/>
    <w:rPr>
      <w:i/>
    </w:rPr>
  </w:style>
  <w:style w:type="character" w:customStyle="1" w:styleId="Char7">
    <w:name w:val="引用 Char"/>
    <w:basedOn w:val="a0"/>
    <w:link w:val="af2"/>
    <w:uiPriority w:val="29"/>
    <w:rsid w:val="007F159E"/>
    <w:rPr>
      <w:i/>
      <w:sz w:val="24"/>
      <w:szCs w:val="24"/>
    </w:rPr>
  </w:style>
  <w:style w:type="paragraph" w:styleId="af3">
    <w:name w:val="Intense Quote"/>
    <w:basedOn w:val="a"/>
    <w:next w:val="a"/>
    <w:link w:val="Char8"/>
    <w:uiPriority w:val="30"/>
    <w:qFormat/>
    <w:rsid w:val="007F159E"/>
    <w:pPr>
      <w:ind w:left="720" w:right="720"/>
    </w:pPr>
    <w:rPr>
      <w:b/>
      <w:i/>
      <w:szCs w:val="22"/>
    </w:rPr>
  </w:style>
  <w:style w:type="character" w:customStyle="1" w:styleId="Char8">
    <w:name w:val="明显引用 Char"/>
    <w:basedOn w:val="a0"/>
    <w:link w:val="af3"/>
    <w:uiPriority w:val="30"/>
    <w:rsid w:val="007F159E"/>
    <w:rPr>
      <w:b/>
      <w:i/>
      <w:sz w:val="24"/>
    </w:rPr>
  </w:style>
  <w:style w:type="character" w:styleId="af4">
    <w:name w:val="Subtle Emphasis"/>
    <w:uiPriority w:val="19"/>
    <w:qFormat/>
    <w:rsid w:val="007F159E"/>
    <w:rPr>
      <w:i/>
      <w:color w:val="5A5A5A" w:themeColor="text1" w:themeTint="A5"/>
    </w:rPr>
  </w:style>
  <w:style w:type="character" w:styleId="af5">
    <w:name w:val="Intense Emphasis"/>
    <w:basedOn w:val="a0"/>
    <w:uiPriority w:val="21"/>
    <w:qFormat/>
    <w:rsid w:val="007F159E"/>
    <w:rPr>
      <w:b/>
      <w:i/>
      <w:sz w:val="24"/>
      <w:szCs w:val="24"/>
      <w:u w:val="single"/>
    </w:rPr>
  </w:style>
  <w:style w:type="character" w:styleId="af6">
    <w:name w:val="Subtle Reference"/>
    <w:basedOn w:val="a0"/>
    <w:uiPriority w:val="31"/>
    <w:qFormat/>
    <w:rsid w:val="007F159E"/>
    <w:rPr>
      <w:sz w:val="24"/>
      <w:szCs w:val="24"/>
      <w:u w:val="single"/>
    </w:rPr>
  </w:style>
  <w:style w:type="character" w:styleId="af7">
    <w:name w:val="Intense Reference"/>
    <w:basedOn w:val="a0"/>
    <w:uiPriority w:val="32"/>
    <w:qFormat/>
    <w:rsid w:val="007F159E"/>
    <w:rPr>
      <w:b/>
      <w:sz w:val="24"/>
      <w:u w:val="single"/>
    </w:rPr>
  </w:style>
  <w:style w:type="character" w:styleId="af8">
    <w:name w:val="Book Title"/>
    <w:basedOn w:val="a0"/>
    <w:uiPriority w:val="33"/>
    <w:qFormat/>
    <w:rsid w:val="007F159E"/>
    <w:rPr>
      <w:rFonts w:asciiTheme="majorHAnsi" w:eastAsiaTheme="majorEastAsia" w:hAnsiTheme="majorHAnsi"/>
      <w:b/>
      <w:i/>
      <w:sz w:val="24"/>
      <w:szCs w:val="24"/>
    </w:rPr>
  </w:style>
  <w:style w:type="character" w:customStyle="1" w:styleId="Char6">
    <w:name w:val="无间隔 Char"/>
    <w:basedOn w:val="a0"/>
    <w:link w:val="af1"/>
    <w:uiPriority w:val="1"/>
    <w:rsid w:val="00624744"/>
    <w:rPr>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6964">
      <w:bodyDiv w:val="1"/>
      <w:marLeft w:val="0"/>
      <w:marRight w:val="0"/>
      <w:marTop w:val="0"/>
      <w:marBottom w:val="0"/>
      <w:divBdr>
        <w:top w:val="none" w:sz="0" w:space="0" w:color="auto"/>
        <w:left w:val="none" w:sz="0" w:space="0" w:color="auto"/>
        <w:bottom w:val="none" w:sz="0" w:space="0" w:color="auto"/>
        <w:right w:val="none" w:sz="0" w:space="0" w:color="auto"/>
      </w:divBdr>
    </w:div>
    <w:div w:id="64425538">
      <w:bodyDiv w:val="1"/>
      <w:marLeft w:val="0"/>
      <w:marRight w:val="0"/>
      <w:marTop w:val="0"/>
      <w:marBottom w:val="0"/>
      <w:divBdr>
        <w:top w:val="none" w:sz="0" w:space="0" w:color="auto"/>
        <w:left w:val="none" w:sz="0" w:space="0" w:color="auto"/>
        <w:bottom w:val="none" w:sz="0" w:space="0" w:color="auto"/>
        <w:right w:val="none" w:sz="0" w:space="0" w:color="auto"/>
      </w:divBdr>
    </w:div>
    <w:div w:id="164327389">
      <w:bodyDiv w:val="1"/>
      <w:marLeft w:val="0"/>
      <w:marRight w:val="0"/>
      <w:marTop w:val="0"/>
      <w:marBottom w:val="0"/>
      <w:divBdr>
        <w:top w:val="none" w:sz="0" w:space="0" w:color="auto"/>
        <w:left w:val="none" w:sz="0" w:space="0" w:color="auto"/>
        <w:bottom w:val="none" w:sz="0" w:space="0" w:color="auto"/>
        <w:right w:val="none" w:sz="0" w:space="0" w:color="auto"/>
      </w:divBdr>
    </w:div>
    <w:div w:id="194343992">
      <w:bodyDiv w:val="1"/>
      <w:marLeft w:val="0"/>
      <w:marRight w:val="0"/>
      <w:marTop w:val="0"/>
      <w:marBottom w:val="0"/>
      <w:divBdr>
        <w:top w:val="none" w:sz="0" w:space="0" w:color="auto"/>
        <w:left w:val="none" w:sz="0" w:space="0" w:color="auto"/>
        <w:bottom w:val="none" w:sz="0" w:space="0" w:color="auto"/>
        <w:right w:val="none" w:sz="0" w:space="0" w:color="auto"/>
      </w:divBdr>
    </w:div>
    <w:div w:id="202908808">
      <w:bodyDiv w:val="1"/>
      <w:marLeft w:val="0"/>
      <w:marRight w:val="0"/>
      <w:marTop w:val="0"/>
      <w:marBottom w:val="0"/>
      <w:divBdr>
        <w:top w:val="none" w:sz="0" w:space="0" w:color="auto"/>
        <w:left w:val="none" w:sz="0" w:space="0" w:color="auto"/>
        <w:bottom w:val="none" w:sz="0" w:space="0" w:color="auto"/>
        <w:right w:val="none" w:sz="0" w:space="0" w:color="auto"/>
      </w:divBdr>
    </w:div>
    <w:div w:id="228197407">
      <w:bodyDiv w:val="1"/>
      <w:marLeft w:val="0"/>
      <w:marRight w:val="0"/>
      <w:marTop w:val="0"/>
      <w:marBottom w:val="0"/>
      <w:divBdr>
        <w:top w:val="none" w:sz="0" w:space="0" w:color="auto"/>
        <w:left w:val="none" w:sz="0" w:space="0" w:color="auto"/>
        <w:bottom w:val="none" w:sz="0" w:space="0" w:color="auto"/>
        <w:right w:val="none" w:sz="0" w:space="0" w:color="auto"/>
      </w:divBdr>
    </w:div>
    <w:div w:id="232815203">
      <w:bodyDiv w:val="1"/>
      <w:marLeft w:val="0"/>
      <w:marRight w:val="0"/>
      <w:marTop w:val="0"/>
      <w:marBottom w:val="0"/>
      <w:divBdr>
        <w:top w:val="none" w:sz="0" w:space="0" w:color="auto"/>
        <w:left w:val="none" w:sz="0" w:space="0" w:color="auto"/>
        <w:bottom w:val="none" w:sz="0" w:space="0" w:color="auto"/>
        <w:right w:val="none" w:sz="0" w:space="0" w:color="auto"/>
      </w:divBdr>
    </w:div>
    <w:div w:id="252248754">
      <w:bodyDiv w:val="1"/>
      <w:marLeft w:val="0"/>
      <w:marRight w:val="0"/>
      <w:marTop w:val="0"/>
      <w:marBottom w:val="0"/>
      <w:divBdr>
        <w:top w:val="none" w:sz="0" w:space="0" w:color="auto"/>
        <w:left w:val="none" w:sz="0" w:space="0" w:color="auto"/>
        <w:bottom w:val="none" w:sz="0" w:space="0" w:color="auto"/>
        <w:right w:val="none" w:sz="0" w:space="0" w:color="auto"/>
      </w:divBdr>
    </w:div>
    <w:div w:id="261691064">
      <w:bodyDiv w:val="1"/>
      <w:marLeft w:val="0"/>
      <w:marRight w:val="0"/>
      <w:marTop w:val="0"/>
      <w:marBottom w:val="0"/>
      <w:divBdr>
        <w:top w:val="none" w:sz="0" w:space="0" w:color="auto"/>
        <w:left w:val="none" w:sz="0" w:space="0" w:color="auto"/>
        <w:bottom w:val="none" w:sz="0" w:space="0" w:color="auto"/>
        <w:right w:val="none" w:sz="0" w:space="0" w:color="auto"/>
      </w:divBdr>
    </w:div>
    <w:div w:id="264113512">
      <w:bodyDiv w:val="1"/>
      <w:marLeft w:val="0"/>
      <w:marRight w:val="0"/>
      <w:marTop w:val="0"/>
      <w:marBottom w:val="0"/>
      <w:divBdr>
        <w:top w:val="none" w:sz="0" w:space="0" w:color="auto"/>
        <w:left w:val="none" w:sz="0" w:space="0" w:color="auto"/>
        <w:bottom w:val="none" w:sz="0" w:space="0" w:color="auto"/>
        <w:right w:val="none" w:sz="0" w:space="0" w:color="auto"/>
      </w:divBdr>
    </w:div>
    <w:div w:id="320503498">
      <w:bodyDiv w:val="1"/>
      <w:marLeft w:val="0"/>
      <w:marRight w:val="0"/>
      <w:marTop w:val="0"/>
      <w:marBottom w:val="0"/>
      <w:divBdr>
        <w:top w:val="none" w:sz="0" w:space="0" w:color="auto"/>
        <w:left w:val="none" w:sz="0" w:space="0" w:color="auto"/>
        <w:bottom w:val="none" w:sz="0" w:space="0" w:color="auto"/>
        <w:right w:val="none" w:sz="0" w:space="0" w:color="auto"/>
      </w:divBdr>
    </w:div>
    <w:div w:id="333535317">
      <w:bodyDiv w:val="1"/>
      <w:marLeft w:val="0"/>
      <w:marRight w:val="0"/>
      <w:marTop w:val="0"/>
      <w:marBottom w:val="0"/>
      <w:divBdr>
        <w:top w:val="none" w:sz="0" w:space="0" w:color="auto"/>
        <w:left w:val="none" w:sz="0" w:space="0" w:color="auto"/>
        <w:bottom w:val="none" w:sz="0" w:space="0" w:color="auto"/>
        <w:right w:val="none" w:sz="0" w:space="0" w:color="auto"/>
      </w:divBdr>
    </w:div>
    <w:div w:id="337200448">
      <w:bodyDiv w:val="1"/>
      <w:marLeft w:val="0"/>
      <w:marRight w:val="0"/>
      <w:marTop w:val="0"/>
      <w:marBottom w:val="0"/>
      <w:divBdr>
        <w:top w:val="none" w:sz="0" w:space="0" w:color="auto"/>
        <w:left w:val="none" w:sz="0" w:space="0" w:color="auto"/>
        <w:bottom w:val="none" w:sz="0" w:space="0" w:color="auto"/>
        <w:right w:val="none" w:sz="0" w:space="0" w:color="auto"/>
      </w:divBdr>
    </w:div>
    <w:div w:id="461196158">
      <w:bodyDiv w:val="1"/>
      <w:marLeft w:val="0"/>
      <w:marRight w:val="0"/>
      <w:marTop w:val="0"/>
      <w:marBottom w:val="0"/>
      <w:divBdr>
        <w:top w:val="none" w:sz="0" w:space="0" w:color="auto"/>
        <w:left w:val="none" w:sz="0" w:space="0" w:color="auto"/>
        <w:bottom w:val="none" w:sz="0" w:space="0" w:color="auto"/>
        <w:right w:val="none" w:sz="0" w:space="0" w:color="auto"/>
      </w:divBdr>
    </w:div>
    <w:div w:id="486434440">
      <w:bodyDiv w:val="1"/>
      <w:marLeft w:val="0"/>
      <w:marRight w:val="0"/>
      <w:marTop w:val="0"/>
      <w:marBottom w:val="0"/>
      <w:divBdr>
        <w:top w:val="none" w:sz="0" w:space="0" w:color="auto"/>
        <w:left w:val="none" w:sz="0" w:space="0" w:color="auto"/>
        <w:bottom w:val="none" w:sz="0" w:space="0" w:color="auto"/>
        <w:right w:val="none" w:sz="0" w:space="0" w:color="auto"/>
      </w:divBdr>
    </w:div>
    <w:div w:id="561260880">
      <w:bodyDiv w:val="1"/>
      <w:marLeft w:val="0"/>
      <w:marRight w:val="0"/>
      <w:marTop w:val="0"/>
      <w:marBottom w:val="0"/>
      <w:divBdr>
        <w:top w:val="none" w:sz="0" w:space="0" w:color="auto"/>
        <w:left w:val="none" w:sz="0" w:space="0" w:color="auto"/>
        <w:bottom w:val="none" w:sz="0" w:space="0" w:color="auto"/>
        <w:right w:val="none" w:sz="0" w:space="0" w:color="auto"/>
      </w:divBdr>
    </w:div>
    <w:div w:id="563296124">
      <w:bodyDiv w:val="1"/>
      <w:marLeft w:val="0"/>
      <w:marRight w:val="0"/>
      <w:marTop w:val="0"/>
      <w:marBottom w:val="0"/>
      <w:divBdr>
        <w:top w:val="none" w:sz="0" w:space="0" w:color="auto"/>
        <w:left w:val="none" w:sz="0" w:space="0" w:color="auto"/>
        <w:bottom w:val="none" w:sz="0" w:space="0" w:color="auto"/>
        <w:right w:val="none" w:sz="0" w:space="0" w:color="auto"/>
      </w:divBdr>
    </w:div>
    <w:div w:id="572813214">
      <w:bodyDiv w:val="1"/>
      <w:marLeft w:val="0"/>
      <w:marRight w:val="0"/>
      <w:marTop w:val="0"/>
      <w:marBottom w:val="0"/>
      <w:divBdr>
        <w:top w:val="none" w:sz="0" w:space="0" w:color="auto"/>
        <w:left w:val="none" w:sz="0" w:space="0" w:color="auto"/>
        <w:bottom w:val="none" w:sz="0" w:space="0" w:color="auto"/>
        <w:right w:val="none" w:sz="0" w:space="0" w:color="auto"/>
      </w:divBdr>
    </w:div>
    <w:div w:id="634213792">
      <w:bodyDiv w:val="1"/>
      <w:marLeft w:val="0"/>
      <w:marRight w:val="0"/>
      <w:marTop w:val="0"/>
      <w:marBottom w:val="0"/>
      <w:divBdr>
        <w:top w:val="none" w:sz="0" w:space="0" w:color="auto"/>
        <w:left w:val="none" w:sz="0" w:space="0" w:color="auto"/>
        <w:bottom w:val="none" w:sz="0" w:space="0" w:color="auto"/>
        <w:right w:val="none" w:sz="0" w:space="0" w:color="auto"/>
      </w:divBdr>
    </w:div>
    <w:div w:id="655452483">
      <w:bodyDiv w:val="1"/>
      <w:marLeft w:val="0"/>
      <w:marRight w:val="0"/>
      <w:marTop w:val="0"/>
      <w:marBottom w:val="0"/>
      <w:divBdr>
        <w:top w:val="none" w:sz="0" w:space="0" w:color="auto"/>
        <w:left w:val="none" w:sz="0" w:space="0" w:color="auto"/>
        <w:bottom w:val="none" w:sz="0" w:space="0" w:color="auto"/>
        <w:right w:val="none" w:sz="0" w:space="0" w:color="auto"/>
      </w:divBdr>
    </w:div>
    <w:div w:id="709845404">
      <w:bodyDiv w:val="1"/>
      <w:marLeft w:val="0"/>
      <w:marRight w:val="0"/>
      <w:marTop w:val="0"/>
      <w:marBottom w:val="0"/>
      <w:divBdr>
        <w:top w:val="none" w:sz="0" w:space="0" w:color="auto"/>
        <w:left w:val="none" w:sz="0" w:space="0" w:color="auto"/>
        <w:bottom w:val="none" w:sz="0" w:space="0" w:color="auto"/>
        <w:right w:val="none" w:sz="0" w:space="0" w:color="auto"/>
      </w:divBdr>
    </w:div>
    <w:div w:id="735250380">
      <w:bodyDiv w:val="1"/>
      <w:marLeft w:val="0"/>
      <w:marRight w:val="0"/>
      <w:marTop w:val="0"/>
      <w:marBottom w:val="0"/>
      <w:divBdr>
        <w:top w:val="none" w:sz="0" w:space="0" w:color="auto"/>
        <w:left w:val="none" w:sz="0" w:space="0" w:color="auto"/>
        <w:bottom w:val="none" w:sz="0" w:space="0" w:color="auto"/>
        <w:right w:val="none" w:sz="0" w:space="0" w:color="auto"/>
      </w:divBdr>
    </w:div>
    <w:div w:id="737897640">
      <w:bodyDiv w:val="1"/>
      <w:marLeft w:val="0"/>
      <w:marRight w:val="0"/>
      <w:marTop w:val="0"/>
      <w:marBottom w:val="0"/>
      <w:divBdr>
        <w:top w:val="none" w:sz="0" w:space="0" w:color="auto"/>
        <w:left w:val="none" w:sz="0" w:space="0" w:color="auto"/>
        <w:bottom w:val="none" w:sz="0" w:space="0" w:color="auto"/>
        <w:right w:val="none" w:sz="0" w:space="0" w:color="auto"/>
      </w:divBdr>
    </w:div>
    <w:div w:id="798300621">
      <w:bodyDiv w:val="1"/>
      <w:marLeft w:val="0"/>
      <w:marRight w:val="0"/>
      <w:marTop w:val="0"/>
      <w:marBottom w:val="0"/>
      <w:divBdr>
        <w:top w:val="none" w:sz="0" w:space="0" w:color="auto"/>
        <w:left w:val="none" w:sz="0" w:space="0" w:color="auto"/>
        <w:bottom w:val="none" w:sz="0" w:space="0" w:color="auto"/>
        <w:right w:val="none" w:sz="0" w:space="0" w:color="auto"/>
      </w:divBdr>
    </w:div>
    <w:div w:id="805003799">
      <w:bodyDiv w:val="1"/>
      <w:marLeft w:val="0"/>
      <w:marRight w:val="0"/>
      <w:marTop w:val="0"/>
      <w:marBottom w:val="0"/>
      <w:divBdr>
        <w:top w:val="none" w:sz="0" w:space="0" w:color="auto"/>
        <w:left w:val="none" w:sz="0" w:space="0" w:color="auto"/>
        <w:bottom w:val="none" w:sz="0" w:space="0" w:color="auto"/>
        <w:right w:val="none" w:sz="0" w:space="0" w:color="auto"/>
      </w:divBdr>
    </w:div>
    <w:div w:id="921069316">
      <w:bodyDiv w:val="1"/>
      <w:marLeft w:val="0"/>
      <w:marRight w:val="0"/>
      <w:marTop w:val="0"/>
      <w:marBottom w:val="0"/>
      <w:divBdr>
        <w:top w:val="none" w:sz="0" w:space="0" w:color="auto"/>
        <w:left w:val="none" w:sz="0" w:space="0" w:color="auto"/>
        <w:bottom w:val="none" w:sz="0" w:space="0" w:color="auto"/>
        <w:right w:val="none" w:sz="0" w:space="0" w:color="auto"/>
      </w:divBdr>
    </w:div>
    <w:div w:id="924922419">
      <w:bodyDiv w:val="1"/>
      <w:marLeft w:val="0"/>
      <w:marRight w:val="0"/>
      <w:marTop w:val="0"/>
      <w:marBottom w:val="0"/>
      <w:divBdr>
        <w:top w:val="none" w:sz="0" w:space="0" w:color="auto"/>
        <w:left w:val="none" w:sz="0" w:space="0" w:color="auto"/>
        <w:bottom w:val="none" w:sz="0" w:space="0" w:color="auto"/>
        <w:right w:val="none" w:sz="0" w:space="0" w:color="auto"/>
      </w:divBdr>
    </w:div>
    <w:div w:id="933324269">
      <w:bodyDiv w:val="1"/>
      <w:marLeft w:val="0"/>
      <w:marRight w:val="0"/>
      <w:marTop w:val="0"/>
      <w:marBottom w:val="0"/>
      <w:divBdr>
        <w:top w:val="none" w:sz="0" w:space="0" w:color="auto"/>
        <w:left w:val="none" w:sz="0" w:space="0" w:color="auto"/>
        <w:bottom w:val="none" w:sz="0" w:space="0" w:color="auto"/>
        <w:right w:val="none" w:sz="0" w:space="0" w:color="auto"/>
      </w:divBdr>
    </w:div>
    <w:div w:id="933704449">
      <w:bodyDiv w:val="1"/>
      <w:marLeft w:val="0"/>
      <w:marRight w:val="0"/>
      <w:marTop w:val="0"/>
      <w:marBottom w:val="0"/>
      <w:divBdr>
        <w:top w:val="none" w:sz="0" w:space="0" w:color="auto"/>
        <w:left w:val="none" w:sz="0" w:space="0" w:color="auto"/>
        <w:bottom w:val="none" w:sz="0" w:space="0" w:color="auto"/>
        <w:right w:val="none" w:sz="0" w:space="0" w:color="auto"/>
      </w:divBdr>
    </w:div>
    <w:div w:id="934555939">
      <w:bodyDiv w:val="1"/>
      <w:marLeft w:val="0"/>
      <w:marRight w:val="0"/>
      <w:marTop w:val="0"/>
      <w:marBottom w:val="0"/>
      <w:divBdr>
        <w:top w:val="none" w:sz="0" w:space="0" w:color="auto"/>
        <w:left w:val="none" w:sz="0" w:space="0" w:color="auto"/>
        <w:bottom w:val="none" w:sz="0" w:space="0" w:color="auto"/>
        <w:right w:val="none" w:sz="0" w:space="0" w:color="auto"/>
      </w:divBdr>
    </w:div>
    <w:div w:id="961765187">
      <w:bodyDiv w:val="1"/>
      <w:marLeft w:val="0"/>
      <w:marRight w:val="0"/>
      <w:marTop w:val="0"/>
      <w:marBottom w:val="0"/>
      <w:divBdr>
        <w:top w:val="none" w:sz="0" w:space="0" w:color="auto"/>
        <w:left w:val="none" w:sz="0" w:space="0" w:color="auto"/>
        <w:bottom w:val="none" w:sz="0" w:space="0" w:color="auto"/>
        <w:right w:val="none" w:sz="0" w:space="0" w:color="auto"/>
      </w:divBdr>
    </w:div>
    <w:div w:id="976953798">
      <w:bodyDiv w:val="1"/>
      <w:marLeft w:val="0"/>
      <w:marRight w:val="0"/>
      <w:marTop w:val="0"/>
      <w:marBottom w:val="0"/>
      <w:divBdr>
        <w:top w:val="none" w:sz="0" w:space="0" w:color="auto"/>
        <w:left w:val="none" w:sz="0" w:space="0" w:color="auto"/>
        <w:bottom w:val="none" w:sz="0" w:space="0" w:color="auto"/>
        <w:right w:val="none" w:sz="0" w:space="0" w:color="auto"/>
      </w:divBdr>
    </w:div>
    <w:div w:id="983850598">
      <w:bodyDiv w:val="1"/>
      <w:marLeft w:val="0"/>
      <w:marRight w:val="0"/>
      <w:marTop w:val="0"/>
      <w:marBottom w:val="0"/>
      <w:divBdr>
        <w:top w:val="none" w:sz="0" w:space="0" w:color="auto"/>
        <w:left w:val="none" w:sz="0" w:space="0" w:color="auto"/>
        <w:bottom w:val="none" w:sz="0" w:space="0" w:color="auto"/>
        <w:right w:val="none" w:sz="0" w:space="0" w:color="auto"/>
      </w:divBdr>
    </w:div>
    <w:div w:id="1022249452">
      <w:bodyDiv w:val="1"/>
      <w:marLeft w:val="0"/>
      <w:marRight w:val="0"/>
      <w:marTop w:val="0"/>
      <w:marBottom w:val="0"/>
      <w:divBdr>
        <w:top w:val="none" w:sz="0" w:space="0" w:color="auto"/>
        <w:left w:val="none" w:sz="0" w:space="0" w:color="auto"/>
        <w:bottom w:val="none" w:sz="0" w:space="0" w:color="auto"/>
        <w:right w:val="none" w:sz="0" w:space="0" w:color="auto"/>
      </w:divBdr>
      <w:divsChild>
        <w:div w:id="210533910">
          <w:marLeft w:val="0"/>
          <w:marRight w:val="0"/>
          <w:marTop w:val="0"/>
          <w:marBottom w:val="0"/>
          <w:divBdr>
            <w:top w:val="none" w:sz="0" w:space="0" w:color="auto"/>
            <w:left w:val="none" w:sz="0" w:space="0" w:color="auto"/>
            <w:bottom w:val="none" w:sz="0" w:space="0" w:color="auto"/>
            <w:right w:val="none" w:sz="0" w:space="0" w:color="auto"/>
          </w:divBdr>
        </w:div>
      </w:divsChild>
    </w:div>
    <w:div w:id="1052921512">
      <w:bodyDiv w:val="1"/>
      <w:marLeft w:val="0"/>
      <w:marRight w:val="0"/>
      <w:marTop w:val="0"/>
      <w:marBottom w:val="0"/>
      <w:divBdr>
        <w:top w:val="none" w:sz="0" w:space="0" w:color="auto"/>
        <w:left w:val="none" w:sz="0" w:space="0" w:color="auto"/>
        <w:bottom w:val="none" w:sz="0" w:space="0" w:color="auto"/>
        <w:right w:val="none" w:sz="0" w:space="0" w:color="auto"/>
      </w:divBdr>
    </w:div>
    <w:div w:id="1072849519">
      <w:bodyDiv w:val="1"/>
      <w:marLeft w:val="0"/>
      <w:marRight w:val="0"/>
      <w:marTop w:val="0"/>
      <w:marBottom w:val="0"/>
      <w:divBdr>
        <w:top w:val="none" w:sz="0" w:space="0" w:color="auto"/>
        <w:left w:val="none" w:sz="0" w:space="0" w:color="auto"/>
        <w:bottom w:val="none" w:sz="0" w:space="0" w:color="auto"/>
        <w:right w:val="none" w:sz="0" w:space="0" w:color="auto"/>
      </w:divBdr>
    </w:div>
    <w:div w:id="1090927062">
      <w:bodyDiv w:val="1"/>
      <w:marLeft w:val="0"/>
      <w:marRight w:val="0"/>
      <w:marTop w:val="0"/>
      <w:marBottom w:val="0"/>
      <w:divBdr>
        <w:top w:val="none" w:sz="0" w:space="0" w:color="auto"/>
        <w:left w:val="none" w:sz="0" w:space="0" w:color="auto"/>
        <w:bottom w:val="none" w:sz="0" w:space="0" w:color="auto"/>
        <w:right w:val="none" w:sz="0" w:space="0" w:color="auto"/>
      </w:divBdr>
    </w:div>
    <w:div w:id="1102650946">
      <w:bodyDiv w:val="1"/>
      <w:marLeft w:val="0"/>
      <w:marRight w:val="0"/>
      <w:marTop w:val="0"/>
      <w:marBottom w:val="0"/>
      <w:divBdr>
        <w:top w:val="none" w:sz="0" w:space="0" w:color="auto"/>
        <w:left w:val="none" w:sz="0" w:space="0" w:color="auto"/>
        <w:bottom w:val="none" w:sz="0" w:space="0" w:color="auto"/>
        <w:right w:val="none" w:sz="0" w:space="0" w:color="auto"/>
      </w:divBdr>
    </w:div>
    <w:div w:id="1110474146">
      <w:bodyDiv w:val="1"/>
      <w:marLeft w:val="0"/>
      <w:marRight w:val="0"/>
      <w:marTop w:val="0"/>
      <w:marBottom w:val="0"/>
      <w:divBdr>
        <w:top w:val="none" w:sz="0" w:space="0" w:color="auto"/>
        <w:left w:val="none" w:sz="0" w:space="0" w:color="auto"/>
        <w:bottom w:val="none" w:sz="0" w:space="0" w:color="auto"/>
        <w:right w:val="none" w:sz="0" w:space="0" w:color="auto"/>
      </w:divBdr>
    </w:div>
    <w:div w:id="1124345530">
      <w:bodyDiv w:val="1"/>
      <w:marLeft w:val="0"/>
      <w:marRight w:val="0"/>
      <w:marTop w:val="0"/>
      <w:marBottom w:val="0"/>
      <w:divBdr>
        <w:top w:val="none" w:sz="0" w:space="0" w:color="auto"/>
        <w:left w:val="none" w:sz="0" w:space="0" w:color="auto"/>
        <w:bottom w:val="none" w:sz="0" w:space="0" w:color="auto"/>
        <w:right w:val="none" w:sz="0" w:space="0" w:color="auto"/>
      </w:divBdr>
    </w:div>
    <w:div w:id="1129669184">
      <w:bodyDiv w:val="1"/>
      <w:marLeft w:val="0"/>
      <w:marRight w:val="0"/>
      <w:marTop w:val="0"/>
      <w:marBottom w:val="0"/>
      <w:divBdr>
        <w:top w:val="none" w:sz="0" w:space="0" w:color="auto"/>
        <w:left w:val="none" w:sz="0" w:space="0" w:color="auto"/>
        <w:bottom w:val="none" w:sz="0" w:space="0" w:color="auto"/>
        <w:right w:val="none" w:sz="0" w:space="0" w:color="auto"/>
      </w:divBdr>
    </w:div>
    <w:div w:id="1158377040">
      <w:bodyDiv w:val="1"/>
      <w:marLeft w:val="0"/>
      <w:marRight w:val="0"/>
      <w:marTop w:val="0"/>
      <w:marBottom w:val="0"/>
      <w:divBdr>
        <w:top w:val="none" w:sz="0" w:space="0" w:color="auto"/>
        <w:left w:val="none" w:sz="0" w:space="0" w:color="auto"/>
        <w:bottom w:val="none" w:sz="0" w:space="0" w:color="auto"/>
        <w:right w:val="none" w:sz="0" w:space="0" w:color="auto"/>
      </w:divBdr>
    </w:div>
    <w:div w:id="1194733830">
      <w:bodyDiv w:val="1"/>
      <w:marLeft w:val="0"/>
      <w:marRight w:val="0"/>
      <w:marTop w:val="0"/>
      <w:marBottom w:val="0"/>
      <w:divBdr>
        <w:top w:val="none" w:sz="0" w:space="0" w:color="auto"/>
        <w:left w:val="none" w:sz="0" w:space="0" w:color="auto"/>
        <w:bottom w:val="none" w:sz="0" w:space="0" w:color="auto"/>
        <w:right w:val="none" w:sz="0" w:space="0" w:color="auto"/>
      </w:divBdr>
    </w:div>
    <w:div w:id="1234123865">
      <w:bodyDiv w:val="1"/>
      <w:marLeft w:val="0"/>
      <w:marRight w:val="0"/>
      <w:marTop w:val="0"/>
      <w:marBottom w:val="0"/>
      <w:divBdr>
        <w:top w:val="none" w:sz="0" w:space="0" w:color="auto"/>
        <w:left w:val="none" w:sz="0" w:space="0" w:color="auto"/>
        <w:bottom w:val="none" w:sz="0" w:space="0" w:color="auto"/>
        <w:right w:val="none" w:sz="0" w:space="0" w:color="auto"/>
      </w:divBdr>
    </w:div>
    <w:div w:id="1280648598">
      <w:bodyDiv w:val="1"/>
      <w:marLeft w:val="0"/>
      <w:marRight w:val="0"/>
      <w:marTop w:val="0"/>
      <w:marBottom w:val="0"/>
      <w:divBdr>
        <w:top w:val="none" w:sz="0" w:space="0" w:color="auto"/>
        <w:left w:val="none" w:sz="0" w:space="0" w:color="auto"/>
        <w:bottom w:val="none" w:sz="0" w:space="0" w:color="auto"/>
        <w:right w:val="none" w:sz="0" w:space="0" w:color="auto"/>
      </w:divBdr>
    </w:div>
    <w:div w:id="1280648912">
      <w:bodyDiv w:val="1"/>
      <w:marLeft w:val="0"/>
      <w:marRight w:val="0"/>
      <w:marTop w:val="0"/>
      <w:marBottom w:val="0"/>
      <w:divBdr>
        <w:top w:val="none" w:sz="0" w:space="0" w:color="auto"/>
        <w:left w:val="none" w:sz="0" w:space="0" w:color="auto"/>
        <w:bottom w:val="none" w:sz="0" w:space="0" w:color="auto"/>
        <w:right w:val="none" w:sz="0" w:space="0" w:color="auto"/>
      </w:divBdr>
    </w:div>
    <w:div w:id="1302077392">
      <w:bodyDiv w:val="1"/>
      <w:marLeft w:val="0"/>
      <w:marRight w:val="0"/>
      <w:marTop w:val="0"/>
      <w:marBottom w:val="0"/>
      <w:divBdr>
        <w:top w:val="none" w:sz="0" w:space="0" w:color="auto"/>
        <w:left w:val="none" w:sz="0" w:space="0" w:color="auto"/>
        <w:bottom w:val="none" w:sz="0" w:space="0" w:color="auto"/>
        <w:right w:val="none" w:sz="0" w:space="0" w:color="auto"/>
      </w:divBdr>
    </w:div>
    <w:div w:id="1331329650">
      <w:bodyDiv w:val="1"/>
      <w:marLeft w:val="0"/>
      <w:marRight w:val="0"/>
      <w:marTop w:val="0"/>
      <w:marBottom w:val="0"/>
      <w:divBdr>
        <w:top w:val="none" w:sz="0" w:space="0" w:color="auto"/>
        <w:left w:val="none" w:sz="0" w:space="0" w:color="auto"/>
        <w:bottom w:val="none" w:sz="0" w:space="0" w:color="auto"/>
        <w:right w:val="none" w:sz="0" w:space="0" w:color="auto"/>
      </w:divBdr>
    </w:div>
    <w:div w:id="1353385288">
      <w:bodyDiv w:val="1"/>
      <w:marLeft w:val="0"/>
      <w:marRight w:val="0"/>
      <w:marTop w:val="0"/>
      <w:marBottom w:val="0"/>
      <w:divBdr>
        <w:top w:val="none" w:sz="0" w:space="0" w:color="auto"/>
        <w:left w:val="none" w:sz="0" w:space="0" w:color="auto"/>
        <w:bottom w:val="none" w:sz="0" w:space="0" w:color="auto"/>
        <w:right w:val="none" w:sz="0" w:space="0" w:color="auto"/>
      </w:divBdr>
    </w:div>
    <w:div w:id="1368919212">
      <w:bodyDiv w:val="1"/>
      <w:marLeft w:val="0"/>
      <w:marRight w:val="0"/>
      <w:marTop w:val="0"/>
      <w:marBottom w:val="0"/>
      <w:divBdr>
        <w:top w:val="none" w:sz="0" w:space="0" w:color="auto"/>
        <w:left w:val="none" w:sz="0" w:space="0" w:color="auto"/>
        <w:bottom w:val="none" w:sz="0" w:space="0" w:color="auto"/>
        <w:right w:val="none" w:sz="0" w:space="0" w:color="auto"/>
      </w:divBdr>
    </w:div>
    <w:div w:id="1394698884">
      <w:bodyDiv w:val="1"/>
      <w:marLeft w:val="0"/>
      <w:marRight w:val="0"/>
      <w:marTop w:val="0"/>
      <w:marBottom w:val="0"/>
      <w:divBdr>
        <w:top w:val="none" w:sz="0" w:space="0" w:color="auto"/>
        <w:left w:val="none" w:sz="0" w:space="0" w:color="auto"/>
        <w:bottom w:val="none" w:sz="0" w:space="0" w:color="auto"/>
        <w:right w:val="none" w:sz="0" w:space="0" w:color="auto"/>
      </w:divBdr>
    </w:div>
    <w:div w:id="1421559862">
      <w:bodyDiv w:val="1"/>
      <w:marLeft w:val="0"/>
      <w:marRight w:val="0"/>
      <w:marTop w:val="0"/>
      <w:marBottom w:val="0"/>
      <w:divBdr>
        <w:top w:val="none" w:sz="0" w:space="0" w:color="auto"/>
        <w:left w:val="none" w:sz="0" w:space="0" w:color="auto"/>
        <w:bottom w:val="none" w:sz="0" w:space="0" w:color="auto"/>
        <w:right w:val="none" w:sz="0" w:space="0" w:color="auto"/>
      </w:divBdr>
    </w:div>
    <w:div w:id="1431900743">
      <w:bodyDiv w:val="1"/>
      <w:marLeft w:val="0"/>
      <w:marRight w:val="0"/>
      <w:marTop w:val="0"/>
      <w:marBottom w:val="0"/>
      <w:divBdr>
        <w:top w:val="none" w:sz="0" w:space="0" w:color="auto"/>
        <w:left w:val="none" w:sz="0" w:space="0" w:color="auto"/>
        <w:bottom w:val="none" w:sz="0" w:space="0" w:color="auto"/>
        <w:right w:val="none" w:sz="0" w:space="0" w:color="auto"/>
      </w:divBdr>
    </w:div>
    <w:div w:id="1518932094">
      <w:bodyDiv w:val="1"/>
      <w:marLeft w:val="0"/>
      <w:marRight w:val="0"/>
      <w:marTop w:val="0"/>
      <w:marBottom w:val="0"/>
      <w:divBdr>
        <w:top w:val="none" w:sz="0" w:space="0" w:color="auto"/>
        <w:left w:val="none" w:sz="0" w:space="0" w:color="auto"/>
        <w:bottom w:val="none" w:sz="0" w:space="0" w:color="auto"/>
        <w:right w:val="none" w:sz="0" w:space="0" w:color="auto"/>
      </w:divBdr>
    </w:div>
    <w:div w:id="1532911992">
      <w:bodyDiv w:val="1"/>
      <w:marLeft w:val="0"/>
      <w:marRight w:val="0"/>
      <w:marTop w:val="0"/>
      <w:marBottom w:val="0"/>
      <w:divBdr>
        <w:top w:val="none" w:sz="0" w:space="0" w:color="auto"/>
        <w:left w:val="none" w:sz="0" w:space="0" w:color="auto"/>
        <w:bottom w:val="none" w:sz="0" w:space="0" w:color="auto"/>
        <w:right w:val="none" w:sz="0" w:space="0" w:color="auto"/>
      </w:divBdr>
    </w:div>
    <w:div w:id="1547644218">
      <w:bodyDiv w:val="1"/>
      <w:marLeft w:val="0"/>
      <w:marRight w:val="0"/>
      <w:marTop w:val="0"/>
      <w:marBottom w:val="0"/>
      <w:divBdr>
        <w:top w:val="none" w:sz="0" w:space="0" w:color="auto"/>
        <w:left w:val="none" w:sz="0" w:space="0" w:color="auto"/>
        <w:bottom w:val="none" w:sz="0" w:space="0" w:color="auto"/>
        <w:right w:val="none" w:sz="0" w:space="0" w:color="auto"/>
      </w:divBdr>
    </w:div>
    <w:div w:id="1567450510">
      <w:bodyDiv w:val="1"/>
      <w:marLeft w:val="0"/>
      <w:marRight w:val="0"/>
      <w:marTop w:val="0"/>
      <w:marBottom w:val="0"/>
      <w:divBdr>
        <w:top w:val="none" w:sz="0" w:space="0" w:color="auto"/>
        <w:left w:val="none" w:sz="0" w:space="0" w:color="auto"/>
        <w:bottom w:val="none" w:sz="0" w:space="0" w:color="auto"/>
        <w:right w:val="none" w:sz="0" w:space="0" w:color="auto"/>
      </w:divBdr>
    </w:div>
    <w:div w:id="1572349753">
      <w:bodyDiv w:val="1"/>
      <w:marLeft w:val="0"/>
      <w:marRight w:val="0"/>
      <w:marTop w:val="0"/>
      <w:marBottom w:val="0"/>
      <w:divBdr>
        <w:top w:val="none" w:sz="0" w:space="0" w:color="auto"/>
        <w:left w:val="none" w:sz="0" w:space="0" w:color="auto"/>
        <w:bottom w:val="none" w:sz="0" w:space="0" w:color="auto"/>
        <w:right w:val="none" w:sz="0" w:space="0" w:color="auto"/>
      </w:divBdr>
    </w:div>
    <w:div w:id="1668286602">
      <w:bodyDiv w:val="1"/>
      <w:marLeft w:val="0"/>
      <w:marRight w:val="0"/>
      <w:marTop w:val="0"/>
      <w:marBottom w:val="0"/>
      <w:divBdr>
        <w:top w:val="none" w:sz="0" w:space="0" w:color="auto"/>
        <w:left w:val="none" w:sz="0" w:space="0" w:color="auto"/>
        <w:bottom w:val="none" w:sz="0" w:space="0" w:color="auto"/>
        <w:right w:val="none" w:sz="0" w:space="0" w:color="auto"/>
      </w:divBdr>
    </w:div>
    <w:div w:id="1669600164">
      <w:bodyDiv w:val="1"/>
      <w:marLeft w:val="0"/>
      <w:marRight w:val="0"/>
      <w:marTop w:val="0"/>
      <w:marBottom w:val="0"/>
      <w:divBdr>
        <w:top w:val="none" w:sz="0" w:space="0" w:color="auto"/>
        <w:left w:val="none" w:sz="0" w:space="0" w:color="auto"/>
        <w:bottom w:val="none" w:sz="0" w:space="0" w:color="auto"/>
        <w:right w:val="none" w:sz="0" w:space="0" w:color="auto"/>
      </w:divBdr>
    </w:div>
    <w:div w:id="1750957891">
      <w:bodyDiv w:val="1"/>
      <w:marLeft w:val="0"/>
      <w:marRight w:val="0"/>
      <w:marTop w:val="0"/>
      <w:marBottom w:val="0"/>
      <w:divBdr>
        <w:top w:val="none" w:sz="0" w:space="0" w:color="auto"/>
        <w:left w:val="none" w:sz="0" w:space="0" w:color="auto"/>
        <w:bottom w:val="none" w:sz="0" w:space="0" w:color="auto"/>
        <w:right w:val="none" w:sz="0" w:space="0" w:color="auto"/>
      </w:divBdr>
    </w:div>
    <w:div w:id="1758404919">
      <w:bodyDiv w:val="1"/>
      <w:marLeft w:val="0"/>
      <w:marRight w:val="0"/>
      <w:marTop w:val="0"/>
      <w:marBottom w:val="0"/>
      <w:divBdr>
        <w:top w:val="none" w:sz="0" w:space="0" w:color="auto"/>
        <w:left w:val="none" w:sz="0" w:space="0" w:color="auto"/>
        <w:bottom w:val="none" w:sz="0" w:space="0" w:color="auto"/>
        <w:right w:val="none" w:sz="0" w:space="0" w:color="auto"/>
      </w:divBdr>
    </w:div>
    <w:div w:id="1764761584">
      <w:bodyDiv w:val="1"/>
      <w:marLeft w:val="0"/>
      <w:marRight w:val="0"/>
      <w:marTop w:val="0"/>
      <w:marBottom w:val="0"/>
      <w:divBdr>
        <w:top w:val="none" w:sz="0" w:space="0" w:color="auto"/>
        <w:left w:val="none" w:sz="0" w:space="0" w:color="auto"/>
        <w:bottom w:val="none" w:sz="0" w:space="0" w:color="auto"/>
        <w:right w:val="none" w:sz="0" w:space="0" w:color="auto"/>
      </w:divBdr>
    </w:div>
    <w:div w:id="1768694899">
      <w:bodyDiv w:val="1"/>
      <w:marLeft w:val="0"/>
      <w:marRight w:val="0"/>
      <w:marTop w:val="0"/>
      <w:marBottom w:val="0"/>
      <w:divBdr>
        <w:top w:val="none" w:sz="0" w:space="0" w:color="auto"/>
        <w:left w:val="none" w:sz="0" w:space="0" w:color="auto"/>
        <w:bottom w:val="none" w:sz="0" w:space="0" w:color="auto"/>
        <w:right w:val="none" w:sz="0" w:space="0" w:color="auto"/>
      </w:divBdr>
    </w:div>
    <w:div w:id="1783261243">
      <w:bodyDiv w:val="1"/>
      <w:marLeft w:val="0"/>
      <w:marRight w:val="0"/>
      <w:marTop w:val="0"/>
      <w:marBottom w:val="0"/>
      <w:divBdr>
        <w:top w:val="none" w:sz="0" w:space="0" w:color="auto"/>
        <w:left w:val="none" w:sz="0" w:space="0" w:color="auto"/>
        <w:bottom w:val="none" w:sz="0" w:space="0" w:color="auto"/>
        <w:right w:val="none" w:sz="0" w:space="0" w:color="auto"/>
      </w:divBdr>
    </w:div>
    <w:div w:id="1787652409">
      <w:bodyDiv w:val="1"/>
      <w:marLeft w:val="0"/>
      <w:marRight w:val="0"/>
      <w:marTop w:val="0"/>
      <w:marBottom w:val="0"/>
      <w:divBdr>
        <w:top w:val="none" w:sz="0" w:space="0" w:color="auto"/>
        <w:left w:val="none" w:sz="0" w:space="0" w:color="auto"/>
        <w:bottom w:val="none" w:sz="0" w:space="0" w:color="auto"/>
        <w:right w:val="none" w:sz="0" w:space="0" w:color="auto"/>
      </w:divBdr>
    </w:div>
    <w:div w:id="1877498051">
      <w:bodyDiv w:val="1"/>
      <w:marLeft w:val="0"/>
      <w:marRight w:val="0"/>
      <w:marTop w:val="0"/>
      <w:marBottom w:val="0"/>
      <w:divBdr>
        <w:top w:val="none" w:sz="0" w:space="0" w:color="auto"/>
        <w:left w:val="none" w:sz="0" w:space="0" w:color="auto"/>
        <w:bottom w:val="none" w:sz="0" w:space="0" w:color="auto"/>
        <w:right w:val="none" w:sz="0" w:space="0" w:color="auto"/>
      </w:divBdr>
    </w:div>
    <w:div w:id="1880361906">
      <w:bodyDiv w:val="1"/>
      <w:marLeft w:val="0"/>
      <w:marRight w:val="0"/>
      <w:marTop w:val="0"/>
      <w:marBottom w:val="0"/>
      <w:divBdr>
        <w:top w:val="none" w:sz="0" w:space="0" w:color="auto"/>
        <w:left w:val="none" w:sz="0" w:space="0" w:color="auto"/>
        <w:bottom w:val="none" w:sz="0" w:space="0" w:color="auto"/>
        <w:right w:val="none" w:sz="0" w:space="0" w:color="auto"/>
      </w:divBdr>
    </w:div>
    <w:div w:id="1949000060">
      <w:bodyDiv w:val="1"/>
      <w:marLeft w:val="0"/>
      <w:marRight w:val="0"/>
      <w:marTop w:val="0"/>
      <w:marBottom w:val="0"/>
      <w:divBdr>
        <w:top w:val="none" w:sz="0" w:space="0" w:color="auto"/>
        <w:left w:val="none" w:sz="0" w:space="0" w:color="auto"/>
        <w:bottom w:val="none" w:sz="0" w:space="0" w:color="auto"/>
        <w:right w:val="none" w:sz="0" w:space="0" w:color="auto"/>
      </w:divBdr>
    </w:div>
    <w:div w:id="1981955561">
      <w:bodyDiv w:val="1"/>
      <w:marLeft w:val="0"/>
      <w:marRight w:val="0"/>
      <w:marTop w:val="0"/>
      <w:marBottom w:val="0"/>
      <w:divBdr>
        <w:top w:val="none" w:sz="0" w:space="0" w:color="auto"/>
        <w:left w:val="none" w:sz="0" w:space="0" w:color="auto"/>
        <w:bottom w:val="none" w:sz="0" w:space="0" w:color="auto"/>
        <w:right w:val="none" w:sz="0" w:space="0" w:color="auto"/>
      </w:divBdr>
    </w:div>
    <w:div w:id="2010601249">
      <w:bodyDiv w:val="1"/>
      <w:marLeft w:val="0"/>
      <w:marRight w:val="0"/>
      <w:marTop w:val="0"/>
      <w:marBottom w:val="0"/>
      <w:divBdr>
        <w:top w:val="none" w:sz="0" w:space="0" w:color="auto"/>
        <w:left w:val="none" w:sz="0" w:space="0" w:color="auto"/>
        <w:bottom w:val="none" w:sz="0" w:space="0" w:color="auto"/>
        <w:right w:val="none" w:sz="0" w:space="0" w:color="auto"/>
      </w:divBdr>
    </w:div>
    <w:div w:id="2025596857">
      <w:bodyDiv w:val="1"/>
      <w:marLeft w:val="0"/>
      <w:marRight w:val="0"/>
      <w:marTop w:val="0"/>
      <w:marBottom w:val="0"/>
      <w:divBdr>
        <w:top w:val="none" w:sz="0" w:space="0" w:color="auto"/>
        <w:left w:val="none" w:sz="0" w:space="0" w:color="auto"/>
        <w:bottom w:val="none" w:sz="0" w:space="0" w:color="auto"/>
        <w:right w:val="none" w:sz="0" w:space="0" w:color="auto"/>
      </w:divBdr>
    </w:div>
    <w:div w:id="2065445325">
      <w:bodyDiv w:val="1"/>
      <w:marLeft w:val="0"/>
      <w:marRight w:val="0"/>
      <w:marTop w:val="0"/>
      <w:marBottom w:val="0"/>
      <w:divBdr>
        <w:top w:val="none" w:sz="0" w:space="0" w:color="auto"/>
        <w:left w:val="none" w:sz="0" w:space="0" w:color="auto"/>
        <w:bottom w:val="none" w:sz="0" w:space="0" w:color="auto"/>
        <w:right w:val="none" w:sz="0" w:space="0" w:color="auto"/>
      </w:divBdr>
    </w:div>
    <w:div w:id="2103449278">
      <w:bodyDiv w:val="1"/>
      <w:marLeft w:val="0"/>
      <w:marRight w:val="0"/>
      <w:marTop w:val="0"/>
      <w:marBottom w:val="0"/>
      <w:divBdr>
        <w:top w:val="none" w:sz="0" w:space="0" w:color="auto"/>
        <w:left w:val="none" w:sz="0" w:space="0" w:color="auto"/>
        <w:bottom w:val="none" w:sz="0" w:space="0" w:color="auto"/>
        <w:right w:val="none" w:sz="0" w:space="0" w:color="auto"/>
      </w:divBdr>
    </w:div>
    <w:div w:id="21310474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73E4BA-7C96-49FA-87A6-8A7131995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2109</TotalTime>
  <Pages>29</Pages>
  <Words>2757</Words>
  <Characters>15721</Characters>
  <Application>Microsoft Office Word</Application>
  <DocSecurity>0</DocSecurity>
  <Lines>131</Lines>
  <Paragraphs>36</Paragraphs>
  <ScaleCrop>false</ScaleCrop>
  <Company>lenovo</Company>
  <LinksUpToDate>false</LinksUpToDate>
  <CharactersWithSpaces>18442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lenovo</cp:lastModifiedBy>
  <cp:revision>155</cp:revision>
  <cp:lastPrinted>2019-04-28T09:00:00Z</cp:lastPrinted>
  <dcterms:created xsi:type="dcterms:W3CDTF">2020-04-21T09:43:00Z</dcterms:created>
  <dcterms:modified xsi:type="dcterms:W3CDTF">2020-05-09T02:32:00Z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