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B7" w:rsidRDefault="006A7DB7" w:rsidP="005F355A">
      <w:pPr>
        <w:spacing w:line="360" w:lineRule="auto"/>
        <w:rPr>
          <w:rFonts w:asciiTheme="majorEastAsia" w:eastAsiaTheme="majorEastAsia" w:hAnsiTheme="majorEastAsia" w:hint="eastAsia"/>
          <w:b/>
          <w:bCs/>
          <w:sz w:val="44"/>
          <w:szCs w:val="36"/>
        </w:rPr>
      </w:pPr>
    </w:p>
    <w:p w:rsidR="006A7DB7" w:rsidRDefault="006A7DB7" w:rsidP="005F355A">
      <w:pPr>
        <w:spacing w:line="360" w:lineRule="auto"/>
        <w:rPr>
          <w:rFonts w:asciiTheme="majorEastAsia" w:eastAsiaTheme="majorEastAsia" w:hAnsiTheme="majorEastAsia"/>
          <w:b/>
          <w:bCs/>
          <w:sz w:val="44"/>
          <w:szCs w:val="36"/>
        </w:rPr>
      </w:pPr>
    </w:p>
    <w:p w:rsidR="006A7DB7" w:rsidRDefault="006A7DB7" w:rsidP="00BB4553">
      <w:pPr>
        <w:spacing w:line="360" w:lineRule="auto"/>
        <w:jc w:val="center"/>
        <w:rPr>
          <w:rFonts w:asciiTheme="majorEastAsia" w:eastAsiaTheme="majorEastAsia" w:hAnsiTheme="majorEastAsia"/>
          <w:b/>
          <w:bCs/>
          <w:sz w:val="44"/>
          <w:szCs w:val="36"/>
        </w:rPr>
      </w:pPr>
    </w:p>
    <w:p w:rsidR="004538BB" w:rsidRPr="005C5E3C" w:rsidRDefault="006A7DB7" w:rsidP="00BB4553">
      <w:pPr>
        <w:spacing w:line="360" w:lineRule="auto"/>
        <w:jc w:val="center"/>
        <w:rPr>
          <w:rFonts w:asciiTheme="majorEastAsia" w:eastAsiaTheme="majorEastAsia" w:hAnsiTheme="majorEastAsia"/>
          <w:b/>
          <w:bCs/>
          <w:sz w:val="44"/>
          <w:szCs w:val="36"/>
        </w:rPr>
      </w:pPr>
      <w:r w:rsidRPr="005C5E3C">
        <w:rPr>
          <w:rFonts w:asciiTheme="majorEastAsia" w:eastAsiaTheme="majorEastAsia" w:hAnsiTheme="majorEastAsia" w:hint="eastAsia"/>
          <w:b/>
          <w:bCs/>
          <w:sz w:val="44"/>
          <w:szCs w:val="36"/>
        </w:rPr>
        <w:t>甘肃省</w:t>
      </w:r>
      <w:r w:rsidR="00F70498" w:rsidRPr="005C5E3C">
        <w:rPr>
          <w:rFonts w:asciiTheme="majorEastAsia" w:eastAsiaTheme="majorEastAsia" w:hAnsiTheme="majorEastAsia" w:hint="eastAsia"/>
          <w:b/>
          <w:bCs/>
          <w:sz w:val="44"/>
          <w:szCs w:val="36"/>
        </w:rPr>
        <w:t>广播电视局</w:t>
      </w:r>
      <w:r w:rsidR="000C57FA" w:rsidRPr="005C5E3C">
        <w:rPr>
          <w:rFonts w:asciiTheme="majorEastAsia" w:eastAsiaTheme="majorEastAsia" w:hAnsiTheme="majorEastAsia" w:hint="eastAsia"/>
          <w:b/>
          <w:bCs/>
          <w:sz w:val="44"/>
          <w:szCs w:val="36"/>
        </w:rPr>
        <w:t>2018年度</w:t>
      </w:r>
    </w:p>
    <w:p w:rsidR="004538BB" w:rsidRPr="005C5E3C" w:rsidRDefault="000C57FA" w:rsidP="00BB4553">
      <w:pPr>
        <w:spacing w:line="360" w:lineRule="auto"/>
        <w:jc w:val="center"/>
        <w:rPr>
          <w:rFonts w:asciiTheme="majorEastAsia" w:eastAsiaTheme="majorEastAsia" w:hAnsiTheme="majorEastAsia"/>
          <w:b/>
          <w:bCs/>
          <w:sz w:val="44"/>
          <w:szCs w:val="36"/>
        </w:rPr>
      </w:pPr>
      <w:r w:rsidRPr="005C5E3C">
        <w:rPr>
          <w:rFonts w:asciiTheme="majorEastAsia" w:eastAsiaTheme="majorEastAsia" w:hAnsiTheme="majorEastAsia" w:hint="eastAsia"/>
          <w:b/>
          <w:bCs/>
          <w:sz w:val="44"/>
          <w:szCs w:val="36"/>
        </w:rPr>
        <w:t>公共文化服务体系建设</w:t>
      </w:r>
      <w:r w:rsidR="00F70498" w:rsidRPr="005C5E3C">
        <w:rPr>
          <w:rFonts w:asciiTheme="majorEastAsia" w:eastAsiaTheme="majorEastAsia" w:hAnsiTheme="majorEastAsia" w:hint="eastAsia"/>
          <w:b/>
          <w:bCs/>
          <w:sz w:val="44"/>
          <w:szCs w:val="36"/>
        </w:rPr>
        <w:t>专项</w:t>
      </w:r>
      <w:r w:rsidRPr="005C5E3C">
        <w:rPr>
          <w:rFonts w:asciiTheme="majorEastAsia" w:eastAsiaTheme="majorEastAsia" w:hAnsiTheme="majorEastAsia" w:hint="eastAsia"/>
          <w:b/>
          <w:bCs/>
          <w:sz w:val="44"/>
          <w:szCs w:val="36"/>
        </w:rPr>
        <w:t>资金</w:t>
      </w:r>
    </w:p>
    <w:p w:rsidR="006A7DB7" w:rsidRPr="005C5E3C" w:rsidRDefault="006A7DB7" w:rsidP="00BB4553">
      <w:pPr>
        <w:spacing w:line="360" w:lineRule="auto"/>
        <w:jc w:val="center"/>
        <w:rPr>
          <w:rFonts w:asciiTheme="majorEastAsia" w:eastAsiaTheme="majorEastAsia" w:hAnsiTheme="majorEastAsia"/>
          <w:b/>
          <w:bCs/>
          <w:sz w:val="44"/>
          <w:szCs w:val="36"/>
        </w:rPr>
      </w:pPr>
      <w:r w:rsidRPr="005C5E3C">
        <w:rPr>
          <w:rFonts w:asciiTheme="majorEastAsia" w:eastAsiaTheme="majorEastAsia" w:hAnsiTheme="majorEastAsia" w:hint="eastAsia"/>
          <w:b/>
          <w:bCs/>
          <w:sz w:val="44"/>
          <w:szCs w:val="36"/>
        </w:rPr>
        <w:t>绩效</w:t>
      </w:r>
      <w:r w:rsidR="00F70498" w:rsidRPr="005C5E3C">
        <w:rPr>
          <w:rFonts w:asciiTheme="majorEastAsia" w:eastAsiaTheme="majorEastAsia" w:hAnsiTheme="majorEastAsia" w:hint="eastAsia"/>
          <w:b/>
          <w:bCs/>
          <w:sz w:val="44"/>
          <w:szCs w:val="36"/>
        </w:rPr>
        <w:t>目标</w:t>
      </w:r>
      <w:r w:rsidRPr="005C5E3C">
        <w:rPr>
          <w:rFonts w:asciiTheme="majorEastAsia" w:eastAsiaTheme="majorEastAsia" w:hAnsiTheme="majorEastAsia" w:hint="eastAsia"/>
          <w:b/>
          <w:bCs/>
          <w:sz w:val="44"/>
          <w:szCs w:val="36"/>
        </w:rPr>
        <w:t>自评报告</w:t>
      </w:r>
    </w:p>
    <w:p w:rsidR="006A7DB7" w:rsidRPr="005C5E3C" w:rsidRDefault="006A7DB7" w:rsidP="00BB4553">
      <w:pPr>
        <w:spacing w:line="360" w:lineRule="auto"/>
        <w:ind w:firstLine="562"/>
        <w:jc w:val="center"/>
        <w:rPr>
          <w:rFonts w:ascii="宋体" w:hAnsi="宋体"/>
          <w:b/>
          <w:sz w:val="28"/>
          <w:szCs w:val="28"/>
        </w:rPr>
      </w:pPr>
    </w:p>
    <w:p w:rsidR="006A7DB7" w:rsidRPr="005C5E3C" w:rsidRDefault="006A7DB7" w:rsidP="005F355A">
      <w:pPr>
        <w:spacing w:line="360" w:lineRule="auto"/>
        <w:ind w:firstLine="562"/>
        <w:rPr>
          <w:rFonts w:ascii="宋体" w:hAnsi="宋体"/>
          <w:b/>
          <w:sz w:val="28"/>
          <w:szCs w:val="28"/>
        </w:rPr>
      </w:pPr>
    </w:p>
    <w:p w:rsidR="006A7DB7" w:rsidRPr="005C5E3C" w:rsidRDefault="006A7DB7" w:rsidP="005F355A">
      <w:pPr>
        <w:spacing w:line="360" w:lineRule="auto"/>
        <w:ind w:firstLine="562"/>
        <w:rPr>
          <w:rFonts w:ascii="宋体" w:hAnsi="宋体"/>
          <w:b/>
          <w:sz w:val="28"/>
          <w:szCs w:val="28"/>
        </w:rPr>
      </w:pPr>
    </w:p>
    <w:p w:rsidR="006A7DB7" w:rsidRPr="005C5E3C" w:rsidRDefault="006A7DB7" w:rsidP="005F355A">
      <w:pPr>
        <w:spacing w:line="360" w:lineRule="auto"/>
        <w:ind w:firstLine="562"/>
        <w:rPr>
          <w:rFonts w:ascii="宋体" w:hAnsi="宋体"/>
          <w:b/>
          <w:sz w:val="28"/>
          <w:szCs w:val="28"/>
        </w:rPr>
      </w:pPr>
    </w:p>
    <w:p w:rsidR="006A7DB7" w:rsidRPr="005C5E3C" w:rsidRDefault="006A7DB7" w:rsidP="005F355A">
      <w:pPr>
        <w:spacing w:line="360" w:lineRule="auto"/>
        <w:ind w:firstLine="562"/>
        <w:rPr>
          <w:rFonts w:ascii="宋体" w:hAnsi="宋体"/>
          <w:b/>
          <w:sz w:val="28"/>
          <w:szCs w:val="28"/>
        </w:rPr>
      </w:pPr>
    </w:p>
    <w:p w:rsidR="006A7DB7" w:rsidRPr="005C5E3C" w:rsidRDefault="006A7DB7" w:rsidP="005F355A">
      <w:pPr>
        <w:spacing w:line="360" w:lineRule="auto"/>
        <w:ind w:firstLine="562"/>
        <w:rPr>
          <w:rFonts w:ascii="宋体" w:hAnsi="宋体"/>
          <w:b/>
          <w:sz w:val="28"/>
          <w:szCs w:val="28"/>
        </w:rPr>
      </w:pPr>
    </w:p>
    <w:p w:rsidR="00BB4553" w:rsidRDefault="00BB4553" w:rsidP="00BB4553">
      <w:pPr>
        <w:rPr>
          <w:rFonts w:ascii="宋体" w:hAnsi="宋体"/>
          <w:b/>
          <w:sz w:val="28"/>
          <w:szCs w:val="28"/>
        </w:rPr>
      </w:pPr>
    </w:p>
    <w:p w:rsidR="00BB4553" w:rsidRDefault="00BB4553" w:rsidP="00BB4553">
      <w:pPr>
        <w:rPr>
          <w:rFonts w:ascii="宋体" w:hAnsi="宋体"/>
          <w:b/>
          <w:sz w:val="28"/>
          <w:szCs w:val="28"/>
        </w:rPr>
      </w:pPr>
    </w:p>
    <w:p w:rsidR="00BB4553" w:rsidRDefault="00BB4553" w:rsidP="00BB4553">
      <w:pPr>
        <w:rPr>
          <w:rFonts w:ascii="宋体" w:hAnsi="宋体"/>
          <w:b/>
          <w:sz w:val="28"/>
          <w:szCs w:val="28"/>
        </w:rPr>
      </w:pPr>
    </w:p>
    <w:p w:rsidR="00BB4553" w:rsidRDefault="00BB4553" w:rsidP="00BB4553">
      <w:pPr>
        <w:rPr>
          <w:rFonts w:ascii="宋体" w:hAnsi="宋体"/>
          <w:b/>
          <w:sz w:val="28"/>
          <w:szCs w:val="28"/>
        </w:rPr>
      </w:pPr>
    </w:p>
    <w:p w:rsidR="00BB4553" w:rsidRDefault="00BB4553" w:rsidP="00BB4553">
      <w:pPr>
        <w:rPr>
          <w:rFonts w:ascii="宋体" w:hAnsi="宋体"/>
          <w:b/>
          <w:sz w:val="28"/>
          <w:szCs w:val="28"/>
        </w:rPr>
      </w:pPr>
    </w:p>
    <w:p w:rsidR="00BB4553" w:rsidRDefault="006A7DB7" w:rsidP="00BB4553">
      <w:pPr>
        <w:ind w:firstLine="1"/>
        <w:jc w:val="center"/>
        <w:rPr>
          <w:rFonts w:ascii="Times New Roman" w:eastAsia="黑体" w:hAnsi="Times New Roman"/>
          <w:sz w:val="32"/>
          <w:szCs w:val="32"/>
        </w:rPr>
      </w:pPr>
      <w:r w:rsidRPr="005C5E3C">
        <w:rPr>
          <w:rFonts w:ascii="Times New Roman" w:eastAsia="黑体" w:hAnsi="Times New Roman"/>
          <w:sz w:val="32"/>
          <w:szCs w:val="32"/>
        </w:rPr>
        <w:t>甘肃省</w:t>
      </w:r>
      <w:r w:rsidRPr="005C5E3C">
        <w:rPr>
          <w:rFonts w:ascii="Times New Roman" w:eastAsia="黑体" w:hAnsi="Times New Roman" w:hint="eastAsia"/>
          <w:sz w:val="32"/>
          <w:szCs w:val="32"/>
        </w:rPr>
        <w:t>广播</w:t>
      </w:r>
      <w:r w:rsidRPr="005C5E3C">
        <w:rPr>
          <w:rFonts w:ascii="Times New Roman" w:eastAsia="黑体" w:hAnsi="Times New Roman"/>
          <w:sz w:val="32"/>
          <w:szCs w:val="32"/>
        </w:rPr>
        <w:t>电视</w:t>
      </w:r>
      <w:r w:rsidRPr="005C5E3C">
        <w:rPr>
          <w:rFonts w:ascii="Times New Roman" w:eastAsia="黑体" w:hAnsi="Times New Roman" w:hint="eastAsia"/>
          <w:sz w:val="32"/>
          <w:szCs w:val="32"/>
        </w:rPr>
        <w:t>局</w:t>
      </w:r>
    </w:p>
    <w:p w:rsidR="006A7DB7" w:rsidRPr="005C5E3C" w:rsidRDefault="006A7DB7" w:rsidP="00BB4553">
      <w:pPr>
        <w:ind w:firstLine="1"/>
        <w:jc w:val="center"/>
        <w:rPr>
          <w:rFonts w:ascii="Times New Roman" w:eastAsia="黑体" w:hAnsi="Times New Roman"/>
          <w:sz w:val="32"/>
          <w:szCs w:val="32"/>
        </w:rPr>
      </w:pPr>
      <w:r w:rsidRPr="005C5E3C">
        <w:rPr>
          <w:rFonts w:ascii="Times New Roman" w:eastAsia="黑体" w:hAnsi="Times New Roman"/>
          <w:sz w:val="32"/>
          <w:szCs w:val="32"/>
        </w:rPr>
        <w:t>二〇一</w:t>
      </w:r>
      <w:r w:rsidRPr="005C5E3C">
        <w:rPr>
          <w:rFonts w:ascii="Times New Roman" w:eastAsia="黑体" w:hAnsi="Times New Roman" w:hint="eastAsia"/>
          <w:sz w:val="32"/>
          <w:szCs w:val="32"/>
        </w:rPr>
        <w:t>九</w:t>
      </w:r>
      <w:r w:rsidRPr="005C5E3C">
        <w:rPr>
          <w:rFonts w:ascii="Times New Roman" w:eastAsia="黑体" w:hAnsi="Times New Roman"/>
          <w:sz w:val="32"/>
          <w:szCs w:val="32"/>
        </w:rPr>
        <w:t>年</w:t>
      </w:r>
      <w:r w:rsidRPr="005C5E3C">
        <w:rPr>
          <w:rFonts w:ascii="Times New Roman" w:eastAsia="黑体" w:hAnsi="Times New Roman" w:hint="eastAsia"/>
          <w:sz w:val="32"/>
          <w:szCs w:val="32"/>
        </w:rPr>
        <w:t>四</w:t>
      </w:r>
      <w:r w:rsidRPr="005C5E3C">
        <w:rPr>
          <w:rFonts w:ascii="Times New Roman" w:eastAsia="黑体" w:hAnsi="Times New Roman"/>
          <w:sz w:val="32"/>
          <w:szCs w:val="32"/>
        </w:rPr>
        <w:t>月</w:t>
      </w:r>
    </w:p>
    <w:p w:rsidR="006A7DB7" w:rsidRPr="005C5E3C" w:rsidRDefault="006A7DB7" w:rsidP="00BB4553">
      <w:pPr>
        <w:ind w:firstLine="640"/>
        <w:jc w:val="center"/>
        <w:rPr>
          <w:rFonts w:ascii="Times New Roman" w:eastAsia="黑体" w:hAnsi="Times New Roman"/>
          <w:sz w:val="32"/>
          <w:szCs w:val="32"/>
        </w:rPr>
      </w:pPr>
    </w:p>
    <w:sdt>
      <w:sdtPr>
        <w:rPr>
          <w:rFonts w:asciiTheme="minorHAnsi" w:eastAsiaTheme="minorEastAsia" w:hAnsiTheme="minorHAnsi" w:cstheme="minorBidi"/>
          <w:color w:val="auto"/>
          <w:kern w:val="2"/>
          <w:sz w:val="21"/>
          <w:szCs w:val="22"/>
          <w:lang w:val="zh-CN"/>
        </w:rPr>
        <w:id w:val="1871097725"/>
        <w:docPartObj>
          <w:docPartGallery w:val="Table of Contents"/>
          <w:docPartUnique/>
        </w:docPartObj>
      </w:sdtPr>
      <w:sdtEndPr>
        <w:rPr>
          <w:b/>
          <w:bCs/>
        </w:rPr>
      </w:sdtEndPr>
      <w:sdtContent>
        <w:p w:rsidR="009E114A" w:rsidRPr="005C5E3C" w:rsidRDefault="009E114A" w:rsidP="00CB56F3">
          <w:pPr>
            <w:pStyle w:val="TOC"/>
            <w:jc w:val="center"/>
            <w:rPr>
              <w:color w:val="auto"/>
            </w:rPr>
          </w:pPr>
          <w:r w:rsidRPr="005C5E3C">
            <w:rPr>
              <w:color w:val="auto"/>
              <w:lang w:val="zh-CN"/>
            </w:rPr>
            <w:t>目录</w:t>
          </w:r>
        </w:p>
        <w:p w:rsidR="00547C43" w:rsidRDefault="00321E39" w:rsidP="0035132B">
          <w:pPr>
            <w:pStyle w:val="11"/>
            <w:rPr>
              <w:rFonts w:asciiTheme="minorHAnsi" w:eastAsiaTheme="minorEastAsia" w:hAnsiTheme="minorHAnsi" w:cstheme="minorBidi"/>
              <w:kern w:val="2"/>
              <w:sz w:val="21"/>
            </w:rPr>
          </w:pPr>
          <w:r w:rsidRPr="005C5E3C">
            <w:rPr>
              <w:b/>
              <w:bCs/>
              <w:lang w:val="zh-CN"/>
            </w:rPr>
            <w:fldChar w:fldCharType="begin"/>
          </w:r>
          <w:r w:rsidR="009E114A" w:rsidRPr="005C5E3C">
            <w:rPr>
              <w:b/>
              <w:bCs/>
              <w:lang w:val="zh-CN"/>
            </w:rPr>
            <w:instrText xml:space="preserve"> TOC \o "1-3" \h \z \u </w:instrText>
          </w:r>
          <w:r w:rsidRPr="005C5E3C">
            <w:rPr>
              <w:b/>
              <w:bCs/>
              <w:lang w:val="zh-CN"/>
            </w:rPr>
            <w:fldChar w:fldCharType="separate"/>
          </w:r>
          <w:hyperlink w:anchor="_Toc7357014" w:history="1">
            <w:r w:rsidR="00547C43" w:rsidRPr="00F6638E">
              <w:rPr>
                <w:rStyle w:val="a9"/>
                <w:rFonts w:hint="eastAsia"/>
              </w:rPr>
              <w:t>一、绩效目标分解下达情况</w:t>
            </w:r>
            <w:r w:rsidR="00547C43">
              <w:rPr>
                <w:webHidden/>
              </w:rPr>
              <w:tab/>
            </w:r>
            <w:r w:rsidR="00547C43">
              <w:rPr>
                <w:webHidden/>
              </w:rPr>
              <w:fldChar w:fldCharType="begin"/>
            </w:r>
            <w:r w:rsidR="00547C43">
              <w:rPr>
                <w:webHidden/>
              </w:rPr>
              <w:instrText xml:space="preserve"> PAGEREF _Toc7357014 \h </w:instrText>
            </w:r>
            <w:r w:rsidR="00547C43">
              <w:rPr>
                <w:webHidden/>
              </w:rPr>
            </w:r>
            <w:r w:rsidR="00547C43">
              <w:rPr>
                <w:webHidden/>
              </w:rPr>
              <w:fldChar w:fldCharType="separate"/>
            </w:r>
            <w:r w:rsidR="00943255">
              <w:rPr>
                <w:webHidden/>
              </w:rPr>
              <w:t>- 3 -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15" w:history="1">
            <w:r w:rsidR="00547C43" w:rsidRPr="00F6638E">
              <w:rPr>
                <w:rStyle w:val="a9"/>
                <w:rFonts w:hint="eastAsia"/>
              </w:rPr>
              <w:t>（一）中央下达专项资金转移支付预算情况</w:t>
            </w:r>
            <w:r w:rsidR="00547C43">
              <w:rPr>
                <w:webHidden/>
              </w:rPr>
              <w:tab/>
            </w:r>
            <w:r w:rsidR="00547C43">
              <w:rPr>
                <w:webHidden/>
              </w:rPr>
              <w:fldChar w:fldCharType="begin"/>
            </w:r>
            <w:r w:rsidR="00547C43">
              <w:rPr>
                <w:webHidden/>
              </w:rPr>
              <w:instrText xml:space="preserve"> PAGEREF _Toc7357015 \h </w:instrText>
            </w:r>
            <w:r w:rsidR="00547C43">
              <w:rPr>
                <w:webHidden/>
              </w:rPr>
            </w:r>
            <w:r w:rsidR="00547C43">
              <w:rPr>
                <w:webHidden/>
              </w:rPr>
              <w:fldChar w:fldCharType="separate"/>
            </w:r>
            <w:r w:rsidR="00943255">
              <w:rPr>
                <w:webHidden/>
              </w:rPr>
              <w:t>- 3 -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16" w:history="1">
            <w:r w:rsidR="00547C43" w:rsidRPr="00F6638E">
              <w:rPr>
                <w:rStyle w:val="a9"/>
                <w:rFonts w:hint="eastAsia"/>
              </w:rPr>
              <w:t>（二）省级下达专项资金预算情况</w:t>
            </w:r>
            <w:r w:rsidR="00547C43">
              <w:rPr>
                <w:webHidden/>
              </w:rPr>
              <w:tab/>
            </w:r>
            <w:r w:rsidR="00547C43">
              <w:rPr>
                <w:webHidden/>
              </w:rPr>
              <w:fldChar w:fldCharType="begin"/>
            </w:r>
            <w:r w:rsidR="00547C43">
              <w:rPr>
                <w:webHidden/>
              </w:rPr>
              <w:instrText xml:space="preserve"> PAGEREF _Toc7357016 \h </w:instrText>
            </w:r>
            <w:r w:rsidR="00547C43">
              <w:rPr>
                <w:webHidden/>
              </w:rPr>
            </w:r>
            <w:r w:rsidR="00547C43">
              <w:rPr>
                <w:webHidden/>
              </w:rPr>
              <w:fldChar w:fldCharType="separate"/>
            </w:r>
            <w:r w:rsidR="00943255">
              <w:rPr>
                <w:webHidden/>
              </w:rPr>
              <w:t>- 4 -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17" w:history="1">
            <w:r w:rsidR="00547C43" w:rsidRPr="00F6638E">
              <w:rPr>
                <w:rStyle w:val="a9"/>
                <w:rFonts w:hint="eastAsia"/>
              </w:rPr>
              <w:t>（三）项目绩效目标情况</w:t>
            </w:r>
            <w:r w:rsidR="00547C43">
              <w:rPr>
                <w:webHidden/>
              </w:rPr>
              <w:tab/>
            </w:r>
            <w:r w:rsidR="00547C43">
              <w:rPr>
                <w:webHidden/>
              </w:rPr>
              <w:fldChar w:fldCharType="begin"/>
            </w:r>
            <w:r w:rsidR="00547C43">
              <w:rPr>
                <w:webHidden/>
              </w:rPr>
              <w:instrText xml:space="preserve"> PAGEREF _Toc7357017 \h </w:instrText>
            </w:r>
            <w:r w:rsidR="00547C43">
              <w:rPr>
                <w:webHidden/>
              </w:rPr>
            </w:r>
            <w:r w:rsidR="00547C43">
              <w:rPr>
                <w:webHidden/>
              </w:rPr>
              <w:fldChar w:fldCharType="separate"/>
            </w:r>
            <w:r w:rsidR="00943255">
              <w:rPr>
                <w:webHidden/>
              </w:rPr>
              <w:t>- 5 -</w:t>
            </w:r>
            <w:r w:rsidR="00547C43">
              <w:rPr>
                <w:webHidden/>
              </w:rPr>
              <w:fldChar w:fldCharType="end"/>
            </w:r>
          </w:hyperlink>
        </w:p>
        <w:p w:rsidR="00547C43" w:rsidRDefault="00727974">
          <w:pPr>
            <w:pStyle w:val="11"/>
            <w:rPr>
              <w:rFonts w:asciiTheme="minorHAnsi" w:eastAsiaTheme="minorEastAsia" w:hAnsiTheme="minorHAnsi" w:cstheme="minorBidi"/>
              <w:kern w:val="2"/>
              <w:sz w:val="21"/>
            </w:rPr>
          </w:pPr>
          <w:hyperlink w:anchor="_Toc7357018" w:history="1">
            <w:r w:rsidR="00547C43" w:rsidRPr="00F6638E">
              <w:rPr>
                <w:rStyle w:val="a9"/>
                <w:rFonts w:hint="eastAsia"/>
              </w:rPr>
              <w:t>二、绩效目标完成情况分析</w:t>
            </w:r>
            <w:r w:rsidR="00547C43">
              <w:rPr>
                <w:webHidden/>
              </w:rPr>
              <w:tab/>
            </w:r>
            <w:r w:rsidR="00547C43">
              <w:rPr>
                <w:webHidden/>
              </w:rPr>
              <w:fldChar w:fldCharType="begin"/>
            </w:r>
            <w:r w:rsidR="00547C43">
              <w:rPr>
                <w:webHidden/>
              </w:rPr>
              <w:instrText xml:space="preserve"> PAGEREF _Toc7357018 \h </w:instrText>
            </w:r>
            <w:r w:rsidR="00547C43">
              <w:rPr>
                <w:webHidden/>
              </w:rPr>
            </w:r>
            <w:r w:rsidR="00547C43">
              <w:rPr>
                <w:webHidden/>
              </w:rPr>
              <w:fldChar w:fldCharType="separate"/>
            </w:r>
            <w:r w:rsidR="00943255">
              <w:rPr>
                <w:webHidden/>
              </w:rPr>
              <w:t>- 6 -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19" w:history="1">
            <w:r w:rsidR="00547C43" w:rsidRPr="00F6638E">
              <w:rPr>
                <w:rStyle w:val="a9"/>
                <w:rFonts w:hint="eastAsia"/>
              </w:rPr>
              <w:t>（一）资金投入情况分析</w:t>
            </w:r>
            <w:r w:rsidR="00547C43">
              <w:rPr>
                <w:webHidden/>
              </w:rPr>
              <w:tab/>
            </w:r>
            <w:r w:rsidR="00547C43">
              <w:rPr>
                <w:webHidden/>
              </w:rPr>
              <w:fldChar w:fldCharType="begin"/>
            </w:r>
            <w:r w:rsidR="00547C43">
              <w:rPr>
                <w:webHidden/>
              </w:rPr>
              <w:instrText xml:space="preserve"> PAGEREF _Toc7357019 \h </w:instrText>
            </w:r>
            <w:r w:rsidR="00547C43">
              <w:rPr>
                <w:webHidden/>
              </w:rPr>
            </w:r>
            <w:r w:rsidR="00547C43">
              <w:rPr>
                <w:webHidden/>
              </w:rPr>
              <w:fldChar w:fldCharType="separate"/>
            </w:r>
            <w:r w:rsidR="00943255">
              <w:rPr>
                <w:webHidden/>
              </w:rPr>
              <w:t>- 7 -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0" w:history="1">
            <w:r w:rsidR="00547C43" w:rsidRPr="00F6638E">
              <w:rPr>
                <w:rStyle w:val="a9"/>
                <w:rFonts w:ascii="仿宋" w:eastAsia="仿宋" w:hAnsi="仿宋"/>
              </w:rPr>
              <w:t>1.</w:t>
            </w:r>
            <w:r w:rsidR="00547C43" w:rsidRPr="00F6638E">
              <w:rPr>
                <w:rStyle w:val="a9"/>
                <w:rFonts w:ascii="仿宋" w:eastAsia="仿宋" w:hAnsi="仿宋" w:hint="eastAsia"/>
              </w:rPr>
              <w:t>项目资金到位情况分析</w:t>
            </w:r>
            <w:r w:rsidR="00547C43">
              <w:rPr>
                <w:webHidden/>
              </w:rPr>
              <w:tab/>
            </w:r>
            <w:r w:rsidR="00547C43">
              <w:rPr>
                <w:webHidden/>
              </w:rPr>
              <w:fldChar w:fldCharType="begin"/>
            </w:r>
            <w:r w:rsidR="00547C43">
              <w:rPr>
                <w:webHidden/>
              </w:rPr>
              <w:instrText xml:space="preserve"> PAGEREF _Toc7357020 \h </w:instrText>
            </w:r>
            <w:r w:rsidR="00547C43">
              <w:rPr>
                <w:webHidden/>
              </w:rPr>
            </w:r>
            <w:r w:rsidR="00547C43">
              <w:rPr>
                <w:webHidden/>
              </w:rPr>
              <w:fldChar w:fldCharType="separate"/>
            </w:r>
            <w:r w:rsidR="00943255">
              <w:rPr>
                <w:webHidden/>
              </w:rPr>
              <w:t>- 7 -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1" w:history="1">
            <w:r w:rsidR="00547C43" w:rsidRPr="00F6638E">
              <w:rPr>
                <w:rStyle w:val="a9"/>
                <w:rFonts w:ascii="仿宋" w:eastAsia="仿宋" w:hAnsi="仿宋"/>
              </w:rPr>
              <w:t>2.</w:t>
            </w:r>
            <w:r w:rsidR="00547C43" w:rsidRPr="00F6638E">
              <w:rPr>
                <w:rStyle w:val="a9"/>
                <w:rFonts w:ascii="仿宋" w:eastAsia="仿宋" w:hAnsi="仿宋" w:hint="eastAsia"/>
              </w:rPr>
              <w:t>项目资金执行情况分析</w:t>
            </w:r>
            <w:r w:rsidR="00547C43">
              <w:rPr>
                <w:webHidden/>
              </w:rPr>
              <w:tab/>
            </w:r>
            <w:r w:rsidR="00547C43">
              <w:rPr>
                <w:webHidden/>
              </w:rPr>
              <w:fldChar w:fldCharType="begin"/>
            </w:r>
            <w:r w:rsidR="00547C43">
              <w:rPr>
                <w:webHidden/>
              </w:rPr>
              <w:instrText xml:space="preserve"> PAGEREF _Toc7357021 \h </w:instrText>
            </w:r>
            <w:r w:rsidR="00547C43">
              <w:rPr>
                <w:webHidden/>
              </w:rPr>
            </w:r>
            <w:r w:rsidR="00547C43">
              <w:rPr>
                <w:webHidden/>
              </w:rPr>
              <w:fldChar w:fldCharType="separate"/>
            </w:r>
            <w:r w:rsidR="00943255">
              <w:rPr>
                <w:webHidden/>
              </w:rPr>
              <w:t>- 8 -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2" w:history="1">
            <w:r w:rsidR="00547C43" w:rsidRPr="00F6638E">
              <w:rPr>
                <w:rStyle w:val="a9"/>
                <w:rFonts w:ascii="仿宋" w:eastAsia="仿宋" w:hAnsi="仿宋"/>
              </w:rPr>
              <w:t>3.</w:t>
            </w:r>
            <w:r w:rsidR="00547C43" w:rsidRPr="00F6638E">
              <w:rPr>
                <w:rStyle w:val="a9"/>
                <w:rFonts w:ascii="仿宋" w:eastAsia="仿宋" w:hAnsi="仿宋" w:hint="eastAsia"/>
              </w:rPr>
              <w:t>项目资金管理情况分析</w:t>
            </w:r>
            <w:r w:rsidR="00547C43">
              <w:rPr>
                <w:webHidden/>
              </w:rPr>
              <w:tab/>
            </w:r>
            <w:r w:rsidR="00547C43">
              <w:rPr>
                <w:webHidden/>
              </w:rPr>
              <w:fldChar w:fldCharType="begin"/>
            </w:r>
            <w:r w:rsidR="00547C43">
              <w:rPr>
                <w:webHidden/>
              </w:rPr>
              <w:instrText xml:space="preserve"> PAGEREF _Toc7357022 \h </w:instrText>
            </w:r>
            <w:r w:rsidR="00547C43">
              <w:rPr>
                <w:webHidden/>
              </w:rPr>
            </w:r>
            <w:r w:rsidR="00547C43">
              <w:rPr>
                <w:webHidden/>
              </w:rPr>
              <w:fldChar w:fldCharType="separate"/>
            </w:r>
            <w:r w:rsidR="00943255">
              <w:rPr>
                <w:webHidden/>
              </w:rPr>
              <w:t>- 22 -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3" w:history="1">
            <w:r w:rsidR="00547C43" w:rsidRPr="00F6638E">
              <w:rPr>
                <w:rStyle w:val="a9"/>
                <w:rFonts w:hint="eastAsia"/>
              </w:rPr>
              <w:t>（二）项目绩效指标完成情况分析</w:t>
            </w:r>
            <w:r w:rsidR="00547C43">
              <w:rPr>
                <w:webHidden/>
              </w:rPr>
              <w:tab/>
            </w:r>
            <w:r w:rsidR="00547C43">
              <w:rPr>
                <w:webHidden/>
              </w:rPr>
              <w:fldChar w:fldCharType="begin"/>
            </w:r>
            <w:r w:rsidR="00547C43">
              <w:rPr>
                <w:webHidden/>
              </w:rPr>
              <w:instrText xml:space="preserve"> PAGEREF _Toc7357023 \h </w:instrText>
            </w:r>
            <w:r w:rsidR="00547C43">
              <w:rPr>
                <w:webHidden/>
              </w:rPr>
            </w:r>
            <w:r w:rsidR="00547C43">
              <w:rPr>
                <w:webHidden/>
              </w:rPr>
              <w:fldChar w:fldCharType="separate"/>
            </w:r>
            <w:r w:rsidR="00943255">
              <w:rPr>
                <w:webHidden/>
              </w:rPr>
              <w:t>- 23 -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4" w:history="1">
            <w:r w:rsidR="00547C43" w:rsidRPr="00F6638E">
              <w:rPr>
                <w:rStyle w:val="a9"/>
                <w:rFonts w:ascii="仿宋" w:eastAsia="仿宋" w:hAnsi="仿宋"/>
              </w:rPr>
              <w:t>1.</w:t>
            </w:r>
            <w:r w:rsidR="00547C43" w:rsidRPr="00F6638E">
              <w:rPr>
                <w:rStyle w:val="a9"/>
                <w:rFonts w:ascii="仿宋" w:eastAsia="仿宋" w:hAnsi="仿宋" w:hint="eastAsia"/>
              </w:rPr>
              <w:t>项目总体绩效指标完成情况分析</w:t>
            </w:r>
            <w:r w:rsidR="00547C43">
              <w:rPr>
                <w:webHidden/>
              </w:rPr>
              <w:tab/>
            </w:r>
            <w:r w:rsidR="00547C43">
              <w:rPr>
                <w:webHidden/>
              </w:rPr>
              <w:fldChar w:fldCharType="begin"/>
            </w:r>
            <w:r w:rsidR="00547C43">
              <w:rPr>
                <w:webHidden/>
              </w:rPr>
              <w:instrText xml:space="preserve"> PAGEREF _Toc7357024 \h </w:instrText>
            </w:r>
            <w:r w:rsidR="00547C43">
              <w:rPr>
                <w:webHidden/>
              </w:rPr>
            </w:r>
            <w:r w:rsidR="00547C43">
              <w:rPr>
                <w:webHidden/>
              </w:rPr>
              <w:fldChar w:fldCharType="separate"/>
            </w:r>
            <w:r w:rsidR="00943255">
              <w:rPr>
                <w:webHidden/>
              </w:rPr>
              <w:t>- 23 -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5" w:history="1">
            <w:r w:rsidR="00547C43" w:rsidRPr="00F6638E">
              <w:rPr>
                <w:rStyle w:val="a9"/>
                <w:rFonts w:ascii="仿宋" w:eastAsia="仿宋" w:hAnsi="仿宋"/>
              </w:rPr>
              <w:t>2.</w:t>
            </w:r>
            <w:r w:rsidR="00547C43" w:rsidRPr="00F6638E">
              <w:rPr>
                <w:rStyle w:val="a9"/>
                <w:rFonts w:ascii="仿宋" w:eastAsia="仿宋" w:hAnsi="仿宋" w:hint="eastAsia"/>
              </w:rPr>
              <w:t>农村电影放映补贴项目绩效指标完成情况分析</w:t>
            </w:r>
            <w:r w:rsidR="00547C43">
              <w:rPr>
                <w:webHidden/>
              </w:rPr>
              <w:tab/>
            </w:r>
            <w:r w:rsidR="00547C43">
              <w:rPr>
                <w:webHidden/>
              </w:rPr>
              <w:fldChar w:fldCharType="begin"/>
            </w:r>
            <w:r w:rsidR="00547C43">
              <w:rPr>
                <w:webHidden/>
              </w:rPr>
              <w:instrText xml:space="preserve"> PAGEREF _Toc7357025 \h </w:instrText>
            </w:r>
            <w:r w:rsidR="00547C43">
              <w:rPr>
                <w:webHidden/>
              </w:rPr>
            </w:r>
            <w:r w:rsidR="00547C43">
              <w:rPr>
                <w:webHidden/>
              </w:rPr>
              <w:fldChar w:fldCharType="separate"/>
            </w:r>
            <w:r w:rsidR="00943255">
              <w:rPr>
                <w:webHidden/>
              </w:rPr>
              <w:t>- 25 -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6" w:history="1">
            <w:r w:rsidR="00547C43" w:rsidRPr="00F6638E">
              <w:rPr>
                <w:rStyle w:val="a9"/>
                <w:rFonts w:ascii="仿宋" w:eastAsia="仿宋" w:hAnsi="仿宋"/>
              </w:rPr>
              <w:t>3.</w:t>
            </w:r>
            <w:r w:rsidR="00547C43" w:rsidRPr="00F6638E">
              <w:rPr>
                <w:rStyle w:val="a9"/>
                <w:rFonts w:ascii="仿宋" w:eastAsia="仿宋" w:hAnsi="仿宋" w:hint="eastAsia"/>
              </w:rPr>
              <w:t>农家书屋出版物补充更新项目绩效指标完成情况分析</w:t>
            </w:r>
            <w:r w:rsidR="00547C43">
              <w:rPr>
                <w:webHidden/>
              </w:rPr>
              <w:tab/>
            </w:r>
            <w:r w:rsidR="00547C43">
              <w:rPr>
                <w:webHidden/>
              </w:rPr>
              <w:fldChar w:fldCharType="begin"/>
            </w:r>
            <w:r w:rsidR="00547C43">
              <w:rPr>
                <w:webHidden/>
              </w:rPr>
              <w:instrText xml:space="preserve"> PAGEREF _Toc7357026 \h </w:instrText>
            </w:r>
            <w:r w:rsidR="00547C43">
              <w:rPr>
                <w:webHidden/>
              </w:rPr>
            </w:r>
            <w:r w:rsidR="00547C43">
              <w:rPr>
                <w:webHidden/>
              </w:rPr>
              <w:fldChar w:fldCharType="separate"/>
            </w:r>
            <w:r w:rsidR="00943255">
              <w:rPr>
                <w:webHidden/>
              </w:rPr>
              <w:t>- 26 -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7" w:history="1">
            <w:r w:rsidR="00547C43" w:rsidRPr="00F6638E">
              <w:rPr>
                <w:rStyle w:val="a9"/>
                <w:rFonts w:ascii="仿宋" w:eastAsia="仿宋" w:hAnsi="仿宋"/>
              </w:rPr>
              <w:t>4.</w:t>
            </w:r>
            <w:r w:rsidR="00547C43" w:rsidRPr="00F6638E">
              <w:rPr>
                <w:rStyle w:val="a9"/>
                <w:rFonts w:ascii="仿宋" w:eastAsia="仿宋" w:hAnsi="仿宋" w:hint="eastAsia"/>
              </w:rPr>
              <w:t>中央广播电视无线覆盖模拟信号运维费项目绩效指标完成情况分析</w:t>
            </w:r>
            <w:r w:rsidR="00547C43">
              <w:rPr>
                <w:webHidden/>
              </w:rPr>
              <w:tab/>
            </w:r>
            <w:r w:rsidR="00547C43">
              <w:rPr>
                <w:webHidden/>
              </w:rPr>
              <w:fldChar w:fldCharType="begin"/>
            </w:r>
            <w:r w:rsidR="00547C43">
              <w:rPr>
                <w:webHidden/>
              </w:rPr>
              <w:instrText xml:space="preserve"> PAGEREF _Toc7357027 \h </w:instrText>
            </w:r>
            <w:r w:rsidR="00547C43">
              <w:rPr>
                <w:webHidden/>
              </w:rPr>
            </w:r>
            <w:r w:rsidR="00547C43">
              <w:rPr>
                <w:webHidden/>
              </w:rPr>
              <w:fldChar w:fldCharType="separate"/>
            </w:r>
            <w:r w:rsidR="00943255">
              <w:rPr>
                <w:webHidden/>
              </w:rPr>
              <w:t>- 27 -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8" w:history="1">
            <w:r w:rsidR="00547C43" w:rsidRPr="00F6638E">
              <w:rPr>
                <w:rStyle w:val="a9"/>
                <w:rFonts w:ascii="仿宋" w:eastAsia="仿宋" w:hAnsi="仿宋"/>
              </w:rPr>
              <w:t>5.</w:t>
            </w:r>
            <w:r w:rsidR="00547C43" w:rsidRPr="00F6638E">
              <w:rPr>
                <w:rStyle w:val="a9"/>
                <w:rFonts w:ascii="仿宋" w:eastAsia="仿宋" w:hAnsi="仿宋" w:hint="eastAsia"/>
              </w:rPr>
              <w:t>中央广播电视无线覆盖数字化信号运维费项目绩效指标完成情况分析</w:t>
            </w:r>
            <w:r w:rsidR="00547C43">
              <w:rPr>
                <w:webHidden/>
              </w:rPr>
              <w:tab/>
            </w:r>
            <w:r w:rsidR="00547C43">
              <w:rPr>
                <w:webHidden/>
              </w:rPr>
              <w:fldChar w:fldCharType="begin"/>
            </w:r>
            <w:r w:rsidR="00547C43">
              <w:rPr>
                <w:webHidden/>
              </w:rPr>
              <w:instrText xml:space="preserve"> PAGEREF _Toc7357028 \h </w:instrText>
            </w:r>
            <w:r w:rsidR="00547C43">
              <w:rPr>
                <w:webHidden/>
              </w:rPr>
            </w:r>
            <w:r w:rsidR="00547C43">
              <w:rPr>
                <w:webHidden/>
              </w:rPr>
              <w:fldChar w:fldCharType="separate"/>
            </w:r>
            <w:r w:rsidR="00943255">
              <w:rPr>
                <w:webHidden/>
              </w:rPr>
              <w:t>- 28 -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29" w:history="1">
            <w:r w:rsidR="00547C43" w:rsidRPr="00F6638E">
              <w:rPr>
                <w:rStyle w:val="a9"/>
                <w:rFonts w:ascii="仿宋" w:eastAsia="仿宋" w:hAnsi="仿宋"/>
              </w:rPr>
              <w:t>6.</w:t>
            </w:r>
            <w:r w:rsidR="00547C43" w:rsidRPr="00F6638E">
              <w:rPr>
                <w:rStyle w:val="a9"/>
                <w:rFonts w:ascii="仿宋" w:eastAsia="仿宋" w:hAnsi="仿宋" w:hint="eastAsia"/>
              </w:rPr>
              <w:t>民族自治县、边境县综合文化服务中心覆盖工程广播器材配置项目绩效指标完成情况分析</w:t>
            </w:r>
            <w:r w:rsidR="00547C43">
              <w:rPr>
                <w:webHidden/>
              </w:rPr>
              <w:tab/>
            </w:r>
            <w:r w:rsidR="00547C43">
              <w:rPr>
                <w:webHidden/>
              </w:rPr>
              <w:fldChar w:fldCharType="begin"/>
            </w:r>
            <w:r w:rsidR="00547C43">
              <w:rPr>
                <w:webHidden/>
              </w:rPr>
              <w:instrText xml:space="preserve"> PAGEREF _Toc7357029 \h </w:instrText>
            </w:r>
            <w:r w:rsidR="00547C43">
              <w:rPr>
                <w:webHidden/>
              </w:rPr>
            </w:r>
            <w:r w:rsidR="00547C43">
              <w:rPr>
                <w:webHidden/>
              </w:rPr>
              <w:fldChar w:fldCharType="separate"/>
            </w:r>
            <w:r w:rsidR="00943255">
              <w:rPr>
                <w:webHidden/>
              </w:rPr>
              <w:t>- 29 -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30" w:history="1">
            <w:r w:rsidR="00547C43" w:rsidRPr="00F6638E">
              <w:rPr>
                <w:rStyle w:val="a9"/>
                <w:rFonts w:ascii="仿宋" w:eastAsia="仿宋" w:hAnsi="仿宋"/>
              </w:rPr>
              <w:t>7.</w:t>
            </w:r>
            <w:r w:rsidR="00547C43" w:rsidRPr="00F6638E">
              <w:rPr>
                <w:rStyle w:val="a9"/>
                <w:rFonts w:ascii="仿宋" w:eastAsia="仿宋" w:hAnsi="仿宋" w:hint="eastAsia"/>
              </w:rPr>
              <w:t>县级应急广播体系建设项目绩效指标完成情况分析</w:t>
            </w:r>
            <w:r w:rsidR="00547C43">
              <w:rPr>
                <w:webHidden/>
              </w:rPr>
              <w:tab/>
            </w:r>
            <w:r w:rsidR="00547C43">
              <w:rPr>
                <w:webHidden/>
              </w:rPr>
              <w:fldChar w:fldCharType="begin"/>
            </w:r>
            <w:r w:rsidR="00547C43">
              <w:rPr>
                <w:webHidden/>
              </w:rPr>
              <w:instrText xml:space="preserve"> PAGEREF _Toc7357030 \h </w:instrText>
            </w:r>
            <w:r w:rsidR="00547C43">
              <w:rPr>
                <w:webHidden/>
              </w:rPr>
            </w:r>
            <w:r w:rsidR="00547C43">
              <w:rPr>
                <w:webHidden/>
              </w:rPr>
              <w:fldChar w:fldCharType="separate"/>
            </w:r>
            <w:r w:rsidR="00943255">
              <w:rPr>
                <w:webHidden/>
              </w:rPr>
              <w:t>- 31 -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31" w:history="1">
            <w:r w:rsidR="00547C43" w:rsidRPr="00F6638E">
              <w:rPr>
                <w:rStyle w:val="a9"/>
                <w:rFonts w:ascii="仿宋" w:eastAsia="仿宋" w:hAnsi="仿宋"/>
              </w:rPr>
              <w:t>8.</w:t>
            </w:r>
            <w:r w:rsidR="00547C43" w:rsidRPr="00F6638E">
              <w:rPr>
                <w:rStyle w:val="a9"/>
                <w:rFonts w:ascii="仿宋" w:eastAsia="仿宋" w:hAnsi="仿宋" w:hint="eastAsia"/>
              </w:rPr>
              <w:t>省级文艺创作、影视精品及戏曲优秀艺术人才奖励补助资金（电影精品资金）项目绩效指标完成情况分析</w:t>
            </w:r>
            <w:r w:rsidR="00547C43">
              <w:rPr>
                <w:webHidden/>
              </w:rPr>
              <w:tab/>
            </w:r>
            <w:r w:rsidR="00547C43">
              <w:rPr>
                <w:webHidden/>
              </w:rPr>
              <w:fldChar w:fldCharType="begin"/>
            </w:r>
            <w:r w:rsidR="00547C43">
              <w:rPr>
                <w:webHidden/>
              </w:rPr>
              <w:instrText xml:space="preserve"> PAGEREF _Toc7357031 \h </w:instrText>
            </w:r>
            <w:r w:rsidR="00547C43">
              <w:rPr>
                <w:webHidden/>
              </w:rPr>
            </w:r>
            <w:r w:rsidR="00547C43">
              <w:rPr>
                <w:webHidden/>
              </w:rPr>
              <w:fldChar w:fldCharType="separate"/>
            </w:r>
            <w:r w:rsidR="00943255">
              <w:rPr>
                <w:webHidden/>
              </w:rPr>
              <w:t>- 32 -</w:t>
            </w:r>
            <w:r w:rsidR="00547C43">
              <w:rPr>
                <w:webHidden/>
              </w:rPr>
              <w:fldChar w:fldCharType="end"/>
            </w:r>
          </w:hyperlink>
        </w:p>
        <w:p w:rsidR="00547C43" w:rsidRDefault="00727974">
          <w:pPr>
            <w:pStyle w:val="11"/>
            <w:rPr>
              <w:rFonts w:asciiTheme="minorHAnsi" w:eastAsiaTheme="minorEastAsia" w:hAnsiTheme="minorHAnsi" w:cstheme="minorBidi"/>
              <w:kern w:val="2"/>
              <w:sz w:val="21"/>
            </w:rPr>
          </w:pPr>
          <w:hyperlink w:anchor="_Toc7357032" w:history="1">
            <w:r w:rsidR="00547C43" w:rsidRPr="00F6638E">
              <w:rPr>
                <w:rStyle w:val="a9"/>
                <w:rFonts w:hint="eastAsia"/>
              </w:rPr>
              <w:t>三、偏离绩效目标的原因和下一步改进措施</w:t>
            </w:r>
            <w:r w:rsidR="00547C43">
              <w:rPr>
                <w:webHidden/>
              </w:rPr>
              <w:tab/>
            </w:r>
            <w:r w:rsidR="00547C43">
              <w:rPr>
                <w:webHidden/>
              </w:rPr>
              <w:fldChar w:fldCharType="begin"/>
            </w:r>
            <w:r w:rsidR="00547C43">
              <w:rPr>
                <w:webHidden/>
              </w:rPr>
              <w:instrText xml:space="preserve"> PAGEREF _Toc7357032 \h </w:instrText>
            </w:r>
            <w:r w:rsidR="00547C43">
              <w:rPr>
                <w:webHidden/>
              </w:rPr>
            </w:r>
            <w:r w:rsidR="00547C43">
              <w:rPr>
                <w:webHidden/>
              </w:rPr>
              <w:fldChar w:fldCharType="separate"/>
            </w:r>
            <w:r w:rsidR="00943255">
              <w:rPr>
                <w:webHidden/>
              </w:rPr>
              <w:t>- 33 -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33" w:history="1">
            <w:r w:rsidR="00547C43" w:rsidRPr="00F6638E">
              <w:rPr>
                <w:rStyle w:val="a9"/>
                <w:rFonts w:hint="eastAsia"/>
              </w:rPr>
              <w:t>（一）偏离绩效目标的原因分析</w:t>
            </w:r>
            <w:r w:rsidR="00547C43">
              <w:rPr>
                <w:webHidden/>
              </w:rPr>
              <w:tab/>
            </w:r>
            <w:r w:rsidR="00547C43">
              <w:rPr>
                <w:webHidden/>
              </w:rPr>
              <w:fldChar w:fldCharType="begin"/>
            </w:r>
            <w:r w:rsidR="00547C43">
              <w:rPr>
                <w:webHidden/>
              </w:rPr>
              <w:instrText xml:space="preserve"> PAGEREF _Toc7357033 \h </w:instrText>
            </w:r>
            <w:r w:rsidR="00547C43">
              <w:rPr>
                <w:webHidden/>
              </w:rPr>
            </w:r>
            <w:r w:rsidR="00547C43">
              <w:rPr>
                <w:webHidden/>
              </w:rPr>
              <w:fldChar w:fldCharType="separate"/>
            </w:r>
            <w:r w:rsidR="00943255">
              <w:rPr>
                <w:webHidden/>
              </w:rPr>
              <w:t>- 33 -</w:t>
            </w:r>
            <w:r w:rsidR="00547C43">
              <w:rPr>
                <w:webHidden/>
              </w:rPr>
              <w:fldChar w:fldCharType="end"/>
            </w:r>
          </w:hyperlink>
        </w:p>
        <w:p w:rsidR="00547C43" w:rsidRDefault="00727974">
          <w:pPr>
            <w:pStyle w:val="20"/>
            <w:rPr>
              <w:rFonts w:asciiTheme="minorHAnsi" w:eastAsiaTheme="minorEastAsia" w:hAnsiTheme="minorHAnsi" w:cstheme="minorBidi"/>
              <w:kern w:val="2"/>
              <w:sz w:val="21"/>
            </w:rPr>
          </w:pPr>
          <w:hyperlink w:anchor="_Toc7357034" w:history="1">
            <w:r w:rsidR="00547C43" w:rsidRPr="00F6638E">
              <w:rPr>
                <w:rStyle w:val="a9"/>
                <w:rFonts w:hint="eastAsia"/>
              </w:rPr>
              <w:t>（二）下一步改进措施</w:t>
            </w:r>
            <w:r w:rsidR="00547C43">
              <w:rPr>
                <w:webHidden/>
              </w:rPr>
              <w:tab/>
            </w:r>
            <w:r w:rsidR="00547C43">
              <w:rPr>
                <w:webHidden/>
              </w:rPr>
              <w:fldChar w:fldCharType="begin"/>
            </w:r>
            <w:r w:rsidR="00547C43">
              <w:rPr>
                <w:webHidden/>
              </w:rPr>
              <w:instrText xml:space="preserve"> PAGEREF _Toc7357034 \h </w:instrText>
            </w:r>
            <w:r w:rsidR="00547C43">
              <w:rPr>
                <w:webHidden/>
              </w:rPr>
            </w:r>
            <w:r w:rsidR="00547C43">
              <w:rPr>
                <w:webHidden/>
              </w:rPr>
              <w:fldChar w:fldCharType="separate"/>
            </w:r>
            <w:r w:rsidR="00943255">
              <w:rPr>
                <w:webHidden/>
              </w:rPr>
              <w:t>- 34 -</w:t>
            </w:r>
            <w:r w:rsidR="00547C43">
              <w:rPr>
                <w:webHidden/>
              </w:rPr>
              <w:fldChar w:fldCharType="end"/>
            </w:r>
          </w:hyperlink>
        </w:p>
        <w:p w:rsidR="00547C43" w:rsidRDefault="00727974">
          <w:pPr>
            <w:pStyle w:val="11"/>
            <w:rPr>
              <w:rFonts w:asciiTheme="minorHAnsi" w:eastAsiaTheme="minorEastAsia" w:hAnsiTheme="minorHAnsi" w:cstheme="minorBidi"/>
              <w:kern w:val="2"/>
              <w:sz w:val="21"/>
            </w:rPr>
          </w:pPr>
          <w:hyperlink w:anchor="_Toc7357035" w:history="1">
            <w:r w:rsidR="00547C43" w:rsidRPr="00F6638E">
              <w:rPr>
                <w:rStyle w:val="a9"/>
                <w:rFonts w:hint="eastAsia"/>
              </w:rPr>
              <w:t>四、绩效自评结果拟应用和公开情况</w:t>
            </w:r>
            <w:r w:rsidR="00547C43">
              <w:rPr>
                <w:webHidden/>
              </w:rPr>
              <w:tab/>
            </w:r>
            <w:r w:rsidR="00547C43">
              <w:rPr>
                <w:webHidden/>
              </w:rPr>
              <w:fldChar w:fldCharType="begin"/>
            </w:r>
            <w:r w:rsidR="00547C43">
              <w:rPr>
                <w:webHidden/>
              </w:rPr>
              <w:instrText xml:space="preserve"> PAGEREF _Toc7357035 \h </w:instrText>
            </w:r>
            <w:r w:rsidR="00547C43">
              <w:rPr>
                <w:webHidden/>
              </w:rPr>
            </w:r>
            <w:r w:rsidR="00547C43">
              <w:rPr>
                <w:webHidden/>
              </w:rPr>
              <w:fldChar w:fldCharType="separate"/>
            </w:r>
            <w:r w:rsidR="00943255">
              <w:rPr>
                <w:webHidden/>
              </w:rPr>
              <w:t>- 37 -</w:t>
            </w:r>
            <w:r w:rsidR="00547C43">
              <w:rPr>
                <w:webHidden/>
              </w:rPr>
              <w:fldChar w:fldCharType="end"/>
            </w:r>
          </w:hyperlink>
        </w:p>
        <w:p w:rsidR="00547C43" w:rsidRDefault="00727974">
          <w:pPr>
            <w:pStyle w:val="11"/>
            <w:rPr>
              <w:rFonts w:asciiTheme="minorHAnsi" w:eastAsiaTheme="minorEastAsia" w:hAnsiTheme="minorHAnsi" w:cstheme="minorBidi"/>
              <w:kern w:val="2"/>
              <w:sz w:val="21"/>
            </w:rPr>
          </w:pPr>
          <w:hyperlink w:anchor="_Toc7357036" w:history="1">
            <w:r w:rsidR="00547C43" w:rsidRPr="00F6638E">
              <w:rPr>
                <w:rStyle w:val="a9"/>
                <w:rFonts w:hint="eastAsia"/>
              </w:rPr>
              <w:t>五、其他需说明的事项</w:t>
            </w:r>
            <w:r w:rsidR="00547C43">
              <w:rPr>
                <w:webHidden/>
              </w:rPr>
              <w:tab/>
            </w:r>
            <w:r w:rsidR="00547C43">
              <w:rPr>
                <w:webHidden/>
              </w:rPr>
              <w:fldChar w:fldCharType="begin"/>
            </w:r>
            <w:r w:rsidR="00547C43">
              <w:rPr>
                <w:webHidden/>
              </w:rPr>
              <w:instrText xml:space="preserve"> PAGEREF _Toc7357036 \h </w:instrText>
            </w:r>
            <w:r w:rsidR="00547C43">
              <w:rPr>
                <w:webHidden/>
              </w:rPr>
            </w:r>
            <w:r w:rsidR="00547C43">
              <w:rPr>
                <w:webHidden/>
              </w:rPr>
              <w:fldChar w:fldCharType="separate"/>
            </w:r>
            <w:r w:rsidR="00943255">
              <w:rPr>
                <w:webHidden/>
              </w:rPr>
              <w:t>- 37 -</w:t>
            </w:r>
            <w:r w:rsidR="00547C43">
              <w:rPr>
                <w:webHidden/>
              </w:rPr>
              <w:fldChar w:fldCharType="end"/>
            </w:r>
          </w:hyperlink>
        </w:p>
        <w:p w:rsidR="009E114A" w:rsidRPr="005C5E3C" w:rsidRDefault="00321E39" w:rsidP="005F355A">
          <w:r w:rsidRPr="005C5E3C">
            <w:rPr>
              <w:b/>
              <w:bCs/>
              <w:lang w:val="zh-CN"/>
            </w:rPr>
            <w:fldChar w:fldCharType="end"/>
          </w:r>
        </w:p>
      </w:sdtContent>
    </w:sdt>
    <w:p w:rsidR="006A7DB7" w:rsidRPr="005C5E3C" w:rsidRDefault="006A7DB7" w:rsidP="005F355A">
      <w:pPr>
        <w:ind w:firstLine="640"/>
        <w:rPr>
          <w:rFonts w:ascii="Times New Roman" w:eastAsia="黑体" w:hAnsi="Times New Roman"/>
          <w:sz w:val="32"/>
          <w:szCs w:val="32"/>
        </w:rPr>
      </w:pPr>
    </w:p>
    <w:p w:rsidR="00E4112D" w:rsidRPr="005C5E3C" w:rsidRDefault="00E4112D" w:rsidP="005F355A">
      <w:pPr>
        <w:ind w:firstLine="640"/>
        <w:rPr>
          <w:rFonts w:ascii="Times New Roman" w:eastAsia="黑体" w:hAnsi="Times New Roman"/>
          <w:sz w:val="32"/>
          <w:szCs w:val="32"/>
        </w:rPr>
      </w:pPr>
    </w:p>
    <w:p w:rsidR="00E4112D" w:rsidRPr="005C5E3C" w:rsidRDefault="00E4112D" w:rsidP="005F355A">
      <w:pPr>
        <w:ind w:firstLine="640"/>
        <w:rPr>
          <w:rFonts w:ascii="Times New Roman" w:eastAsia="黑体" w:hAnsi="Times New Roman"/>
          <w:sz w:val="32"/>
          <w:szCs w:val="32"/>
        </w:rPr>
      </w:pPr>
    </w:p>
    <w:p w:rsidR="005C67DB" w:rsidRPr="005C5E3C" w:rsidRDefault="005C67DB" w:rsidP="005F355A">
      <w:pPr>
        <w:spacing w:line="700" w:lineRule="exact"/>
        <w:rPr>
          <w:rFonts w:asciiTheme="majorEastAsia" w:eastAsiaTheme="majorEastAsia" w:hAnsiTheme="majorEastAsia" w:cstheme="majorEastAsia"/>
          <w:b/>
          <w:bCs/>
          <w:sz w:val="44"/>
          <w:szCs w:val="44"/>
        </w:rPr>
      </w:pPr>
    </w:p>
    <w:p w:rsidR="005C67DB" w:rsidRPr="005C5E3C" w:rsidRDefault="002E50D0" w:rsidP="000278A3">
      <w:pPr>
        <w:spacing w:line="560" w:lineRule="exact"/>
        <w:jc w:val="center"/>
        <w:rPr>
          <w:rFonts w:asciiTheme="majorEastAsia" w:eastAsiaTheme="majorEastAsia" w:hAnsiTheme="majorEastAsia" w:cstheme="majorEastAsia"/>
          <w:b/>
          <w:bCs/>
          <w:sz w:val="44"/>
          <w:szCs w:val="44"/>
        </w:rPr>
      </w:pPr>
      <w:r w:rsidRPr="005C5E3C">
        <w:rPr>
          <w:rFonts w:asciiTheme="majorEastAsia" w:eastAsiaTheme="majorEastAsia" w:hAnsiTheme="majorEastAsia" w:cstheme="majorEastAsia" w:hint="eastAsia"/>
          <w:b/>
          <w:bCs/>
          <w:sz w:val="44"/>
          <w:szCs w:val="44"/>
        </w:rPr>
        <w:t>甘肃省</w:t>
      </w:r>
      <w:r w:rsidR="00F70498" w:rsidRPr="005C5E3C">
        <w:rPr>
          <w:rFonts w:asciiTheme="majorEastAsia" w:eastAsiaTheme="majorEastAsia" w:hAnsiTheme="majorEastAsia" w:cstheme="majorEastAsia" w:hint="eastAsia"/>
          <w:b/>
          <w:bCs/>
          <w:sz w:val="44"/>
          <w:szCs w:val="44"/>
        </w:rPr>
        <w:t>广播电视局</w:t>
      </w:r>
      <w:r w:rsidR="003D65A9" w:rsidRPr="005C5E3C">
        <w:rPr>
          <w:rFonts w:asciiTheme="majorEastAsia" w:eastAsiaTheme="majorEastAsia" w:hAnsiTheme="majorEastAsia" w:cstheme="majorEastAsia" w:hint="eastAsia"/>
          <w:b/>
          <w:bCs/>
          <w:sz w:val="44"/>
          <w:szCs w:val="44"/>
        </w:rPr>
        <w:t>2018年度</w:t>
      </w:r>
    </w:p>
    <w:p w:rsidR="005C67DB" w:rsidRPr="005C5E3C" w:rsidRDefault="000C57FA" w:rsidP="000278A3">
      <w:pPr>
        <w:spacing w:line="560" w:lineRule="exact"/>
        <w:jc w:val="center"/>
        <w:rPr>
          <w:rFonts w:asciiTheme="majorEastAsia" w:eastAsiaTheme="majorEastAsia" w:hAnsiTheme="majorEastAsia" w:cstheme="majorEastAsia"/>
          <w:b/>
          <w:bCs/>
          <w:sz w:val="44"/>
          <w:szCs w:val="44"/>
        </w:rPr>
      </w:pPr>
      <w:r w:rsidRPr="005C5E3C">
        <w:rPr>
          <w:rFonts w:asciiTheme="majorEastAsia" w:eastAsiaTheme="majorEastAsia" w:hAnsiTheme="majorEastAsia" w:cstheme="majorEastAsia" w:hint="eastAsia"/>
          <w:b/>
          <w:bCs/>
          <w:sz w:val="44"/>
          <w:szCs w:val="44"/>
        </w:rPr>
        <w:t>公共文化服务体系建设</w:t>
      </w:r>
      <w:r w:rsidR="00F70498" w:rsidRPr="005C5E3C">
        <w:rPr>
          <w:rFonts w:asciiTheme="majorEastAsia" w:eastAsiaTheme="majorEastAsia" w:hAnsiTheme="majorEastAsia" w:cstheme="majorEastAsia" w:hint="eastAsia"/>
          <w:b/>
          <w:bCs/>
          <w:sz w:val="44"/>
          <w:szCs w:val="44"/>
        </w:rPr>
        <w:t>专项</w:t>
      </w:r>
      <w:r w:rsidRPr="005C5E3C">
        <w:rPr>
          <w:rFonts w:asciiTheme="majorEastAsia" w:eastAsiaTheme="majorEastAsia" w:hAnsiTheme="majorEastAsia" w:cstheme="majorEastAsia" w:hint="eastAsia"/>
          <w:b/>
          <w:bCs/>
          <w:sz w:val="44"/>
          <w:szCs w:val="44"/>
        </w:rPr>
        <w:t>资金</w:t>
      </w:r>
    </w:p>
    <w:p w:rsidR="00596BCE" w:rsidRPr="005C5E3C" w:rsidRDefault="002E50D0" w:rsidP="000278A3">
      <w:pPr>
        <w:spacing w:line="560" w:lineRule="exact"/>
        <w:jc w:val="center"/>
        <w:rPr>
          <w:rFonts w:ascii="方正小标宋简体" w:eastAsia="方正小标宋简体" w:hAnsiTheme="minorEastAsia"/>
          <w:sz w:val="44"/>
          <w:szCs w:val="44"/>
        </w:rPr>
      </w:pPr>
      <w:r w:rsidRPr="005C5E3C">
        <w:rPr>
          <w:rFonts w:asciiTheme="majorEastAsia" w:eastAsiaTheme="majorEastAsia" w:hAnsiTheme="majorEastAsia" w:cstheme="majorEastAsia" w:hint="eastAsia"/>
          <w:b/>
          <w:bCs/>
          <w:sz w:val="44"/>
          <w:szCs w:val="44"/>
        </w:rPr>
        <w:t>绩效</w:t>
      </w:r>
      <w:r w:rsidR="00F70498" w:rsidRPr="005C5E3C">
        <w:rPr>
          <w:rFonts w:asciiTheme="majorEastAsia" w:eastAsiaTheme="majorEastAsia" w:hAnsiTheme="majorEastAsia" w:cstheme="majorEastAsia" w:hint="eastAsia"/>
          <w:b/>
          <w:bCs/>
          <w:sz w:val="44"/>
          <w:szCs w:val="44"/>
        </w:rPr>
        <w:t>目标</w:t>
      </w:r>
      <w:r w:rsidRPr="005C5E3C">
        <w:rPr>
          <w:rFonts w:asciiTheme="majorEastAsia" w:eastAsiaTheme="majorEastAsia" w:hAnsiTheme="majorEastAsia" w:cstheme="majorEastAsia" w:hint="eastAsia"/>
          <w:b/>
          <w:bCs/>
          <w:sz w:val="44"/>
          <w:szCs w:val="44"/>
        </w:rPr>
        <w:t>自评报告</w:t>
      </w:r>
    </w:p>
    <w:p w:rsidR="00596BCE" w:rsidRPr="005C5E3C" w:rsidRDefault="00596BCE" w:rsidP="005F355A">
      <w:pPr>
        <w:spacing w:line="560" w:lineRule="exact"/>
        <w:ind w:firstLineChars="200" w:firstLine="640"/>
        <w:rPr>
          <w:rFonts w:ascii="黑体" w:eastAsia="黑体" w:hAnsi="黑体"/>
          <w:sz w:val="32"/>
          <w:szCs w:val="32"/>
        </w:rPr>
      </w:pPr>
    </w:p>
    <w:p w:rsidR="007953F6" w:rsidRDefault="00822A55" w:rsidP="007D55AD">
      <w:pPr>
        <w:spacing w:line="560" w:lineRule="exact"/>
        <w:ind w:firstLineChars="210" w:firstLine="672"/>
        <w:rPr>
          <w:rFonts w:ascii="仿宋" w:eastAsia="仿宋" w:hAnsi="仿宋" w:cs="Times New Roman"/>
          <w:sz w:val="32"/>
          <w:szCs w:val="32"/>
        </w:rPr>
      </w:pPr>
      <w:r w:rsidRPr="005C5E3C">
        <w:rPr>
          <w:rFonts w:ascii="仿宋" w:eastAsia="仿宋" w:hAnsi="仿宋" w:cs="Times New Roman" w:hint="eastAsia"/>
          <w:color w:val="000000" w:themeColor="text1"/>
          <w:sz w:val="32"/>
          <w:szCs w:val="32"/>
        </w:rPr>
        <w:t>根据《甘肃省财政厅关于开展2018年度中央财政科技文化专项转移支付预算执行情况绩效自评工作的通知》（甘财科函﹝201</w:t>
      </w:r>
      <w:r w:rsidRPr="005C5E3C">
        <w:rPr>
          <w:rFonts w:ascii="仿宋" w:eastAsia="仿宋" w:hAnsi="仿宋" w:hint="eastAsia"/>
          <w:color w:val="000000" w:themeColor="text1"/>
          <w:sz w:val="32"/>
          <w:szCs w:val="32"/>
        </w:rPr>
        <w:t>9</w:t>
      </w:r>
      <w:r w:rsidRPr="005C5E3C">
        <w:rPr>
          <w:rFonts w:ascii="仿宋" w:eastAsia="仿宋" w:hAnsi="仿宋" w:cs="Times New Roman" w:hint="eastAsia"/>
          <w:color w:val="000000" w:themeColor="text1"/>
          <w:sz w:val="32"/>
          <w:szCs w:val="32"/>
        </w:rPr>
        <w:t>﹞</w:t>
      </w:r>
      <w:r w:rsidRPr="005C5E3C">
        <w:rPr>
          <w:rFonts w:ascii="仿宋" w:eastAsia="仿宋" w:hAnsi="仿宋" w:hint="eastAsia"/>
          <w:color w:val="000000" w:themeColor="text1"/>
          <w:sz w:val="32"/>
          <w:szCs w:val="32"/>
        </w:rPr>
        <w:t>14号</w:t>
      </w:r>
      <w:r w:rsidRPr="005C5E3C">
        <w:rPr>
          <w:rFonts w:ascii="仿宋" w:eastAsia="仿宋" w:hAnsi="仿宋" w:cs="Times New Roman" w:hint="eastAsia"/>
          <w:color w:val="000000" w:themeColor="text1"/>
          <w:sz w:val="32"/>
          <w:szCs w:val="32"/>
        </w:rPr>
        <w:t>），</w:t>
      </w:r>
      <w:r w:rsidR="002E50D0" w:rsidRPr="005C5E3C">
        <w:rPr>
          <w:rFonts w:ascii="仿宋" w:eastAsia="仿宋" w:hAnsi="仿宋" w:cs="Times New Roman" w:hint="eastAsia"/>
          <w:color w:val="000000" w:themeColor="text1"/>
          <w:sz w:val="32"/>
          <w:szCs w:val="32"/>
        </w:rPr>
        <w:t>我局及时安排部署自评工作，详细制定了绩效自评方案，并要求各市州县区等相关项目业务</w:t>
      </w:r>
      <w:r w:rsidR="002E50D0" w:rsidRPr="005C5E3C">
        <w:rPr>
          <w:rFonts w:ascii="仿宋" w:eastAsia="仿宋" w:hAnsi="仿宋" w:cs="Times New Roman" w:hint="eastAsia"/>
          <w:sz w:val="32"/>
          <w:szCs w:val="32"/>
        </w:rPr>
        <w:t>单位迅速开展自评，按时上报自评报告。</w:t>
      </w:r>
      <w:r w:rsidRPr="005C5E3C">
        <w:rPr>
          <w:rFonts w:ascii="仿宋" w:eastAsia="仿宋" w:hAnsi="仿宋" w:cs="Times New Roman" w:hint="eastAsia"/>
          <w:sz w:val="32"/>
          <w:szCs w:val="32"/>
        </w:rPr>
        <w:t>经过对</w:t>
      </w:r>
      <w:r w:rsidR="002E50D0" w:rsidRPr="005C5E3C">
        <w:rPr>
          <w:rFonts w:ascii="仿宋" w:eastAsia="仿宋" w:hAnsi="仿宋" w:cs="Times New Roman" w:hint="eastAsia"/>
          <w:sz w:val="32"/>
          <w:szCs w:val="32"/>
        </w:rPr>
        <w:t>各业务单位</w:t>
      </w:r>
      <w:r w:rsidRPr="005C5E3C">
        <w:rPr>
          <w:rFonts w:ascii="仿宋" w:eastAsia="仿宋" w:hAnsi="仿宋" w:cs="Times New Roman" w:hint="eastAsia"/>
          <w:sz w:val="32"/>
          <w:szCs w:val="32"/>
        </w:rPr>
        <w:t>上报的自评报告及材料分析，2018年</w:t>
      </w:r>
      <w:r w:rsidR="003D65A9" w:rsidRPr="005C5E3C">
        <w:rPr>
          <w:rFonts w:ascii="仿宋" w:eastAsia="仿宋" w:hAnsi="仿宋" w:cs="Times New Roman" w:hint="eastAsia"/>
          <w:sz w:val="32"/>
          <w:szCs w:val="32"/>
        </w:rPr>
        <w:t>公共文化服务体系建设资金</w:t>
      </w:r>
      <w:r w:rsidRPr="005C5E3C">
        <w:rPr>
          <w:rFonts w:ascii="仿宋" w:eastAsia="仿宋" w:hAnsi="仿宋" w:cs="Times New Roman" w:hint="eastAsia"/>
          <w:sz w:val="32"/>
          <w:szCs w:val="32"/>
        </w:rPr>
        <w:t>的绩效目标开展及完成情况报告如下</w:t>
      </w:r>
      <w:r w:rsidR="00DA1F65" w:rsidRPr="005C5E3C">
        <w:rPr>
          <w:rFonts w:ascii="仿宋" w:eastAsia="仿宋" w:hAnsi="仿宋" w:cs="Times New Roman" w:hint="eastAsia"/>
          <w:sz w:val="32"/>
          <w:szCs w:val="32"/>
        </w:rPr>
        <w:t>。</w:t>
      </w:r>
      <w:bookmarkStart w:id="0" w:name="_Toc7357014"/>
    </w:p>
    <w:p w:rsidR="00596BCE" w:rsidRPr="007D55AD" w:rsidRDefault="007D55AD" w:rsidP="007953F6">
      <w:pPr>
        <w:spacing w:line="560" w:lineRule="exact"/>
        <w:ind w:firstLineChars="200" w:firstLine="640"/>
        <w:rPr>
          <w:rFonts w:ascii="黑体" w:eastAsia="黑体" w:hAnsi="黑体"/>
          <w:b/>
          <w:sz w:val="32"/>
          <w:szCs w:val="32"/>
        </w:rPr>
      </w:pPr>
      <w:r w:rsidRPr="007D55AD">
        <w:rPr>
          <w:rFonts w:ascii="黑体" w:eastAsia="黑体" w:hAnsi="黑体" w:cs="Times New Roman" w:hint="eastAsia"/>
          <w:sz w:val="32"/>
          <w:szCs w:val="32"/>
        </w:rPr>
        <w:t>一</w:t>
      </w:r>
      <w:r w:rsidRPr="007D55AD">
        <w:rPr>
          <w:rFonts w:ascii="黑体" w:eastAsia="黑体" w:hAnsi="黑体" w:cs="Times New Roman"/>
          <w:sz w:val="32"/>
          <w:szCs w:val="32"/>
        </w:rPr>
        <w:t>、</w:t>
      </w:r>
      <w:r w:rsidR="002E50D0" w:rsidRPr="007D55AD">
        <w:rPr>
          <w:rFonts w:ascii="黑体" w:eastAsia="黑体" w:hAnsi="黑体" w:hint="eastAsia"/>
          <w:b/>
          <w:sz w:val="32"/>
          <w:szCs w:val="32"/>
        </w:rPr>
        <w:t>绩效目标分解下达情况</w:t>
      </w:r>
      <w:bookmarkEnd w:id="0"/>
    </w:p>
    <w:p w:rsidR="006378F5" w:rsidRDefault="00DB00AE" w:rsidP="006378F5">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甘肃省2018年度公共文化服务体系建设项目预算</w:t>
      </w:r>
      <w:r w:rsidRPr="005C5E3C">
        <w:rPr>
          <w:rFonts w:ascii="仿宋" w:eastAsia="仿宋" w:hAnsi="仿宋" w:cs="Times New Roman"/>
          <w:sz w:val="32"/>
          <w:szCs w:val="32"/>
        </w:rPr>
        <w:t>资金共计17,651.84</w:t>
      </w:r>
      <w:r w:rsidRPr="005C5E3C">
        <w:rPr>
          <w:rFonts w:ascii="仿宋" w:eastAsia="仿宋" w:hAnsi="仿宋" w:cs="Times New Roman" w:hint="eastAsia"/>
          <w:sz w:val="32"/>
          <w:szCs w:val="32"/>
        </w:rPr>
        <w:t>万元</w:t>
      </w:r>
      <w:r w:rsidRPr="005C5E3C">
        <w:rPr>
          <w:rFonts w:ascii="仿宋" w:eastAsia="仿宋" w:hAnsi="仿宋" w:cs="Times New Roman"/>
          <w:sz w:val="32"/>
          <w:szCs w:val="32"/>
        </w:rPr>
        <w:t>，其中：中央专项资金16,384.84</w:t>
      </w:r>
      <w:r w:rsidRPr="005C5E3C">
        <w:rPr>
          <w:rFonts w:ascii="仿宋" w:eastAsia="仿宋" w:hAnsi="仿宋" w:cs="Times New Roman" w:hint="eastAsia"/>
          <w:sz w:val="32"/>
          <w:szCs w:val="32"/>
        </w:rPr>
        <w:t>万元</w:t>
      </w:r>
      <w:r w:rsidRPr="005C5E3C">
        <w:rPr>
          <w:rFonts w:ascii="仿宋" w:eastAsia="仿宋" w:hAnsi="仿宋" w:cs="Times New Roman"/>
          <w:sz w:val="32"/>
          <w:szCs w:val="32"/>
        </w:rPr>
        <w:t>，</w:t>
      </w:r>
      <w:r w:rsidRPr="005C5E3C">
        <w:rPr>
          <w:rFonts w:ascii="仿宋" w:eastAsia="仿宋" w:hAnsi="仿宋" w:cs="Times New Roman" w:hint="eastAsia"/>
          <w:sz w:val="32"/>
          <w:szCs w:val="32"/>
        </w:rPr>
        <w:t>省级</w:t>
      </w:r>
      <w:r w:rsidRPr="005C5E3C">
        <w:rPr>
          <w:rFonts w:ascii="仿宋" w:eastAsia="仿宋" w:hAnsi="仿宋" w:cs="Times New Roman"/>
          <w:sz w:val="32"/>
          <w:szCs w:val="32"/>
        </w:rPr>
        <w:t>专项资</w:t>
      </w:r>
      <w:r w:rsidRPr="005C5E3C">
        <w:rPr>
          <w:rFonts w:ascii="仿宋" w:eastAsia="仿宋" w:hAnsi="仿宋" w:cs="Times New Roman" w:hint="eastAsia"/>
          <w:sz w:val="32"/>
          <w:szCs w:val="32"/>
        </w:rPr>
        <w:t>金</w:t>
      </w:r>
      <w:r w:rsidRPr="005C5E3C">
        <w:rPr>
          <w:rFonts w:ascii="仿宋" w:eastAsia="仿宋" w:hAnsi="仿宋" w:cs="Times New Roman"/>
          <w:sz w:val="32"/>
          <w:szCs w:val="32"/>
        </w:rPr>
        <w:t>1,267.00</w:t>
      </w:r>
      <w:r w:rsidRPr="005C5E3C">
        <w:rPr>
          <w:rFonts w:ascii="仿宋" w:eastAsia="仿宋" w:hAnsi="仿宋" w:cs="Times New Roman" w:hint="eastAsia"/>
          <w:sz w:val="32"/>
          <w:szCs w:val="32"/>
        </w:rPr>
        <w:t xml:space="preserve"> 万元</w:t>
      </w:r>
      <w:r w:rsidRPr="005C5E3C">
        <w:rPr>
          <w:rFonts w:ascii="仿宋" w:eastAsia="仿宋" w:hAnsi="仿宋" w:cs="Times New Roman"/>
          <w:sz w:val="32"/>
          <w:szCs w:val="32"/>
        </w:rPr>
        <w:t>。</w:t>
      </w:r>
      <w:r w:rsidRPr="005C5E3C">
        <w:rPr>
          <w:rFonts w:ascii="仿宋" w:eastAsia="仿宋" w:hAnsi="仿宋" w:cs="Times New Roman" w:hint="eastAsia"/>
          <w:sz w:val="32"/>
          <w:szCs w:val="32"/>
        </w:rPr>
        <w:t>资金</w:t>
      </w:r>
      <w:r w:rsidRPr="005C5E3C">
        <w:rPr>
          <w:rFonts w:ascii="仿宋" w:eastAsia="仿宋" w:hAnsi="仿宋" w:cs="Times New Roman"/>
          <w:sz w:val="32"/>
          <w:szCs w:val="32"/>
        </w:rPr>
        <w:t>用于</w:t>
      </w:r>
      <w:r w:rsidRPr="005C5E3C">
        <w:rPr>
          <w:rFonts w:ascii="仿宋" w:eastAsia="仿宋" w:hAnsi="仿宋" w:cs="Times New Roman" w:hint="eastAsia"/>
          <w:sz w:val="32"/>
          <w:szCs w:val="32"/>
        </w:rPr>
        <w:t>农村电影放映补贴、农家书屋出版物补充更新、中央广播电视无线覆盖模拟信号运维费、中央广播电视无线覆盖数字化信号运维费、</w:t>
      </w:r>
      <w:r w:rsidR="00D070AF" w:rsidRPr="005C5E3C">
        <w:rPr>
          <w:rFonts w:ascii="仿宋" w:eastAsia="仿宋" w:hAnsi="仿宋" w:cs="Times New Roman" w:hint="eastAsia"/>
          <w:sz w:val="32"/>
          <w:szCs w:val="32"/>
        </w:rPr>
        <w:t>民族自治县、边境县综合文化服务中心覆盖工程广播器材配置</w:t>
      </w:r>
      <w:r w:rsidRPr="005C5E3C">
        <w:rPr>
          <w:rFonts w:ascii="仿宋" w:eastAsia="仿宋" w:hAnsi="仿宋" w:cs="Times New Roman" w:hint="eastAsia"/>
          <w:sz w:val="32"/>
          <w:szCs w:val="32"/>
        </w:rPr>
        <w:t>、</w:t>
      </w:r>
      <w:r w:rsidR="006F78F4" w:rsidRPr="005C5E3C">
        <w:rPr>
          <w:rFonts w:ascii="仿宋" w:eastAsia="仿宋" w:hAnsi="仿宋" w:cs="Times New Roman" w:hint="eastAsia"/>
          <w:sz w:val="32"/>
          <w:szCs w:val="32"/>
        </w:rPr>
        <w:t>县级应急广播体系建设</w:t>
      </w:r>
      <w:r w:rsidRPr="005C5E3C">
        <w:rPr>
          <w:rFonts w:ascii="仿宋" w:eastAsia="仿宋" w:hAnsi="仿宋" w:cs="Times New Roman" w:hint="eastAsia"/>
          <w:sz w:val="32"/>
          <w:szCs w:val="32"/>
        </w:rPr>
        <w:t>、</w:t>
      </w:r>
      <w:r w:rsidR="003A3636" w:rsidRPr="005C5E3C">
        <w:rPr>
          <w:rFonts w:ascii="仿宋" w:eastAsia="仿宋" w:hAnsi="仿宋" w:cs="Times New Roman" w:hint="eastAsia"/>
          <w:sz w:val="32"/>
          <w:szCs w:val="32"/>
        </w:rPr>
        <w:t>省级文艺创作</w:t>
      </w:r>
      <w:r w:rsidRPr="005C5E3C">
        <w:rPr>
          <w:rFonts w:ascii="仿宋" w:eastAsia="仿宋" w:hAnsi="仿宋" w:cs="Times New Roman" w:hint="eastAsia"/>
          <w:sz w:val="32"/>
          <w:szCs w:val="32"/>
        </w:rPr>
        <w:t>影视精品及戏曲优秀艺术人才奖励补助资金（电影精品资金）七</w:t>
      </w:r>
      <w:r w:rsidRPr="005C5E3C">
        <w:rPr>
          <w:rFonts w:ascii="仿宋" w:eastAsia="仿宋" w:hAnsi="仿宋" w:cs="Times New Roman"/>
          <w:sz w:val="32"/>
          <w:szCs w:val="32"/>
        </w:rPr>
        <w:t>个具体项目</w:t>
      </w:r>
      <w:r w:rsidRPr="005C5E3C">
        <w:rPr>
          <w:rFonts w:ascii="仿宋" w:eastAsia="仿宋" w:hAnsi="仿宋" w:cs="Times New Roman" w:hint="eastAsia"/>
          <w:sz w:val="32"/>
          <w:szCs w:val="32"/>
        </w:rPr>
        <w:t>。</w:t>
      </w:r>
      <w:bookmarkStart w:id="1" w:name="_Toc7357015"/>
    </w:p>
    <w:p w:rsidR="00596BCE" w:rsidRPr="006378F5" w:rsidRDefault="0005324B" w:rsidP="006378F5">
      <w:pPr>
        <w:spacing w:line="560" w:lineRule="exact"/>
        <w:ind w:firstLineChars="200" w:firstLine="643"/>
        <w:rPr>
          <w:rFonts w:ascii="楷体" w:eastAsia="楷体" w:hAnsi="楷体"/>
          <w:b/>
          <w:sz w:val="32"/>
          <w:szCs w:val="32"/>
        </w:rPr>
      </w:pPr>
      <w:r w:rsidRPr="006378F5">
        <w:rPr>
          <w:rFonts w:ascii="楷体" w:eastAsia="楷体" w:hAnsi="楷体" w:hint="eastAsia"/>
          <w:b/>
          <w:sz w:val="32"/>
          <w:szCs w:val="32"/>
        </w:rPr>
        <w:t>（一</w:t>
      </w:r>
      <w:r w:rsidRPr="006378F5">
        <w:rPr>
          <w:rFonts w:ascii="楷体" w:eastAsia="楷体" w:hAnsi="楷体"/>
          <w:b/>
          <w:sz w:val="32"/>
          <w:szCs w:val="32"/>
        </w:rPr>
        <w:t>）</w:t>
      </w:r>
      <w:r w:rsidR="00822A55" w:rsidRPr="006378F5">
        <w:rPr>
          <w:rFonts w:ascii="楷体" w:eastAsia="楷体" w:hAnsi="楷体" w:hint="eastAsia"/>
          <w:b/>
          <w:sz w:val="32"/>
          <w:szCs w:val="32"/>
        </w:rPr>
        <w:t>中央下达</w:t>
      </w:r>
      <w:r w:rsidR="002E50D0" w:rsidRPr="006378F5">
        <w:rPr>
          <w:rFonts w:ascii="楷体" w:eastAsia="楷体" w:hAnsi="楷体" w:hint="eastAsia"/>
          <w:b/>
          <w:sz w:val="32"/>
          <w:szCs w:val="32"/>
        </w:rPr>
        <w:t>专项资金</w:t>
      </w:r>
      <w:r w:rsidR="00822A55" w:rsidRPr="006378F5">
        <w:rPr>
          <w:rFonts w:ascii="楷体" w:eastAsia="楷体" w:hAnsi="楷体" w:hint="eastAsia"/>
          <w:b/>
          <w:sz w:val="32"/>
          <w:szCs w:val="32"/>
        </w:rPr>
        <w:t>转移支付预算情况</w:t>
      </w:r>
      <w:bookmarkEnd w:id="1"/>
    </w:p>
    <w:p w:rsidR="003540B2" w:rsidRPr="005C5E3C" w:rsidRDefault="003540B2" w:rsidP="005F355A">
      <w:pPr>
        <w:spacing w:line="560" w:lineRule="exact"/>
        <w:ind w:firstLineChars="210" w:firstLine="672"/>
        <w:rPr>
          <w:rFonts w:ascii="仿宋" w:eastAsia="仿宋" w:hAnsi="仿宋" w:cs="Times New Roman"/>
          <w:sz w:val="32"/>
          <w:szCs w:val="32"/>
        </w:rPr>
      </w:pPr>
      <w:r w:rsidRPr="005C5E3C">
        <w:rPr>
          <w:rFonts w:ascii="仿宋" w:eastAsia="仿宋" w:hAnsi="仿宋" w:cs="Times New Roman" w:hint="eastAsia"/>
          <w:sz w:val="32"/>
          <w:szCs w:val="32"/>
        </w:rPr>
        <w:t>2018年度中央下达甘肃省公共文化服务体系建设项目专项</w:t>
      </w:r>
      <w:r w:rsidRPr="005C5E3C">
        <w:rPr>
          <w:rFonts w:ascii="仿宋" w:eastAsia="仿宋" w:hAnsi="仿宋" w:cs="Times New Roman" w:hint="eastAsia"/>
          <w:sz w:val="32"/>
          <w:szCs w:val="32"/>
        </w:rPr>
        <w:lastRenderedPageBreak/>
        <w:t>资金转移支付16,384.84万元，预算</w:t>
      </w:r>
      <w:r w:rsidRPr="005C5E3C">
        <w:rPr>
          <w:rFonts w:ascii="仿宋" w:eastAsia="仿宋" w:hAnsi="仿宋" w:cs="Times New Roman"/>
          <w:sz w:val="32"/>
          <w:szCs w:val="32"/>
        </w:rPr>
        <w:t>情况如下：</w:t>
      </w:r>
    </w:p>
    <w:tbl>
      <w:tblPr>
        <w:tblW w:w="9214"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25"/>
        <w:gridCol w:w="1843"/>
        <w:gridCol w:w="1559"/>
        <w:gridCol w:w="5387"/>
      </w:tblGrid>
      <w:tr w:rsidR="003540B2" w:rsidRPr="005C5E3C" w:rsidTr="001C6611">
        <w:trPr>
          <w:trHeight w:val="285"/>
          <w:jc w:val="center"/>
        </w:trPr>
        <w:tc>
          <w:tcPr>
            <w:tcW w:w="425" w:type="dxa"/>
            <w:shd w:val="clear" w:color="000000" w:fill="FFFFFF"/>
            <w:noWrap/>
            <w:vAlign w:val="center"/>
            <w:hideMark/>
          </w:tcPr>
          <w:p w:rsidR="003540B2" w:rsidRPr="005C5E3C" w:rsidRDefault="003540B2" w:rsidP="001C6611">
            <w:pPr>
              <w:widowControl/>
              <w:spacing w:line="520" w:lineRule="exact"/>
              <w:ind w:rightChars="-6" w:right="-13"/>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序号</w:t>
            </w:r>
          </w:p>
        </w:tc>
        <w:tc>
          <w:tcPr>
            <w:tcW w:w="1843" w:type="dxa"/>
            <w:shd w:val="clear" w:color="000000" w:fill="FFFFFF"/>
            <w:vAlign w:val="center"/>
            <w:hideMark/>
          </w:tcPr>
          <w:p w:rsidR="003540B2" w:rsidRPr="005C5E3C" w:rsidRDefault="003540B2" w:rsidP="001C6611">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明细项目</w:t>
            </w:r>
          </w:p>
        </w:tc>
        <w:tc>
          <w:tcPr>
            <w:tcW w:w="1559" w:type="dxa"/>
            <w:shd w:val="clear" w:color="000000" w:fill="FFFFFF"/>
            <w:noWrap/>
            <w:vAlign w:val="center"/>
            <w:hideMark/>
          </w:tcPr>
          <w:p w:rsidR="003540B2" w:rsidRPr="005C5E3C" w:rsidRDefault="003540B2" w:rsidP="001C6611">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中央下达资金（万元</w:t>
            </w:r>
            <w:r w:rsidRPr="005C5E3C">
              <w:rPr>
                <w:rFonts w:ascii="仿宋" w:eastAsia="仿宋" w:hAnsi="仿宋" w:cs="宋体"/>
                <w:b/>
                <w:bCs/>
                <w:kern w:val="0"/>
                <w:sz w:val="20"/>
                <w:szCs w:val="20"/>
              </w:rPr>
              <w:t>）</w:t>
            </w:r>
          </w:p>
        </w:tc>
        <w:tc>
          <w:tcPr>
            <w:tcW w:w="5387" w:type="dxa"/>
            <w:shd w:val="clear" w:color="auto" w:fill="auto"/>
            <w:vAlign w:val="center"/>
            <w:hideMark/>
          </w:tcPr>
          <w:p w:rsidR="003540B2" w:rsidRPr="005C5E3C" w:rsidRDefault="003540B2" w:rsidP="001C6611">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批复文件</w:t>
            </w:r>
          </w:p>
        </w:tc>
      </w:tr>
      <w:tr w:rsidR="003540B2" w:rsidRPr="005C5E3C" w:rsidTr="001C6611">
        <w:trPr>
          <w:trHeight w:val="719"/>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843" w:type="dxa"/>
            <w:shd w:val="clear" w:color="000000" w:fill="FFFFFF"/>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农村电影放映补贴</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3,021.84</w:t>
            </w:r>
          </w:p>
        </w:tc>
        <w:tc>
          <w:tcPr>
            <w:tcW w:w="5387"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《财政部关于下达2018年中央补助地方公共文化服务体系建设专项资金预算的通知》（财文﹝2018﹞45号）</w:t>
            </w:r>
          </w:p>
        </w:tc>
      </w:tr>
      <w:tr w:rsidR="003540B2" w:rsidRPr="005C5E3C" w:rsidTr="001C6611">
        <w:trPr>
          <w:trHeight w:val="540"/>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1843" w:type="dxa"/>
            <w:shd w:val="clear" w:color="000000" w:fill="FFFFFF"/>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农家书屋出版物补充更新</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2,000.00</w:t>
            </w:r>
          </w:p>
        </w:tc>
        <w:tc>
          <w:tcPr>
            <w:tcW w:w="5387"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《财政部关于下达2018年中央补助地方公共文化服务体系建设专项资金预算的通知》（财文﹝2018﹞45号）</w:t>
            </w:r>
          </w:p>
        </w:tc>
      </w:tr>
      <w:tr w:rsidR="003540B2" w:rsidRPr="005C5E3C" w:rsidTr="001C6611">
        <w:trPr>
          <w:trHeight w:val="570"/>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p>
        </w:tc>
        <w:tc>
          <w:tcPr>
            <w:tcW w:w="1843" w:type="dxa"/>
            <w:shd w:val="clear" w:color="000000" w:fill="FFFFFF"/>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中央广播电视无线覆盖模拟信号运维费</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2,709.00</w:t>
            </w:r>
          </w:p>
        </w:tc>
        <w:tc>
          <w:tcPr>
            <w:tcW w:w="5387"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《甘肃省财政厅关于下达2018年中央补助地方公共文化服务体系建设专项资金（无线覆盖）的通知》（甘财科﹝2018﹞94号）</w:t>
            </w:r>
          </w:p>
        </w:tc>
      </w:tr>
      <w:tr w:rsidR="003540B2" w:rsidRPr="005C5E3C" w:rsidTr="001C6611">
        <w:trPr>
          <w:trHeight w:val="570"/>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w:t>
            </w:r>
          </w:p>
        </w:tc>
        <w:tc>
          <w:tcPr>
            <w:tcW w:w="1843" w:type="dxa"/>
            <w:shd w:val="clear" w:color="000000" w:fill="FFFFFF"/>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中央广播电视无线覆盖数字化信号运维费</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6,345.00</w:t>
            </w:r>
          </w:p>
        </w:tc>
        <w:tc>
          <w:tcPr>
            <w:tcW w:w="5387"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《甘肃省财政厅关于下达2018年中央补助地方公共文化服务体系建设专项资金（无线覆盖）的通知》（甘财科﹝2018﹞94号）</w:t>
            </w:r>
          </w:p>
        </w:tc>
      </w:tr>
      <w:tr w:rsidR="003540B2" w:rsidRPr="005C5E3C" w:rsidTr="001C6611">
        <w:trPr>
          <w:trHeight w:val="1080"/>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w:t>
            </w:r>
          </w:p>
        </w:tc>
        <w:tc>
          <w:tcPr>
            <w:tcW w:w="1843" w:type="dxa"/>
            <w:shd w:val="clear" w:color="000000" w:fill="FFFFFF"/>
            <w:vAlign w:val="center"/>
            <w:hideMark/>
          </w:tcPr>
          <w:p w:rsidR="003540B2" w:rsidRPr="005C5E3C" w:rsidRDefault="00D070AF"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民族自治县、边境县综合文化服务中心覆盖工程广播器材配置</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948.00</w:t>
            </w:r>
          </w:p>
        </w:tc>
        <w:tc>
          <w:tcPr>
            <w:tcW w:w="5387"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《甘肃省财政厅关于提前下达2018年中央补助地方公共文化服务体系建设专项资金（</w:t>
            </w:r>
            <w:r w:rsidR="00D070AF" w:rsidRPr="005C5E3C">
              <w:rPr>
                <w:rFonts w:ascii="仿宋" w:eastAsia="仿宋" w:hAnsi="仿宋" w:cs="宋体" w:hint="eastAsia"/>
                <w:color w:val="000000"/>
                <w:kern w:val="0"/>
                <w:sz w:val="18"/>
                <w:szCs w:val="18"/>
              </w:rPr>
              <w:t>民族自治县、边境县综合文化服务中心覆盖工程广播器材配置</w:t>
            </w:r>
            <w:r w:rsidRPr="005C5E3C">
              <w:rPr>
                <w:rFonts w:ascii="仿宋" w:eastAsia="仿宋" w:hAnsi="仿宋" w:cs="宋体" w:hint="eastAsia"/>
                <w:color w:val="000000"/>
                <w:kern w:val="0"/>
                <w:sz w:val="18"/>
                <w:szCs w:val="18"/>
              </w:rPr>
              <w:t>）的通知》（甘财科﹝2018﹞94号），下达专项资金700万元；甘肃省财政厅《抄告通告》（甘财科函﹝2018﹞26号）追加专项资金248万元。</w:t>
            </w:r>
          </w:p>
        </w:tc>
      </w:tr>
      <w:tr w:rsidR="003540B2" w:rsidRPr="005C5E3C" w:rsidTr="001C6611">
        <w:trPr>
          <w:trHeight w:val="1134"/>
          <w:jc w:val="center"/>
        </w:trPr>
        <w:tc>
          <w:tcPr>
            <w:tcW w:w="425" w:type="dxa"/>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w:t>
            </w:r>
          </w:p>
        </w:tc>
        <w:tc>
          <w:tcPr>
            <w:tcW w:w="1843" w:type="dxa"/>
            <w:shd w:val="clear" w:color="000000" w:fill="FFFFFF"/>
            <w:vAlign w:val="center"/>
            <w:hideMark/>
          </w:tcPr>
          <w:p w:rsidR="003540B2" w:rsidRPr="005C5E3C" w:rsidRDefault="006F78F4" w:rsidP="000724C7">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县级应急广播体系建设</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1,361.00</w:t>
            </w:r>
          </w:p>
        </w:tc>
        <w:tc>
          <w:tcPr>
            <w:tcW w:w="5103" w:type="dxa"/>
            <w:shd w:val="clear" w:color="auto" w:fill="auto"/>
            <w:vAlign w:val="center"/>
            <w:hideMark/>
          </w:tcPr>
          <w:p w:rsidR="003540B2" w:rsidRPr="005C5E3C" w:rsidRDefault="003540B2" w:rsidP="0032055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财政部关于下达2018年中央补助地方公共文化服务体系建设专项资金预算的通知》（财文﹝2018﹞45号）、《甘肃省财政厅关于下达2018年县级应急广播体系建设专项资金的通知》（甘财科﹝2018﹞93号），下达专项资金1361万元，其中：古浪县453万元，静宁县454万元，天水市麦积区454万元。</w:t>
            </w:r>
          </w:p>
        </w:tc>
      </w:tr>
      <w:tr w:rsidR="003540B2" w:rsidRPr="005C5E3C" w:rsidTr="001C6611">
        <w:trPr>
          <w:trHeight w:val="285"/>
          <w:jc w:val="center"/>
        </w:trPr>
        <w:tc>
          <w:tcPr>
            <w:tcW w:w="2268" w:type="dxa"/>
            <w:gridSpan w:val="2"/>
            <w:shd w:val="clear" w:color="000000" w:fill="FFFFFF"/>
            <w:noWrap/>
            <w:vAlign w:val="center"/>
            <w:hideMark/>
          </w:tcPr>
          <w:p w:rsidR="003540B2" w:rsidRPr="005C5E3C" w:rsidRDefault="003540B2" w:rsidP="000724C7">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合计</w:t>
            </w:r>
          </w:p>
        </w:tc>
        <w:tc>
          <w:tcPr>
            <w:tcW w:w="1559" w:type="dxa"/>
            <w:shd w:val="clear" w:color="000000" w:fill="FFFFFF"/>
            <w:noWrap/>
            <w:vAlign w:val="center"/>
            <w:hideMark/>
          </w:tcPr>
          <w:p w:rsidR="003540B2" w:rsidRPr="005C5E3C" w:rsidRDefault="003540B2" w:rsidP="0032055D">
            <w:pPr>
              <w:widowControl/>
              <w:spacing w:line="520" w:lineRule="exact"/>
              <w:jc w:val="right"/>
              <w:rPr>
                <w:rFonts w:ascii="仿宋" w:eastAsia="仿宋" w:hAnsi="仿宋" w:cs="宋体"/>
                <w:b/>
                <w:bCs/>
                <w:kern w:val="0"/>
                <w:sz w:val="20"/>
                <w:szCs w:val="20"/>
              </w:rPr>
            </w:pPr>
            <w:r w:rsidRPr="005C5E3C">
              <w:rPr>
                <w:rFonts w:ascii="仿宋" w:eastAsia="仿宋" w:hAnsi="仿宋" w:cs="宋体" w:hint="eastAsia"/>
                <w:b/>
                <w:bCs/>
                <w:kern w:val="0"/>
                <w:sz w:val="20"/>
                <w:szCs w:val="20"/>
              </w:rPr>
              <w:t>16,384.84</w:t>
            </w:r>
          </w:p>
        </w:tc>
        <w:tc>
          <w:tcPr>
            <w:tcW w:w="5387" w:type="dxa"/>
            <w:shd w:val="clear" w:color="auto" w:fill="auto"/>
            <w:noWrap/>
            <w:vAlign w:val="center"/>
            <w:hideMark/>
          </w:tcPr>
          <w:p w:rsidR="003540B2" w:rsidRPr="005C5E3C" w:rsidRDefault="003540B2" w:rsidP="0032055D">
            <w:pPr>
              <w:widowControl/>
              <w:spacing w:line="520" w:lineRule="exact"/>
              <w:jc w:val="left"/>
              <w:rPr>
                <w:rFonts w:ascii="仿宋" w:eastAsia="仿宋" w:hAnsi="仿宋" w:cs="宋体"/>
                <w:color w:val="000000"/>
                <w:kern w:val="0"/>
                <w:sz w:val="22"/>
              </w:rPr>
            </w:pPr>
          </w:p>
        </w:tc>
      </w:tr>
    </w:tbl>
    <w:p w:rsidR="00596BCE" w:rsidRPr="005C5E3C" w:rsidRDefault="00822A55" w:rsidP="006378F5">
      <w:pPr>
        <w:pStyle w:val="2"/>
        <w:spacing w:line="560" w:lineRule="exact"/>
        <w:ind w:firstLineChars="200" w:firstLine="640"/>
        <w:rPr>
          <w:rFonts w:ascii="楷体" w:eastAsia="楷体" w:hAnsi="楷体" w:cstheme="minorBidi"/>
          <w:b w:val="0"/>
        </w:rPr>
      </w:pPr>
      <w:bookmarkStart w:id="2" w:name="_Toc7357016"/>
      <w:r w:rsidRPr="005C5E3C">
        <w:rPr>
          <w:rFonts w:ascii="楷体" w:eastAsia="楷体" w:hAnsi="楷体" w:cstheme="minorBidi" w:hint="eastAsia"/>
          <w:b w:val="0"/>
        </w:rPr>
        <w:t>（二） 省</w:t>
      </w:r>
      <w:r w:rsidR="00690BA8" w:rsidRPr="005C5E3C">
        <w:rPr>
          <w:rFonts w:ascii="楷体" w:eastAsia="楷体" w:hAnsi="楷体" w:cstheme="minorBidi" w:hint="eastAsia"/>
          <w:b w:val="0"/>
        </w:rPr>
        <w:t>级</w:t>
      </w:r>
      <w:r w:rsidRPr="005C5E3C">
        <w:rPr>
          <w:rFonts w:ascii="楷体" w:eastAsia="楷体" w:hAnsi="楷体" w:cstheme="minorBidi" w:hint="eastAsia"/>
          <w:b w:val="0"/>
        </w:rPr>
        <w:t>下达</w:t>
      </w:r>
      <w:r w:rsidR="002C1A3D" w:rsidRPr="005C5E3C">
        <w:rPr>
          <w:rFonts w:ascii="楷体" w:eastAsia="楷体" w:hAnsi="楷体" w:cstheme="minorBidi" w:hint="eastAsia"/>
          <w:b w:val="0"/>
        </w:rPr>
        <w:t>专项资金</w:t>
      </w:r>
      <w:r w:rsidRPr="005C5E3C">
        <w:rPr>
          <w:rFonts w:ascii="楷体" w:eastAsia="楷体" w:hAnsi="楷体" w:cstheme="minorBidi" w:hint="eastAsia"/>
          <w:b w:val="0"/>
        </w:rPr>
        <w:t>预算</w:t>
      </w:r>
      <w:r w:rsidR="00410929" w:rsidRPr="005C5E3C">
        <w:rPr>
          <w:rFonts w:ascii="楷体" w:eastAsia="楷体" w:hAnsi="楷体" w:cstheme="minorBidi" w:hint="eastAsia"/>
          <w:b w:val="0"/>
        </w:rPr>
        <w:t>情况</w:t>
      </w:r>
      <w:bookmarkEnd w:id="2"/>
    </w:p>
    <w:p w:rsidR="00410929" w:rsidRPr="005C5E3C" w:rsidRDefault="00410929" w:rsidP="005F355A">
      <w:pPr>
        <w:spacing w:line="560" w:lineRule="exact"/>
        <w:ind w:firstLineChars="210" w:firstLine="672"/>
        <w:rPr>
          <w:rFonts w:ascii="仿宋" w:eastAsia="仿宋" w:hAnsi="仿宋" w:cs="Times New Roman"/>
          <w:sz w:val="32"/>
          <w:szCs w:val="32"/>
        </w:rPr>
      </w:pPr>
      <w:r w:rsidRPr="005C5E3C">
        <w:rPr>
          <w:rFonts w:ascii="仿宋" w:eastAsia="仿宋" w:hAnsi="仿宋" w:cs="Times New Roman" w:hint="eastAsia"/>
          <w:sz w:val="32"/>
          <w:szCs w:val="32"/>
        </w:rPr>
        <w:t>2018年度甘肃省下达公共文化服务体系建设项目专项资金</w:t>
      </w:r>
      <w:r w:rsidRPr="005C5E3C">
        <w:rPr>
          <w:rFonts w:ascii="仿宋" w:eastAsia="仿宋" w:hAnsi="仿宋" w:cs="Times New Roman"/>
          <w:sz w:val="32"/>
          <w:szCs w:val="32"/>
        </w:rPr>
        <w:lastRenderedPageBreak/>
        <w:t xml:space="preserve">1,267.00 </w:t>
      </w:r>
      <w:r w:rsidRPr="005C5E3C">
        <w:rPr>
          <w:rFonts w:ascii="仿宋" w:eastAsia="仿宋" w:hAnsi="仿宋" w:cs="Times New Roman" w:hint="eastAsia"/>
          <w:sz w:val="32"/>
          <w:szCs w:val="32"/>
        </w:rPr>
        <w:t>万元，预算情况如下：</w:t>
      </w:r>
    </w:p>
    <w:tbl>
      <w:tblPr>
        <w:tblW w:w="9215"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568"/>
        <w:gridCol w:w="2636"/>
        <w:gridCol w:w="1758"/>
        <w:gridCol w:w="4253"/>
      </w:tblGrid>
      <w:tr w:rsidR="00B35A68" w:rsidRPr="005C5E3C" w:rsidTr="00931E14">
        <w:trPr>
          <w:trHeight w:val="285"/>
        </w:trPr>
        <w:tc>
          <w:tcPr>
            <w:tcW w:w="568" w:type="dxa"/>
            <w:shd w:val="clear" w:color="000000" w:fill="FFFFFF"/>
            <w:noWrap/>
            <w:vAlign w:val="center"/>
            <w:hideMark/>
          </w:tcPr>
          <w:p w:rsidR="00B35A68" w:rsidRPr="005C5E3C" w:rsidRDefault="00B35A68" w:rsidP="008B3A2D">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序号</w:t>
            </w:r>
          </w:p>
        </w:tc>
        <w:tc>
          <w:tcPr>
            <w:tcW w:w="2636" w:type="dxa"/>
            <w:shd w:val="clear" w:color="000000" w:fill="FFFFFF"/>
            <w:vAlign w:val="center"/>
            <w:hideMark/>
          </w:tcPr>
          <w:p w:rsidR="00B35A68" w:rsidRPr="005C5E3C" w:rsidRDefault="00B35A68" w:rsidP="008B3A2D">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明细项目</w:t>
            </w:r>
          </w:p>
        </w:tc>
        <w:tc>
          <w:tcPr>
            <w:tcW w:w="1758" w:type="dxa"/>
            <w:shd w:val="clear" w:color="000000" w:fill="FFFFFF"/>
            <w:noWrap/>
            <w:vAlign w:val="center"/>
            <w:hideMark/>
          </w:tcPr>
          <w:p w:rsidR="00AB69BB" w:rsidRDefault="00B35A68" w:rsidP="008B3A2D">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省级下达资金</w:t>
            </w:r>
          </w:p>
          <w:p w:rsidR="00B35A68" w:rsidRPr="005C5E3C" w:rsidRDefault="00B35A68" w:rsidP="008B3A2D">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（万元</w:t>
            </w:r>
            <w:r w:rsidRPr="005C5E3C">
              <w:rPr>
                <w:rFonts w:ascii="仿宋" w:eastAsia="仿宋" w:hAnsi="仿宋" w:cs="宋体"/>
                <w:b/>
                <w:bCs/>
                <w:kern w:val="0"/>
                <w:sz w:val="20"/>
                <w:szCs w:val="20"/>
              </w:rPr>
              <w:t>）</w:t>
            </w:r>
          </w:p>
        </w:tc>
        <w:tc>
          <w:tcPr>
            <w:tcW w:w="4253" w:type="dxa"/>
            <w:shd w:val="clear" w:color="auto" w:fill="auto"/>
            <w:vAlign w:val="center"/>
            <w:hideMark/>
          </w:tcPr>
          <w:p w:rsidR="00B35A68" w:rsidRPr="005C5E3C" w:rsidRDefault="00B35A68" w:rsidP="008B3A2D">
            <w:pPr>
              <w:widowControl/>
              <w:spacing w:line="52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批复文件</w:t>
            </w:r>
          </w:p>
        </w:tc>
      </w:tr>
      <w:tr w:rsidR="00B35A68" w:rsidRPr="005C5E3C" w:rsidTr="00931E14">
        <w:trPr>
          <w:trHeight w:val="540"/>
        </w:trPr>
        <w:tc>
          <w:tcPr>
            <w:tcW w:w="568" w:type="dxa"/>
            <w:shd w:val="clear" w:color="000000" w:fill="FFFFFF"/>
            <w:noWrap/>
            <w:vAlign w:val="center"/>
            <w:hideMark/>
          </w:tcPr>
          <w:p w:rsidR="00B35A68" w:rsidRPr="005C5E3C" w:rsidRDefault="00B35A68" w:rsidP="008B3A2D">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2636" w:type="dxa"/>
            <w:shd w:val="clear" w:color="000000" w:fill="FFFFFF"/>
            <w:vAlign w:val="center"/>
            <w:hideMark/>
          </w:tcPr>
          <w:p w:rsidR="00B35A68" w:rsidRPr="005C5E3C" w:rsidRDefault="00B35A68" w:rsidP="008B3A2D">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农村电影放映补贴</w:t>
            </w:r>
          </w:p>
        </w:tc>
        <w:tc>
          <w:tcPr>
            <w:tcW w:w="1758" w:type="dxa"/>
            <w:shd w:val="clear" w:color="auto" w:fill="auto"/>
            <w:vAlign w:val="center"/>
            <w:hideMark/>
          </w:tcPr>
          <w:p w:rsidR="00B35A68" w:rsidRPr="005C5E3C" w:rsidRDefault="00B35A68" w:rsidP="008B3A2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967.00 </w:t>
            </w:r>
          </w:p>
        </w:tc>
        <w:tc>
          <w:tcPr>
            <w:tcW w:w="4253" w:type="dxa"/>
            <w:shd w:val="clear" w:color="auto" w:fill="auto"/>
            <w:vAlign w:val="center"/>
            <w:hideMark/>
          </w:tcPr>
          <w:p w:rsidR="00B35A68" w:rsidRPr="005C5E3C" w:rsidRDefault="00B35A68" w:rsidP="008B3A2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《甘肃省财政厅关于下达2018年省级部门预算的批复》（甘财预﹝2018﹞9号）</w:t>
            </w:r>
          </w:p>
        </w:tc>
      </w:tr>
      <w:tr w:rsidR="00B35A68" w:rsidRPr="005C5E3C" w:rsidTr="00931E14">
        <w:trPr>
          <w:trHeight w:val="810"/>
        </w:trPr>
        <w:tc>
          <w:tcPr>
            <w:tcW w:w="568" w:type="dxa"/>
            <w:shd w:val="clear" w:color="auto" w:fill="auto"/>
            <w:noWrap/>
            <w:vAlign w:val="center"/>
            <w:hideMark/>
          </w:tcPr>
          <w:p w:rsidR="00B35A68" w:rsidRPr="005C5E3C" w:rsidRDefault="00B35A68" w:rsidP="008B3A2D">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2636" w:type="dxa"/>
            <w:shd w:val="clear" w:color="000000" w:fill="FFFFFF"/>
            <w:vAlign w:val="center"/>
            <w:hideMark/>
          </w:tcPr>
          <w:p w:rsidR="00B35A68" w:rsidRPr="005C5E3C" w:rsidRDefault="00B35A68" w:rsidP="008B3A2D">
            <w:pPr>
              <w:widowControl/>
              <w:spacing w:line="52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省级文艺创作、影视精品及戏曲优秀艺术人才奖励补助资金（电影精品资金）</w:t>
            </w:r>
          </w:p>
        </w:tc>
        <w:tc>
          <w:tcPr>
            <w:tcW w:w="1758" w:type="dxa"/>
            <w:shd w:val="clear" w:color="000000" w:fill="FFFFFF"/>
            <w:noWrap/>
            <w:vAlign w:val="center"/>
            <w:hideMark/>
          </w:tcPr>
          <w:p w:rsidR="00B35A68" w:rsidRPr="005C5E3C" w:rsidRDefault="00B35A68" w:rsidP="008B3A2D">
            <w:pPr>
              <w:widowControl/>
              <w:spacing w:line="52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300.00 </w:t>
            </w:r>
          </w:p>
        </w:tc>
        <w:tc>
          <w:tcPr>
            <w:tcW w:w="4253" w:type="dxa"/>
            <w:shd w:val="clear" w:color="auto" w:fill="auto"/>
            <w:vAlign w:val="center"/>
            <w:hideMark/>
          </w:tcPr>
          <w:p w:rsidR="00B35A68" w:rsidRPr="005C5E3C" w:rsidRDefault="00B35A68" w:rsidP="008B3A2D">
            <w:pPr>
              <w:widowControl/>
              <w:spacing w:line="52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《甘肃省财政厅关于下达2018年中央补助地方公共文化服务体系建设影视精品专项资金的通知》（甘财科﹝2018﹞133号）</w:t>
            </w:r>
          </w:p>
        </w:tc>
      </w:tr>
      <w:tr w:rsidR="00B35A68" w:rsidRPr="005C5E3C" w:rsidTr="00931E14">
        <w:trPr>
          <w:trHeight w:val="285"/>
        </w:trPr>
        <w:tc>
          <w:tcPr>
            <w:tcW w:w="3204" w:type="dxa"/>
            <w:gridSpan w:val="2"/>
            <w:shd w:val="clear" w:color="000000" w:fill="FFFFFF"/>
            <w:noWrap/>
            <w:vAlign w:val="center"/>
            <w:hideMark/>
          </w:tcPr>
          <w:p w:rsidR="00B35A68" w:rsidRPr="005C5E3C" w:rsidRDefault="00B35A68" w:rsidP="008B3A2D">
            <w:pPr>
              <w:widowControl/>
              <w:spacing w:line="52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合计</w:t>
            </w:r>
          </w:p>
        </w:tc>
        <w:tc>
          <w:tcPr>
            <w:tcW w:w="1758" w:type="dxa"/>
            <w:shd w:val="clear" w:color="auto" w:fill="auto"/>
            <w:noWrap/>
            <w:vAlign w:val="center"/>
            <w:hideMark/>
          </w:tcPr>
          <w:p w:rsidR="00B35A68" w:rsidRPr="005C5E3C" w:rsidRDefault="00B35A68" w:rsidP="008B3A2D">
            <w:pPr>
              <w:widowControl/>
              <w:spacing w:line="52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 xml:space="preserve">   1,267.00 </w:t>
            </w:r>
          </w:p>
        </w:tc>
        <w:tc>
          <w:tcPr>
            <w:tcW w:w="4253" w:type="dxa"/>
            <w:shd w:val="clear" w:color="auto" w:fill="auto"/>
            <w:noWrap/>
            <w:vAlign w:val="center"/>
            <w:hideMark/>
          </w:tcPr>
          <w:p w:rsidR="00B35A68" w:rsidRPr="005C5E3C" w:rsidRDefault="00B35A68" w:rsidP="005F355A">
            <w:pPr>
              <w:widowControl/>
              <w:spacing w:line="52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bl>
    <w:p w:rsidR="00B35A68" w:rsidRPr="005C5E3C" w:rsidRDefault="00B35A68" w:rsidP="006378F5">
      <w:pPr>
        <w:pStyle w:val="2"/>
        <w:spacing w:line="560" w:lineRule="exact"/>
        <w:ind w:firstLineChars="200" w:firstLine="640"/>
        <w:rPr>
          <w:rFonts w:ascii="楷体" w:eastAsia="楷体" w:hAnsi="楷体" w:cstheme="minorBidi"/>
          <w:b w:val="0"/>
        </w:rPr>
      </w:pPr>
      <w:bookmarkStart w:id="3" w:name="_Toc7357017"/>
      <w:r w:rsidRPr="005C5E3C">
        <w:rPr>
          <w:rFonts w:ascii="楷体" w:eastAsia="楷体" w:hAnsi="楷体" w:cstheme="minorBidi" w:hint="eastAsia"/>
          <w:b w:val="0"/>
        </w:rPr>
        <w:t>（三</w:t>
      </w:r>
      <w:r w:rsidRPr="005C5E3C">
        <w:rPr>
          <w:rFonts w:ascii="楷体" w:eastAsia="楷体" w:hAnsi="楷体" w:cstheme="minorBidi"/>
          <w:b w:val="0"/>
        </w:rPr>
        <w:t>）</w:t>
      </w:r>
      <w:r w:rsidRPr="005C5E3C">
        <w:rPr>
          <w:rFonts w:ascii="楷体" w:eastAsia="楷体" w:hAnsi="楷体" w:cstheme="minorBidi" w:hint="eastAsia"/>
          <w:b w:val="0"/>
        </w:rPr>
        <w:t>项目绩效目标情况</w:t>
      </w:r>
      <w:bookmarkEnd w:id="3"/>
    </w:p>
    <w:p w:rsidR="00D62374" w:rsidRPr="005C5E3C" w:rsidRDefault="00341ED7" w:rsidP="005F355A">
      <w:pPr>
        <w:spacing w:line="560" w:lineRule="exact"/>
        <w:ind w:firstLineChars="210" w:firstLine="672"/>
        <w:rPr>
          <w:rFonts w:ascii="仿宋" w:eastAsia="仿宋" w:hAnsi="仿宋" w:cs="Times New Roman"/>
          <w:sz w:val="32"/>
          <w:szCs w:val="32"/>
        </w:rPr>
      </w:pPr>
      <w:r w:rsidRPr="005C5E3C">
        <w:rPr>
          <w:rFonts w:ascii="仿宋" w:eastAsia="仿宋" w:hAnsi="仿宋" w:cs="Times New Roman" w:hint="eastAsia"/>
          <w:sz w:val="32"/>
          <w:szCs w:val="32"/>
        </w:rPr>
        <w:t>项目年初</w:t>
      </w:r>
      <w:r w:rsidRPr="005C5E3C">
        <w:rPr>
          <w:rFonts w:ascii="仿宋" w:eastAsia="仿宋" w:hAnsi="仿宋" w:cs="Times New Roman"/>
          <w:sz w:val="32"/>
          <w:szCs w:val="32"/>
        </w:rPr>
        <w:t>制定</w:t>
      </w:r>
      <w:r w:rsidRPr="005C5E3C">
        <w:rPr>
          <w:rFonts w:ascii="仿宋" w:eastAsia="仿宋" w:hAnsi="仿宋" w:cs="Times New Roman" w:hint="eastAsia"/>
          <w:sz w:val="32"/>
          <w:szCs w:val="32"/>
        </w:rPr>
        <w:t>的总体</w:t>
      </w:r>
      <w:r w:rsidRPr="005C5E3C">
        <w:rPr>
          <w:rFonts w:ascii="仿宋" w:eastAsia="仿宋" w:hAnsi="仿宋" w:cs="Times New Roman"/>
          <w:sz w:val="32"/>
          <w:szCs w:val="32"/>
        </w:rPr>
        <w:t>绩效目标</w:t>
      </w:r>
      <w:r w:rsidRPr="005C5E3C">
        <w:rPr>
          <w:rFonts w:ascii="仿宋" w:eastAsia="仿宋" w:hAnsi="仿宋" w:cs="Times New Roman" w:hint="eastAsia"/>
          <w:sz w:val="32"/>
          <w:szCs w:val="32"/>
        </w:rPr>
        <w:t>为</w:t>
      </w:r>
      <w:r w:rsidRPr="005C5E3C">
        <w:rPr>
          <w:rFonts w:ascii="仿宋" w:eastAsia="仿宋" w:hAnsi="仿宋" w:cs="Times New Roman"/>
          <w:sz w:val="32"/>
          <w:szCs w:val="32"/>
        </w:rPr>
        <w:t>：</w:t>
      </w:r>
      <w:r w:rsidRPr="005C5E3C">
        <w:rPr>
          <w:rFonts w:ascii="仿宋" w:eastAsia="仿宋" w:hAnsi="仿宋" w:cs="Times New Roman" w:hint="eastAsia"/>
          <w:sz w:val="32"/>
          <w:szCs w:val="32"/>
        </w:rPr>
        <w:t>引导和支持地方提供基本公共文化服务项目，改善基</w:t>
      </w:r>
      <w:r w:rsidR="00B9139C" w:rsidRPr="005C5E3C">
        <w:rPr>
          <w:rFonts w:ascii="仿宋" w:eastAsia="仿宋" w:hAnsi="仿宋" w:cs="Times New Roman" w:hint="eastAsia"/>
          <w:sz w:val="32"/>
          <w:szCs w:val="32"/>
        </w:rPr>
        <w:t>层公共文化体育设施条件，加强基层公共文化服务人才队伍建设等，</w:t>
      </w:r>
      <w:r w:rsidRPr="005C5E3C">
        <w:rPr>
          <w:rFonts w:ascii="仿宋" w:eastAsia="仿宋" w:hAnsi="仿宋" w:cs="Times New Roman" w:hint="eastAsia"/>
          <w:sz w:val="32"/>
          <w:szCs w:val="32"/>
        </w:rPr>
        <w:t>加快构建现代公共文化服务体系，促进基本公共文化服务标准化、均等化，保障广大群众读书看报、观看电视、观赏电影、进行文化鉴赏、开展文化体育活动等基本文化权益。</w:t>
      </w:r>
    </w:p>
    <w:p w:rsidR="00CE6271" w:rsidRPr="005C5E3C" w:rsidRDefault="00B35A68" w:rsidP="005F355A">
      <w:pPr>
        <w:spacing w:line="560" w:lineRule="exact"/>
        <w:ind w:firstLineChars="210" w:firstLine="672"/>
        <w:rPr>
          <w:rFonts w:ascii="仿宋" w:eastAsia="仿宋" w:hAnsi="仿宋" w:cs="Times New Roman"/>
          <w:sz w:val="32"/>
          <w:szCs w:val="32"/>
        </w:rPr>
      </w:pPr>
      <w:r w:rsidRPr="005C5E3C">
        <w:rPr>
          <w:rFonts w:ascii="仿宋" w:eastAsia="仿宋" w:hAnsi="仿宋" w:cs="Times New Roman" w:hint="eastAsia"/>
          <w:sz w:val="32"/>
          <w:szCs w:val="32"/>
        </w:rPr>
        <w:t>根据我省实际通过估算，</w:t>
      </w:r>
      <w:r w:rsidR="001A06BD" w:rsidRPr="005C5E3C">
        <w:rPr>
          <w:rFonts w:ascii="仿宋" w:eastAsia="仿宋" w:hAnsi="仿宋" w:cs="Times New Roman" w:hint="eastAsia"/>
          <w:sz w:val="32"/>
          <w:szCs w:val="32"/>
        </w:rPr>
        <w:t>制定</w:t>
      </w:r>
      <w:r w:rsidRPr="005C5E3C">
        <w:rPr>
          <w:rFonts w:ascii="仿宋" w:eastAsia="仿宋" w:hAnsi="仿宋" w:cs="Times New Roman" w:hint="eastAsia"/>
          <w:sz w:val="32"/>
          <w:szCs w:val="32"/>
        </w:rPr>
        <w:t>具体</w:t>
      </w:r>
      <w:r w:rsidR="006A690B" w:rsidRPr="005C5E3C">
        <w:rPr>
          <w:rFonts w:ascii="仿宋" w:eastAsia="仿宋" w:hAnsi="仿宋" w:cs="Times New Roman" w:hint="eastAsia"/>
          <w:sz w:val="32"/>
          <w:szCs w:val="32"/>
        </w:rPr>
        <w:t>项目</w:t>
      </w:r>
      <w:r w:rsidR="006F6FB8" w:rsidRPr="005C5E3C">
        <w:rPr>
          <w:rFonts w:ascii="仿宋" w:eastAsia="仿宋" w:hAnsi="仿宋" w:cs="Times New Roman" w:hint="eastAsia"/>
          <w:sz w:val="32"/>
          <w:szCs w:val="32"/>
        </w:rPr>
        <w:t>绩效目标</w:t>
      </w:r>
      <w:r w:rsidR="006F6FB8" w:rsidRPr="005C5E3C">
        <w:rPr>
          <w:rFonts w:ascii="仿宋" w:eastAsia="仿宋" w:hAnsi="仿宋" w:cs="Times New Roman"/>
          <w:sz w:val="32"/>
          <w:szCs w:val="32"/>
        </w:rPr>
        <w:t>如下：</w:t>
      </w:r>
    </w:p>
    <w:tbl>
      <w:tblPr>
        <w:tblW w:w="9356" w:type="dxa"/>
        <w:jc w:val="center"/>
        <w:tblLook w:val="04A0" w:firstRow="1" w:lastRow="0" w:firstColumn="1" w:lastColumn="0" w:noHBand="0" w:noVBand="1"/>
      </w:tblPr>
      <w:tblGrid>
        <w:gridCol w:w="2014"/>
        <w:gridCol w:w="7342"/>
      </w:tblGrid>
      <w:tr w:rsidR="006A690B" w:rsidRPr="005C5E3C" w:rsidTr="00B35A68">
        <w:trPr>
          <w:trHeight w:val="340"/>
          <w:tblHeader/>
          <w:jc w:val="center"/>
        </w:trPr>
        <w:tc>
          <w:tcPr>
            <w:tcW w:w="2014" w:type="dxa"/>
            <w:tcBorders>
              <w:top w:val="double" w:sz="4" w:space="0" w:color="auto"/>
              <w:bottom w:val="dotted" w:sz="4" w:space="0" w:color="auto"/>
              <w:right w:val="dotted" w:sz="4" w:space="0" w:color="auto"/>
            </w:tcBorders>
            <w:shd w:val="clear" w:color="auto" w:fill="auto"/>
            <w:noWrap/>
            <w:vAlign w:val="center"/>
            <w:hideMark/>
          </w:tcPr>
          <w:p w:rsidR="006A690B" w:rsidRPr="005C5E3C" w:rsidRDefault="006A690B" w:rsidP="00B32B17">
            <w:pPr>
              <w:widowControl/>
              <w:spacing w:line="540" w:lineRule="exact"/>
              <w:jc w:val="center"/>
              <w:rPr>
                <w:rFonts w:ascii="仿宋" w:eastAsia="仿宋" w:hAnsi="仿宋" w:cs="宋体"/>
                <w:b/>
                <w:bCs/>
                <w:color w:val="000000"/>
                <w:kern w:val="0"/>
                <w:sz w:val="20"/>
                <w:szCs w:val="20"/>
              </w:rPr>
            </w:pPr>
            <w:r w:rsidRPr="005C5E3C">
              <w:rPr>
                <w:rFonts w:ascii="仿宋" w:eastAsia="仿宋" w:hAnsi="仿宋" w:cs="宋体" w:hint="eastAsia"/>
                <w:b/>
                <w:bCs/>
                <w:color w:val="000000"/>
                <w:kern w:val="0"/>
                <w:sz w:val="20"/>
                <w:szCs w:val="20"/>
              </w:rPr>
              <w:t>项目</w:t>
            </w:r>
          </w:p>
        </w:tc>
        <w:tc>
          <w:tcPr>
            <w:tcW w:w="7342" w:type="dxa"/>
            <w:tcBorders>
              <w:top w:val="double" w:sz="4" w:space="0" w:color="auto"/>
              <w:left w:val="dotted" w:sz="4" w:space="0" w:color="auto"/>
              <w:bottom w:val="dotted" w:sz="4" w:space="0" w:color="auto"/>
            </w:tcBorders>
            <w:shd w:val="clear" w:color="auto" w:fill="auto"/>
            <w:vAlign w:val="center"/>
            <w:hideMark/>
          </w:tcPr>
          <w:p w:rsidR="006A690B" w:rsidRPr="005C5E3C" w:rsidRDefault="006A690B" w:rsidP="00B32B17">
            <w:pPr>
              <w:widowControl/>
              <w:spacing w:line="560" w:lineRule="exact"/>
              <w:jc w:val="center"/>
              <w:rPr>
                <w:rFonts w:ascii="仿宋" w:eastAsia="仿宋" w:hAnsi="仿宋" w:cs="宋体"/>
                <w:b/>
                <w:bCs/>
                <w:kern w:val="0"/>
                <w:sz w:val="20"/>
                <w:szCs w:val="20"/>
              </w:rPr>
            </w:pPr>
            <w:r w:rsidRPr="005C5E3C">
              <w:rPr>
                <w:rFonts w:ascii="仿宋" w:eastAsia="仿宋" w:hAnsi="仿宋" w:cs="宋体" w:hint="eastAsia"/>
                <w:b/>
                <w:bCs/>
                <w:kern w:val="0"/>
                <w:sz w:val="20"/>
                <w:szCs w:val="20"/>
              </w:rPr>
              <w:t>绩效目标</w:t>
            </w:r>
          </w:p>
        </w:tc>
      </w:tr>
      <w:tr w:rsidR="006A690B"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6A690B" w:rsidRPr="005C5E3C" w:rsidRDefault="00341ED7"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农村电影放映补贴</w:t>
            </w:r>
          </w:p>
        </w:tc>
        <w:tc>
          <w:tcPr>
            <w:tcW w:w="7342" w:type="dxa"/>
            <w:tcBorders>
              <w:top w:val="dotted" w:sz="4" w:space="0" w:color="auto"/>
              <w:left w:val="dotted" w:sz="4" w:space="0" w:color="auto"/>
              <w:bottom w:val="dotted" w:sz="4" w:space="0" w:color="auto"/>
            </w:tcBorders>
            <w:shd w:val="clear" w:color="auto" w:fill="auto"/>
            <w:vAlign w:val="center"/>
            <w:hideMark/>
          </w:tcPr>
          <w:p w:rsidR="006A690B"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按照国家要求“一村一月一场”的要求，全省15946个行政村放映191352场，388个农林马场放映4656场，57个僧人数50以上藏传佛教寺院684场，全年合计放映196692场。</w:t>
            </w:r>
          </w:p>
        </w:tc>
      </w:tr>
      <w:tr w:rsidR="00341ED7"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341ED7" w:rsidRPr="005C5E3C" w:rsidRDefault="00341ED7"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农家书屋出版物补充更新</w:t>
            </w:r>
          </w:p>
        </w:tc>
        <w:tc>
          <w:tcPr>
            <w:tcW w:w="7342" w:type="dxa"/>
            <w:tcBorders>
              <w:top w:val="dotted" w:sz="4" w:space="0" w:color="auto"/>
              <w:left w:val="dotted" w:sz="4" w:space="0" w:color="auto"/>
              <w:bottom w:val="dotted" w:sz="4" w:space="0" w:color="auto"/>
            </w:tcBorders>
            <w:shd w:val="clear" w:color="auto" w:fill="auto"/>
            <w:vAlign w:val="center"/>
            <w:hideMark/>
          </w:tcPr>
          <w:p w:rsidR="00341ED7"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完成全省10000家农家书屋出版物补充更新。</w:t>
            </w:r>
          </w:p>
        </w:tc>
      </w:tr>
      <w:tr w:rsidR="00341ED7"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AB69BB" w:rsidRDefault="00AB69BB" w:rsidP="00B32B17">
            <w:pPr>
              <w:widowControl/>
              <w:spacing w:line="540" w:lineRule="exact"/>
              <w:jc w:val="center"/>
              <w:rPr>
                <w:rFonts w:ascii="仿宋" w:eastAsia="仿宋" w:hAnsi="仿宋" w:cs="宋体"/>
                <w:color w:val="000000"/>
                <w:kern w:val="0"/>
                <w:sz w:val="18"/>
                <w:szCs w:val="18"/>
              </w:rPr>
            </w:pPr>
          </w:p>
          <w:p w:rsidR="00341ED7" w:rsidRPr="005C5E3C" w:rsidRDefault="00341ED7"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中央广播电视无线覆盖模拟信号运维费</w:t>
            </w:r>
          </w:p>
        </w:tc>
        <w:tc>
          <w:tcPr>
            <w:tcW w:w="7342" w:type="dxa"/>
            <w:tcBorders>
              <w:top w:val="dotted" w:sz="4" w:space="0" w:color="auto"/>
              <w:left w:val="dotted" w:sz="4" w:space="0" w:color="auto"/>
              <w:bottom w:val="dotted" w:sz="4" w:space="0" w:color="auto"/>
            </w:tcBorders>
            <w:shd w:val="clear" w:color="auto" w:fill="auto"/>
            <w:vAlign w:val="center"/>
            <w:hideMark/>
          </w:tcPr>
          <w:p w:rsidR="00341ED7"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长期确保转播中央一套、七套电视、中央一套广播无线覆盖模拟信号的发射设备正常三满播</w:t>
            </w:r>
            <w:r w:rsidRPr="005C5E3C">
              <w:rPr>
                <w:rFonts w:ascii="仿宋" w:eastAsia="仿宋" w:hAnsi="仿宋" w:cs="宋体" w:hint="eastAsia"/>
                <w:color w:val="000000"/>
                <w:kern w:val="0"/>
                <w:sz w:val="18"/>
                <w:szCs w:val="18"/>
              </w:rPr>
              <w:lastRenderedPageBreak/>
              <w:t>出，提高全省农村地区广播电视无线覆盖水平，保障人民群众基本文化权益，满足人民群众基本文化需求，为广大人民群众提供高效、优质的广播电视公共文化服务。</w:t>
            </w:r>
          </w:p>
        </w:tc>
      </w:tr>
      <w:tr w:rsidR="00341ED7"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341ED7" w:rsidRPr="005C5E3C" w:rsidRDefault="003A3636"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中央广播电视无线覆盖数字化信号运维费</w:t>
            </w:r>
          </w:p>
        </w:tc>
        <w:tc>
          <w:tcPr>
            <w:tcW w:w="7342" w:type="dxa"/>
            <w:tcBorders>
              <w:top w:val="dotted" w:sz="4" w:space="0" w:color="auto"/>
              <w:left w:val="dotted" w:sz="4" w:space="0" w:color="auto"/>
              <w:bottom w:val="dotted" w:sz="4" w:space="0" w:color="auto"/>
            </w:tcBorders>
            <w:shd w:val="clear" w:color="auto" w:fill="auto"/>
            <w:vAlign w:val="center"/>
            <w:hideMark/>
          </w:tcPr>
          <w:p w:rsidR="00341ED7"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长期确保转播中央一套、七套电视、中央一套广播无线覆盖</w:t>
            </w:r>
            <w:r w:rsidR="004C52AE" w:rsidRPr="005C5E3C">
              <w:rPr>
                <w:rFonts w:ascii="仿宋" w:eastAsia="仿宋" w:hAnsi="仿宋" w:cs="宋体" w:hint="eastAsia"/>
                <w:color w:val="000000"/>
                <w:kern w:val="0"/>
                <w:sz w:val="18"/>
                <w:szCs w:val="18"/>
              </w:rPr>
              <w:t>数字化</w:t>
            </w:r>
            <w:r w:rsidRPr="005C5E3C">
              <w:rPr>
                <w:rFonts w:ascii="仿宋" w:eastAsia="仿宋" w:hAnsi="仿宋" w:cs="宋体" w:hint="eastAsia"/>
                <w:color w:val="000000"/>
                <w:kern w:val="0"/>
                <w:sz w:val="18"/>
                <w:szCs w:val="18"/>
              </w:rPr>
              <w:t>信号的发射设备正常三满播出，提高全省农村地区广播电视无线覆盖水平，保障人民群众基本文化权益，满足人民群众基本文化需求，为广大人民群众提供高效、优质的广播电视公共文化服务。</w:t>
            </w:r>
          </w:p>
        </w:tc>
      </w:tr>
      <w:tr w:rsidR="00341ED7"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341ED7" w:rsidRPr="005C5E3C" w:rsidRDefault="00D070AF"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民族自治县、边境县综合文化服务中心覆盖工程广播器材配置</w:t>
            </w:r>
          </w:p>
        </w:tc>
        <w:tc>
          <w:tcPr>
            <w:tcW w:w="7342" w:type="dxa"/>
            <w:tcBorders>
              <w:top w:val="dotted" w:sz="4" w:space="0" w:color="auto"/>
              <w:left w:val="dotted" w:sz="4" w:space="0" w:color="auto"/>
              <w:bottom w:val="dotted" w:sz="4" w:space="0" w:color="auto"/>
            </w:tcBorders>
            <w:shd w:val="clear" w:color="auto" w:fill="auto"/>
            <w:vAlign w:val="center"/>
            <w:hideMark/>
          </w:tcPr>
          <w:p w:rsidR="00341ED7"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支持全省基本公共文化服务项目，改善基层公共文化广播电视等设施条件，贯彻落实中央领导同志关于推进“基层工作加强年”和贫困地区基层公共文化服务建设的重要指示，配合实施“贫困地区百县万村综合文化服务中心示范工程”，按照每个村2万元的标准，为全省纳入范围的行政村开展相应</w:t>
            </w:r>
            <w:r w:rsidR="00D070AF" w:rsidRPr="005C5E3C">
              <w:rPr>
                <w:rFonts w:ascii="仿宋" w:eastAsia="仿宋" w:hAnsi="仿宋" w:cs="宋体" w:hint="eastAsia"/>
                <w:color w:val="000000"/>
                <w:kern w:val="0"/>
                <w:sz w:val="18"/>
                <w:szCs w:val="18"/>
              </w:rPr>
              <w:t>民族自治县、边境县综合文化服务中心覆盖工程广播器材配置</w:t>
            </w:r>
            <w:r w:rsidRPr="005C5E3C">
              <w:rPr>
                <w:rFonts w:ascii="仿宋" w:eastAsia="仿宋" w:hAnsi="仿宋" w:cs="宋体" w:hint="eastAsia"/>
                <w:color w:val="000000"/>
                <w:kern w:val="0"/>
                <w:sz w:val="18"/>
                <w:szCs w:val="18"/>
              </w:rPr>
              <w:t>工作，保障全省民族自治县边境县综合文化服务中心覆盖工程</w:t>
            </w:r>
            <w:r w:rsidR="00D070AF" w:rsidRPr="005C5E3C">
              <w:rPr>
                <w:rFonts w:ascii="仿宋" w:eastAsia="仿宋" w:hAnsi="仿宋" w:cs="宋体" w:hint="eastAsia"/>
                <w:color w:val="000000"/>
                <w:kern w:val="0"/>
                <w:sz w:val="18"/>
                <w:szCs w:val="18"/>
              </w:rPr>
              <w:t>民族自治县、边境县综合文化服务中心覆盖工程广播器材配置</w:t>
            </w:r>
            <w:r w:rsidRPr="005C5E3C">
              <w:rPr>
                <w:rFonts w:ascii="仿宋" w:eastAsia="仿宋" w:hAnsi="仿宋" w:cs="宋体" w:hint="eastAsia"/>
                <w:color w:val="000000"/>
                <w:kern w:val="0"/>
                <w:sz w:val="18"/>
                <w:szCs w:val="18"/>
              </w:rPr>
              <w:t>到位，进一步推进我省贫困村综合文化中心标准化、规范化建设和管理，促进贫困地区文化事业繁荣发展。</w:t>
            </w:r>
          </w:p>
        </w:tc>
      </w:tr>
      <w:tr w:rsidR="00341ED7" w:rsidRPr="005C5E3C" w:rsidTr="00B35A68">
        <w:trPr>
          <w:trHeight w:val="340"/>
          <w:jc w:val="center"/>
        </w:trPr>
        <w:tc>
          <w:tcPr>
            <w:tcW w:w="2014" w:type="dxa"/>
            <w:tcBorders>
              <w:top w:val="dotted" w:sz="4" w:space="0" w:color="auto"/>
              <w:bottom w:val="dotted" w:sz="4" w:space="0" w:color="auto"/>
              <w:right w:val="dotted" w:sz="4" w:space="0" w:color="auto"/>
            </w:tcBorders>
            <w:shd w:val="clear" w:color="auto" w:fill="auto"/>
            <w:vAlign w:val="center"/>
            <w:hideMark/>
          </w:tcPr>
          <w:p w:rsidR="00341ED7" w:rsidRPr="005C5E3C" w:rsidRDefault="006F78F4"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县级应急广播体系建设</w:t>
            </w:r>
          </w:p>
        </w:tc>
        <w:tc>
          <w:tcPr>
            <w:tcW w:w="7342" w:type="dxa"/>
            <w:tcBorders>
              <w:top w:val="dotted" w:sz="4" w:space="0" w:color="auto"/>
              <w:left w:val="dotted" w:sz="4" w:space="0" w:color="auto"/>
              <w:bottom w:val="dotted" w:sz="4" w:space="0" w:color="auto"/>
            </w:tcBorders>
            <w:shd w:val="clear" w:color="auto" w:fill="auto"/>
            <w:vAlign w:val="center"/>
            <w:hideMark/>
          </w:tcPr>
          <w:p w:rsidR="00341ED7"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支持全省基本公共文化服务项目，改善基层公共文化广播电视等设施条件，按照全国应急广播体系建设总体规划和县级应急广播系统暂行技术要求，开展深度贫困县应急广播体系建设任务。建设主要内容包括应急广播县级平台、大喇叭系统及其传送覆盖网络，符合《县级应急广播系统暂行技术要求》的其他相关设施设备，使之具备完整的应急广播功能，为当地群众及时、有效地提供灾害预警应急广播、政策政务信息发布等服务。</w:t>
            </w:r>
          </w:p>
        </w:tc>
      </w:tr>
      <w:tr w:rsidR="006A690B" w:rsidRPr="005C5E3C" w:rsidTr="00B35A68">
        <w:trPr>
          <w:trHeight w:val="340"/>
          <w:jc w:val="center"/>
        </w:trPr>
        <w:tc>
          <w:tcPr>
            <w:tcW w:w="2014" w:type="dxa"/>
            <w:tcBorders>
              <w:top w:val="dotted" w:sz="4" w:space="0" w:color="auto"/>
              <w:bottom w:val="double" w:sz="4" w:space="0" w:color="auto"/>
              <w:right w:val="dotted" w:sz="4" w:space="0" w:color="auto"/>
            </w:tcBorders>
            <w:shd w:val="clear" w:color="000000" w:fill="FFFFFF"/>
            <w:vAlign w:val="center"/>
            <w:hideMark/>
          </w:tcPr>
          <w:p w:rsidR="006A690B" w:rsidRPr="005C5E3C" w:rsidRDefault="00341ED7" w:rsidP="00B32B17">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省级文艺创作、影视精品及戏曲优秀艺术人才奖励补助资金（电影精品资金）</w:t>
            </w:r>
          </w:p>
        </w:tc>
        <w:tc>
          <w:tcPr>
            <w:tcW w:w="7342" w:type="dxa"/>
            <w:tcBorders>
              <w:top w:val="dotted" w:sz="4" w:space="0" w:color="auto"/>
              <w:left w:val="dotted" w:sz="4" w:space="0" w:color="auto"/>
              <w:bottom w:val="double" w:sz="4" w:space="0" w:color="auto"/>
              <w:right w:val="nil"/>
            </w:tcBorders>
            <w:shd w:val="clear" w:color="auto" w:fill="auto"/>
            <w:vAlign w:val="center"/>
            <w:hideMark/>
          </w:tcPr>
          <w:p w:rsidR="006A690B" w:rsidRPr="005C5E3C" w:rsidRDefault="00341ED7" w:rsidP="00B32B17">
            <w:pPr>
              <w:widowControl/>
              <w:spacing w:line="560" w:lineRule="exact"/>
              <w:jc w:val="lef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全省优秀影视剧作品获得国内外知名奖项，在全国院线、央视各频道、网络平台放映播出，取得良好社会效益和市场效益。</w:t>
            </w:r>
          </w:p>
        </w:tc>
      </w:tr>
    </w:tbl>
    <w:p w:rsidR="006378F5" w:rsidRDefault="00A13570" w:rsidP="006378F5">
      <w:pPr>
        <w:pStyle w:val="a8"/>
        <w:spacing w:line="560" w:lineRule="exact"/>
        <w:ind w:firstLineChars="200" w:firstLine="640"/>
        <w:jc w:val="both"/>
        <w:rPr>
          <w:rFonts w:ascii="黑体" w:eastAsia="黑体" w:hAnsi="黑体"/>
          <w:b w:val="0"/>
        </w:rPr>
      </w:pPr>
      <w:bookmarkStart w:id="4" w:name="_Toc7357018"/>
      <w:r w:rsidRPr="005C5E3C">
        <w:rPr>
          <w:rFonts w:ascii="黑体" w:eastAsia="黑体" w:hAnsi="黑体" w:hint="eastAsia"/>
          <w:b w:val="0"/>
        </w:rPr>
        <w:t>二、绩效目标完成情况分析</w:t>
      </w:r>
      <w:bookmarkStart w:id="5" w:name="_Toc7357019"/>
      <w:bookmarkEnd w:id="4"/>
    </w:p>
    <w:p w:rsidR="006378F5" w:rsidRDefault="00A13570" w:rsidP="006378F5">
      <w:pPr>
        <w:pStyle w:val="a8"/>
        <w:spacing w:line="560" w:lineRule="exact"/>
        <w:ind w:firstLineChars="200" w:firstLine="640"/>
        <w:jc w:val="both"/>
        <w:rPr>
          <w:rFonts w:ascii="楷体" w:eastAsia="楷体" w:hAnsi="楷体" w:cstheme="minorBidi"/>
          <w:b w:val="0"/>
        </w:rPr>
      </w:pPr>
      <w:r w:rsidRPr="005C5E3C">
        <w:rPr>
          <w:rFonts w:ascii="楷体" w:eastAsia="楷体" w:hAnsi="楷体" w:cstheme="minorBidi" w:hint="eastAsia"/>
          <w:b w:val="0"/>
        </w:rPr>
        <w:lastRenderedPageBreak/>
        <w:t>（一）资金投入情况分析</w:t>
      </w:r>
      <w:bookmarkStart w:id="6" w:name="_Toc7357020"/>
      <w:bookmarkEnd w:id="5"/>
    </w:p>
    <w:p w:rsidR="00596BCE" w:rsidRPr="006378F5" w:rsidRDefault="00A13570" w:rsidP="006378F5">
      <w:pPr>
        <w:pStyle w:val="a8"/>
        <w:spacing w:line="560" w:lineRule="exact"/>
        <w:ind w:firstLineChars="200" w:firstLine="643"/>
        <w:jc w:val="both"/>
        <w:rPr>
          <w:rFonts w:ascii="黑体" w:eastAsia="黑体" w:hAnsi="黑体"/>
          <w:b w:val="0"/>
        </w:rPr>
      </w:pPr>
      <w:r w:rsidRPr="005C5E3C">
        <w:rPr>
          <w:rFonts w:ascii="仿宋" w:eastAsia="仿宋" w:hAnsi="仿宋" w:cstheme="minorBidi" w:hint="eastAsia"/>
        </w:rPr>
        <w:t>1</w:t>
      </w:r>
      <w:r w:rsidR="00F70498" w:rsidRPr="005C5E3C">
        <w:rPr>
          <w:rFonts w:ascii="仿宋" w:eastAsia="仿宋" w:hAnsi="仿宋" w:cstheme="minorBidi" w:hint="eastAsia"/>
        </w:rPr>
        <w:t>.</w:t>
      </w:r>
      <w:r w:rsidRPr="005C5E3C">
        <w:rPr>
          <w:rFonts w:ascii="仿宋" w:eastAsia="仿宋" w:hAnsi="仿宋" w:cstheme="minorBidi" w:hint="eastAsia"/>
        </w:rPr>
        <w:t>项目资金到位情况分析</w:t>
      </w:r>
      <w:bookmarkEnd w:id="6"/>
    </w:p>
    <w:p w:rsidR="009F5729" w:rsidRPr="005C5E3C" w:rsidRDefault="00E5593C" w:rsidP="005F355A">
      <w:pPr>
        <w:spacing w:line="560" w:lineRule="exact"/>
        <w:ind w:firstLineChars="200" w:firstLine="640"/>
        <w:rPr>
          <w:rFonts w:ascii="仿宋" w:eastAsia="仿宋" w:hAnsi="仿宋" w:cs="Times New Roman"/>
          <w:sz w:val="32"/>
          <w:szCs w:val="32"/>
        </w:rPr>
      </w:pPr>
      <w:r w:rsidRPr="005C5E3C">
        <w:rPr>
          <w:rFonts w:ascii="仿宋" w:eastAsia="仿宋" w:hAnsi="仿宋" w:hint="eastAsia"/>
          <w:color w:val="000000" w:themeColor="text1"/>
          <w:sz w:val="32"/>
          <w:szCs w:val="32"/>
        </w:rPr>
        <w:t>甘肃省2018年度公共文化服务体系建设项目预算资金共计17,651.84万元，其中：中央专项资金16,384.84万元，省级专项资金1,267.00 万元。</w:t>
      </w:r>
      <w:r w:rsidR="00030D50" w:rsidRPr="005C5E3C">
        <w:rPr>
          <w:rFonts w:ascii="仿宋" w:eastAsia="仿宋" w:hAnsi="仿宋" w:hint="eastAsia"/>
          <w:color w:val="000000" w:themeColor="text1"/>
          <w:sz w:val="32"/>
          <w:szCs w:val="32"/>
        </w:rPr>
        <w:t>经汇总各</w:t>
      </w:r>
      <w:r w:rsidR="00402518" w:rsidRPr="005C5E3C">
        <w:rPr>
          <w:rFonts w:ascii="仿宋" w:eastAsia="仿宋" w:hAnsi="仿宋" w:hint="eastAsia"/>
          <w:color w:val="000000" w:themeColor="text1"/>
          <w:sz w:val="32"/>
          <w:szCs w:val="32"/>
        </w:rPr>
        <w:t>项目</w:t>
      </w:r>
      <w:r w:rsidR="00402518" w:rsidRPr="005C5E3C">
        <w:rPr>
          <w:rFonts w:ascii="仿宋" w:eastAsia="仿宋" w:hAnsi="仿宋"/>
          <w:color w:val="000000" w:themeColor="text1"/>
          <w:sz w:val="32"/>
          <w:szCs w:val="32"/>
        </w:rPr>
        <w:t>实施</w:t>
      </w:r>
      <w:r w:rsidR="00030D50" w:rsidRPr="005C5E3C">
        <w:rPr>
          <w:rFonts w:ascii="仿宋" w:eastAsia="仿宋" w:hAnsi="仿宋" w:hint="eastAsia"/>
          <w:color w:val="000000" w:themeColor="text1"/>
          <w:sz w:val="32"/>
          <w:szCs w:val="32"/>
        </w:rPr>
        <w:t>单位上报的资料显示，</w:t>
      </w:r>
      <w:r w:rsidR="00822A55" w:rsidRPr="005C5E3C">
        <w:rPr>
          <w:rFonts w:ascii="仿宋" w:eastAsia="仿宋" w:hAnsi="仿宋" w:hint="eastAsia"/>
          <w:color w:val="000000" w:themeColor="text1"/>
          <w:sz w:val="32"/>
          <w:szCs w:val="32"/>
        </w:rPr>
        <w:t>已</w:t>
      </w:r>
      <w:r w:rsidR="000530EA" w:rsidRPr="005C5E3C">
        <w:rPr>
          <w:rFonts w:ascii="仿宋" w:eastAsia="仿宋" w:hAnsi="仿宋" w:hint="eastAsia"/>
          <w:color w:val="000000" w:themeColor="text1"/>
          <w:sz w:val="32"/>
          <w:szCs w:val="32"/>
        </w:rPr>
        <w:t>下达至</w:t>
      </w:r>
      <w:r w:rsidR="00822A55" w:rsidRPr="005C5E3C">
        <w:rPr>
          <w:rFonts w:ascii="仿宋" w:eastAsia="仿宋" w:hAnsi="仿宋" w:hint="eastAsia"/>
          <w:color w:val="000000" w:themeColor="text1"/>
          <w:sz w:val="32"/>
          <w:szCs w:val="32"/>
        </w:rPr>
        <w:t>各实施单位</w:t>
      </w:r>
      <w:r w:rsidR="00402518" w:rsidRPr="005C5E3C">
        <w:rPr>
          <w:rFonts w:ascii="仿宋" w:eastAsia="仿宋" w:hAnsi="仿宋" w:hint="eastAsia"/>
          <w:color w:val="000000" w:themeColor="text1"/>
          <w:sz w:val="32"/>
          <w:szCs w:val="32"/>
        </w:rPr>
        <w:t>的</w:t>
      </w:r>
      <w:r w:rsidR="00402518" w:rsidRPr="005C5E3C">
        <w:rPr>
          <w:rFonts w:ascii="仿宋" w:eastAsia="仿宋" w:hAnsi="仿宋"/>
          <w:color w:val="000000" w:themeColor="text1"/>
          <w:sz w:val="32"/>
          <w:szCs w:val="32"/>
        </w:rPr>
        <w:t>专项</w:t>
      </w:r>
      <w:r w:rsidR="00030D50" w:rsidRPr="005C5E3C">
        <w:rPr>
          <w:rFonts w:ascii="仿宋" w:eastAsia="仿宋" w:hAnsi="仿宋" w:hint="eastAsia"/>
          <w:color w:val="000000" w:themeColor="text1"/>
          <w:sz w:val="32"/>
          <w:szCs w:val="32"/>
        </w:rPr>
        <w:t>资金</w:t>
      </w:r>
      <w:r w:rsidRPr="005C5E3C">
        <w:rPr>
          <w:rFonts w:ascii="仿宋" w:eastAsia="仿宋" w:hAnsi="仿宋" w:hint="eastAsia"/>
          <w:color w:val="000000" w:themeColor="text1"/>
          <w:sz w:val="32"/>
          <w:szCs w:val="32"/>
        </w:rPr>
        <w:t>共计</w:t>
      </w:r>
      <w:r w:rsidR="00A37F09" w:rsidRPr="005C5E3C">
        <w:rPr>
          <w:rFonts w:ascii="仿宋" w:eastAsia="仿宋" w:hAnsi="仿宋"/>
          <w:color w:val="000000" w:themeColor="text1"/>
          <w:sz w:val="32"/>
          <w:szCs w:val="32"/>
        </w:rPr>
        <w:t>17,537.24</w:t>
      </w:r>
      <w:r w:rsidR="00030D50" w:rsidRPr="005C5E3C">
        <w:rPr>
          <w:rFonts w:ascii="仿宋" w:eastAsia="仿宋" w:hAnsi="仿宋" w:hint="eastAsia"/>
          <w:color w:val="000000" w:themeColor="text1"/>
          <w:sz w:val="32"/>
          <w:szCs w:val="32"/>
        </w:rPr>
        <w:t>万元</w:t>
      </w:r>
      <w:r w:rsidR="00822A55" w:rsidRPr="005C5E3C">
        <w:rPr>
          <w:rFonts w:ascii="仿宋" w:eastAsia="仿宋" w:hAnsi="仿宋" w:hint="eastAsia"/>
          <w:color w:val="000000" w:themeColor="text1"/>
          <w:sz w:val="32"/>
          <w:szCs w:val="32"/>
        </w:rPr>
        <w:t>，资金到位率</w:t>
      </w:r>
      <w:r w:rsidR="00400D81" w:rsidRPr="005C5E3C">
        <w:rPr>
          <w:rFonts w:ascii="仿宋" w:eastAsia="仿宋" w:hAnsi="仿宋" w:cs="Times New Roman" w:hint="eastAsia"/>
          <w:sz w:val="32"/>
          <w:szCs w:val="32"/>
        </w:rPr>
        <w:t>99.</w:t>
      </w:r>
      <w:r w:rsidR="00A37F09" w:rsidRPr="005C5E3C">
        <w:rPr>
          <w:rFonts w:ascii="仿宋" w:eastAsia="仿宋" w:hAnsi="仿宋" w:cs="Times New Roman" w:hint="eastAsia"/>
          <w:sz w:val="32"/>
          <w:szCs w:val="32"/>
        </w:rPr>
        <w:t>35</w:t>
      </w:r>
      <w:r w:rsidR="00822A55" w:rsidRPr="005C5E3C">
        <w:rPr>
          <w:rFonts w:ascii="仿宋" w:eastAsia="仿宋" w:hAnsi="仿宋" w:cs="Times New Roman" w:hint="eastAsia"/>
          <w:sz w:val="32"/>
          <w:szCs w:val="32"/>
        </w:rPr>
        <w:t>%</w:t>
      </w:r>
      <w:r w:rsidR="001A06BD" w:rsidRPr="005C5E3C">
        <w:rPr>
          <w:rFonts w:ascii="仿宋" w:eastAsia="仿宋" w:hAnsi="仿宋" w:cs="Times New Roman" w:hint="eastAsia"/>
          <w:sz w:val="32"/>
          <w:szCs w:val="32"/>
        </w:rPr>
        <w:t>，资金</w:t>
      </w:r>
      <w:r w:rsidR="001A06BD" w:rsidRPr="005C5E3C">
        <w:rPr>
          <w:rFonts w:ascii="仿宋" w:eastAsia="仿宋" w:hAnsi="仿宋" w:cs="Times New Roman"/>
          <w:sz w:val="32"/>
          <w:szCs w:val="32"/>
        </w:rPr>
        <w:t>到位情况如下：</w:t>
      </w:r>
    </w:p>
    <w:tbl>
      <w:tblPr>
        <w:tblW w:w="9168"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487"/>
        <w:gridCol w:w="1276"/>
        <w:gridCol w:w="1276"/>
        <w:gridCol w:w="1276"/>
        <w:gridCol w:w="1444"/>
        <w:gridCol w:w="1409"/>
      </w:tblGrid>
      <w:tr w:rsidR="00402518" w:rsidRPr="005C5E3C" w:rsidTr="00402518">
        <w:trPr>
          <w:trHeight w:val="340"/>
          <w:jc w:val="center"/>
        </w:trPr>
        <w:tc>
          <w:tcPr>
            <w:tcW w:w="2487" w:type="dxa"/>
            <w:vMerge w:val="restart"/>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w:t>
            </w:r>
          </w:p>
        </w:tc>
        <w:tc>
          <w:tcPr>
            <w:tcW w:w="3828" w:type="dxa"/>
            <w:gridSpan w:val="3"/>
            <w:shd w:val="clear" w:color="auto" w:fill="auto"/>
            <w:noWrap/>
            <w:vAlign w:val="center"/>
            <w:hideMark/>
          </w:tcPr>
          <w:p w:rsidR="00E5593C" w:rsidRPr="005C5E3C" w:rsidRDefault="00E5593C" w:rsidP="005419D1">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项目预算资金(万元)</w:t>
            </w:r>
          </w:p>
        </w:tc>
        <w:tc>
          <w:tcPr>
            <w:tcW w:w="1444" w:type="dxa"/>
            <w:vMerge w:val="restart"/>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项目到位资金(万元)</w:t>
            </w:r>
          </w:p>
        </w:tc>
        <w:tc>
          <w:tcPr>
            <w:tcW w:w="1409" w:type="dxa"/>
            <w:vMerge w:val="restart"/>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资金到位率（%）</w:t>
            </w:r>
          </w:p>
        </w:tc>
      </w:tr>
      <w:tr w:rsidR="00402518" w:rsidRPr="005C5E3C" w:rsidTr="00402518">
        <w:trPr>
          <w:trHeight w:val="340"/>
          <w:jc w:val="center"/>
        </w:trPr>
        <w:tc>
          <w:tcPr>
            <w:tcW w:w="2487" w:type="dxa"/>
            <w:vMerge/>
            <w:vAlign w:val="center"/>
            <w:hideMark/>
          </w:tcPr>
          <w:p w:rsidR="00E5593C" w:rsidRPr="005C5E3C" w:rsidRDefault="00E5593C" w:rsidP="005F355A">
            <w:pPr>
              <w:widowControl/>
              <w:spacing w:line="500" w:lineRule="exact"/>
              <w:rPr>
                <w:rFonts w:ascii="仿宋" w:eastAsia="仿宋" w:hAnsi="仿宋" w:cs="宋体"/>
                <w:b/>
                <w:bCs/>
                <w:color w:val="000000"/>
                <w:kern w:val="0"/>
                <w:sz w:val="18"/>
                <w:szCs w:val="18"/>
              </w:rPr>
            </w:pPr>
          </w:p>
        </w:tc>
        <w:tc>
          <w:tcPr>
            <w:tcW w:w="1276" w:type="dxa"/>
            <w:shd w:val="clear" w:color="000000" w:fill="FFFFFF"/>
            <w:vAlign w:val="center"/>
            <w:hideMark/>
          </w:tcPr>
          <w:p w:rsidR="00E5593C" w:rsidRPr="005C5E3C" w:rsidRDefault="00E5593C" w:rsidP="00AB69BB">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中央资金</w:t>
            </w:r>
          </w:p>
        </w:tc>
        <w:tc>
          <w:tcPr>
            <w:tcW w:w="1276" w:type="dxa"/>
            <w:shd w:val="clear" w:color="000000" w:fill="FFFFFF"/>
            <w:vAlign w:val="center"/>
            <w:hideMark/>
          </w:tcPr>
          <w:p w:rsidR="00E5593C" w:rsidRPr="005C5E3C" w:rsidRDefault="00E5593C" w:rsidP="00AB69BB">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省级资金</w:t>
            </w:r>
          </w:p>
        </w:tc>
        <w:tc>
          <w:tcPr>
            <w:tcW w:w="1276" w:type="dxa"/>
            <w:shd w:val="clear" w:color="000000" w:fill="FFFFFF"/>
            <w:vAlign w:val="center"/>
            <w:hideMark/>
          </w:tcPr>
          <w:p w:rsidR="00E5593C" w:rsidRPr="005C5E3C" w:rsidRDefault="00E5593C" w:rsidP="00AB69BB">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444" w:type="dxa"/>
            <w:vMerge/>
            <w:vAlign w:val="center"/>
            <w:hideMark/>
          </w:tcPr>
          <w:p w:rsidR="00E5593C" w:rsidRPr="005C5E3C" w:rsidRDefault="00E5593C" w:rsidP="005F355A">
            <w:pPr>
              <w:widowControl/>
              <w:spacing w:line="500" w:lineRule="exact"/>
              <w:rPr>
                <w:rFonts w:ascii="仿宋" w:eastAsia="仿宋" w:hAnsi="仿宋" w:cs="宋体"/>
                <w:b/>
                <w:bCs/>
                <w:color w:val="000000"/>
                <w:kern w:val="0"/>
                <w:sz w:val="18"/>
                <w:szCs w:val="18"/>
              </w:rPr>
            </w:pPr>
          </w:p>
        </w:tc>
        <w:tc>
          <w:tcPr>
            <w:tcW w:w="1409" w:type="dxa"/>
            <w:vMerge/>
            <w:vAlign w:val="center"/>
            <w:hideMark/>
          </w:tcPr>
          <w:p w:rsidR="00E5593C" w:rsidRPr="005C5E3C" w:rsidRDefault="00E5593C" w:rsidP="005F355A">
            <w:pPr>
              <w:widowControl/>
              <w:spacing w:line="500" w:lineRule="exact"/>
              <w:rPr>
                <w:rFonts w:ascii="仿宋" w:eastAsia="仿宋" w:hAnsi="仿宋" w:cs="宋体"/>
                <w:b/>
                <w:bCs/>
                <w:color w:val="000000"/>
                <w:kern w:val="0"/>
                <w:sz w:val="18"/>
                <w:szCs w:val="18"/>
              </w:rPr>
            </w:pPr>
          </w:p>
        </w:tc>
      </w:tr>
      <w:tr w:rsidR="00402518" w:rsidRPr="005C5E3C" w:rsidTr="00402518">
        <w:trPr>
          <w:trHeight w:val="340"/>
          <w:jc w:val="center"/>
        </w:trPr>
        <w:tc>
          <w:tcPr>
            <w:tcW w:w="2487" w:type="dxa"/>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农村电影放映补贴</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3,021.84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967.00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3,988.84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3,988.84 </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r>
      <w:tr w:rsidR="00402518" w:rsidRPr="005C5E3C" w:rsidTr="00402518">
        <w:trPr>
          <w:trHeight w:val="340"/>
          <w:jc w:val="center"/>
        </w:trPr>
        <w:tc>
          <w:tcPr>
            <w:tcW w:w="2487" w:type="dxa"/>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农家书屋出版物补充更新</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2,000.00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2,000.00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2,000.00 </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r>
      <w:tr w:rsidR="00402518" w:rsidRPr="005C5E3C" w:rsidTr="00F45348">
        <w:trPr>
          <w:trHeight w:val="340"/>
          <w:jc w:val="center"/>
        </w:trPr>
        <w:tc>
          <w:tcPr>
            <w:tcW w:w="2487" w:type="dxa"/>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中央广播电视无线覆盖模拟信号运维费</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2,709.00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2,709.00 </w:t>
            </w:r>
          </w:p>
        </w:tc>
        <w:tc>
          <w:tcPr>
            <w:tcW w:w="1444" w:type="dxa"/>
            <w:shd w:val="clear" w:color="auto" w:fill="auto"/>
            <w:noWrap/>
            <w:vAlign w:val="center"/>
            <w:hideMark/>
          </w:tcPr>
          <w:p w:rsidR="00E5593C" w:rsidRPr="005C5E3C" w:rsidRDefault="00400D81"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r w:rsidR="00A37F09" w:rsidRPr="005C5E3C">
              <w:rPr>
                <w:rFonts w:ascii="仿宋" w:eastAsia="仿宋" w:hAnsi="仿宋" w:cs="宋体"/>
                <w:color w:val="000000"/>
                <w:kern w:val="0"/>
                <w:sz w:val="18"/>
                <w:szCs w:val="18"/>
              </w:rPr>
              <w:t xml:space="preserve"> 2,678.16 </w:t>
            </w:r>
            <w:r w:rsidR="00E5593C" w:rsidRPr="005C5E3C">
              <w:rPr>
                <w:rFonts w:ascii="仿宋" w:eastAsia="仿宋" w:hAnsi="仿宋" w:cs="宋体" w:hint="eastAsia"/>
                <w:color w:val="000000"/>
                <w:kern w:val="0"/>
                <w:sz w:val="18"/>
                <w:szCs w:val="18"/>
              </w:rPr>
              <w:t xml:space="preserve"> </w:t>
            </w:r>
          </w:p>
        </w:tc>
        <w:tc>
          <w:tcPr>
            <w:tcW w:w="1409" w:type="dxa"/>
            <w:shd w:val="clear" w:color="auto" w:fill="auto"/>
            <w:noWrap/>
            <w:vAlign w:val="center"/>
            <w:hideMark/>
          </w:tcPr>
          <w:p w:rsidR="00E5593C" w:rsidRPr="005C5E3C" w:rsidRDefault="00400D81"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9</w:t>
            </w:r>
            <w:r w:rsidR="00A37F09" w:rsidRPr="005C5E3C">
              <w:rPr>
                <w:rFonts w:ascii="仿宋" w:eastAsia="仿宋" w:hAnsi="仿宋" w:cs="宋体" w:hint="eastAsia"/>
                <w:color w:val="000000"/>
                <w:kern w:val="0"/>
                <w:sz w:val="18"/>
                <w:szCs w:val="18"/>
              </w:rPr>
              <w:t>8</w:t>
            </w:r>
            <w:r w:rsidRPr="005C5E3C">
              <w:rPr>
                <w:rFonts w:ascii="仿宋" w:eastAsia="仿宋" w:hAnsi="仿宋" w:cs="宋体" w:hint="eastAsia"/>
                <w:color w:val="000000"/>
                <w:kern w:val="0"/>
                <w:sz w:val="18"/>
                <w:szCs w:val="18"/>
              </w:rPr>
              <w:t>.8</w:t>
            </w:r>
            <w:r w:rsidR="00A37F09" w:rsidRPr="005C5E3C">
              <w:rPr>
                <w:rFonts w:ascii="仿宋" w:eastAsia="仿宋" w:hAnsi="仿宋" w:cs="宋体" w:hint="eastAsia"/>
                <w:color w:val="000000"/>
                <w:kern w:val="0"/>
                <w:sz w:val="18"/>
                <w:szCs w:val="18"/>
              </w:rPr>
              <w:t>6</w:t>
            </w:r>
            <w:r w:rsidR="00E5593C" w:rsidRPr="005C5E3C">
              <w:rPr>
                <w:rFonts w:ascii="仿宋" w:eastAsia="仿宋" w:hAnsi="仿宋" w:cs="宋体" w:hint="eastAsia"/>
                <w:color w:val="000000"/>
                <w:kern w:val="0"/>
                <w:sz w:val="18"/>
                <w:szCs w:val="18"/>
              </w:rPr>
              <w:t>%</w:t>
            </w:r>
          </w:p>
        </w:tc>
      </w:tr>
      <w:tr w:rsidR="00F45348" w:rsidRPr="005C5E3C" w:rsidTr="00F45348">
        <w:trPr>
          <w:trHeight w:val="340"/>
          <w:jc w:val="center"/>
        </w:trPr>
        <w:tc>
          <w:tcPr>
            <w:tcW w:w="2487" w:type="dxa"/>
            <w:shd w:val="clear" w:color="000000" w:fill="FFFFFF"/>
            <w:vAlign w:val="center"/>
            <w:hideMark/>
          </w:tcPr>
          <w:p w:rsidR="00F45348" w:rsidRPr="005C5E3C" w:rsidRDefault="00F45348"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中央广播电视无线覆盖数字化信号运维费</w:t>
            </w:r>
          </w:p>
        </w:tc>
        <w:tc>
          <w:tcPr>
            <w:tcW w:w="1276" w:type="dxa"/>
            <w:shd w:val="clear" w:color="000000" w:fill="FFFFFF"/>
            <w:noWrap/>
            <w:vAlign w:val="center"/>
            <w:hideMark/>
          </w:tcPr>
          <w:p w:rsidR="00F45348" w:rsidRPr="005C5E3C" w:rsidRDefault="00F45348"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6,345.00</w:t>
            </w:r>
          </w:p>
        </w:tc>
        <w:tc>
          <w:tcPr>
            <w:tcW w:w="1276" w:type="dxa"/>
            <w:shd w:val="clear" w:color="000000" w:fill="FFFFFF"/>
            <w:noWrap/>
            <w:vAlign w:val="center"/>
            <w:hideMark/>
          </w:tcPr>
          <w:p w:rsidR="00F45348" w:rsidRPr="005C5E3C" w:rsidRDefault="00F45348" w:rsidP="005419D1">
            <w:pPr>
              <w:widowControl/>
              <w:spacing w:line="500" w:lineRule="exact"/>
              <w:jc w:val="right"/>
              <w:rPr>
                <w:rFonts w:ascii="仿宋" w:eastAsia="仿宋" w:hAnsi="仿宋" w:cs="宋体"/>
                <w:color w:val="000000"/>
                <w:kern w:val="0"/>
                <w:sz w:val="18"/>
                <w:szCs w:val="18"/>
              </w:rPr>
            </w:pPr>
          </w:p>
        </w:tc>
        <w:tc>
          <w:tcPr>
            <w:tcW w:w="1276" w:type="dxa"/>
            <w:shd w:val="clear" w:color="000000" w:fill="FFFFFF"/>
            <w:noWrap/>
            <w:vAlign w:val="center"/>
            <w:hideMark/>
          </w:tcPr>
          <w:p w:rsidR="00F45348" w:rsidRPr="005C5E3C" w:rsidRDefault="00F45348"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6,345.00</w:t>
            </w:r>
          </w:p>
        </w:tc>
        <w:tc>
          <w:tcPr>
            <w:tcW w:w="1444" w:type="dxa"/>
            <w:shd w:val="clear" w:color="auto" w:fill="auto"/>
            <w:noWrap/>
            <w:vAlign w:val="center"/>
            <w:hideMark/>
          </w:tcPr>
          <w:p w:rsidR="00F45348" w:rsidRPr="005C5E3C" w:rsidRDefault="00A37F09"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6,261.24</w:t>
            </w:r>
          </w:p>
        </w:tc>
        <w:tc>
          <w:tcPr>
            <w:tcW w:w="1409" w:type="dxa"/>
            <w:shd w:val="clear" w:color="auto" w:fill="auto"/>
            <w:noWrap/>
            <w:vAlign w:val="center"/>
            <w:hideMark/>
          </w:tcPr>
          <w:p w:rsidR="00F45348" w:rsidRPr="005C5E3C" w:rsidRDefault="00400D81"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9</w:t>
            </w:r>
            <w:r w:rsidR="00A37F09" w:rsidRPr="005C5E3C">
              <w:rPr>
                <w:rFonts w:ascii="仿宋" w:eastAsia="仿宋" w:hAnsi="仿宋" w:cs="宋体" w:hint="eastAsia"/>
                <w:color w:val="000000"/>
                <w:kern w:val="0"/>
                <w:sz w:val="18"/>
                <w:szCs w:val="18"/>
              </w:rPr>
              <w:t>8</w:t>
            </w:r>
            <w:r w:rsidRPr="005C5E3C">
              <w:rPr>
                <w:rFonts w:ascii="仿宋" w:eastAsia="仿宋" w:hAnsi="仿宋" w:cs="宋体"/>
                <w:color w:val="000000"/>
                <w:kern w:val="0"/>
                <w:sz w:val="18"/>
                <w:szCs w:val="18"/>
              </w:rPr>
              <w:t>.</w:t>
            </w:r>
            <w:r w:rsidR="00A37F09" w:rsidRPr="005C5E3C">
              <w:rPr>
                <w:rFonts w:ascii="仿宋" w:eastAsia="仿宋" w:hAnsi="仿宋" w:cs="宋体" w:hint="eastAsia"/>
                <w:color w:val="000000"/>
                <w:kern w:val="0"/>
                <w:sz w:val="18"/>
                <w:szCs w:val="18"/>
              </w:rPr>
              <w:t>68</w:t>
            </w:r>
            <w:r w:rsidR="00F45348" w:rsidRPr="005C5E3C">
              <w:rPr>
                <w:rFonts w:ascii="仿宋" w:eastAsia="仿宋" w:hAnsi="仿宋" w:cs="宋体"/>
                <w:color w:val="000000"/>
                <w:kern w:val="0"/>
                <w:sz w:val="18"/>
                <w:szCs w:val="18"/>
              </w:rPr>
              <w:t>%</w:t>
            </w:r>
          </w:p>
        </w:tc>
      </w:tr>
      <w:tr w:rsidR="00402518" w:rsidRPr="005C5E3C" w:rsidTr="00402518">
        <w:trPr>
          <w:trHeight w:val="340"/>
          <w:jc w:val="center"/>
        </w:trPr>
        <w:tc>
          <w:tcPr>
            <w:tcW w:w="2487" w:type="dxa"/>
            <w:shd w:val="clear" w:color="000000" w:fill="FFFFFF"/>
            <w:vAlign w:val="center"/>
            <w:hideMark/>
          </w:tcPr>
          <w:p w:rsidR="00E5593C" w:rsidRPr="005C5E3C" w:rsidRDefault="00D070AF"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民族自治县、边境县综合文化服务中心覆盖工程广播器材配置</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948.00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948.00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948.00 </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r>
      <w:tr w:rsidR="00402518" w:rsidRPr="005C5E3C" w:rsidTr="00402518">
        <w:trPr>
          <w:trHeight w:val="340"/>
          <w:jc w:val="center"/>
        </w:trPr>
        <w:tc>
          <w:tcPr>
            <w:tcW w:w="2487" w:type="dxa"/>
            <w:shd w:val="clear" w:color="000000" w:fill="FFFFFF"/>
            <w:vAlign w:val="center"/>
            <w:hideMark/>
          </w:tcPr>
          <w:p w:rsidR="00E5593C" w:rsidRPr="005C5E3C" w:rsidRDefault="006F78F4"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县级应急广播体系建设</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1,361.00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1,361.00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1,361.00 </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r>
      <w:tr w:rsidR="00402518" w:rsidRPr="005C5E3C" w:rsidTr="00402518">
        <w:trPr>
          <w:trHeight w:val="340"/>
          <w:jc w:val="center"/>
        </w:trPr>
        <w:tc>
          <w:tcPr>
            <w:tcW w:w="2487" w:type="dxa"/>
            <w:shd w:val="clear" w:color="000000" w:fill="FFFFFF"/>
            <w:vAlign w:val="center"/>
            <w:hideMark/>
          </w:tcPr>
          <w:p w:rsidR="00E5593C" w:rsidRPr="005C5E3C" w:rsidRDefault="00E5593C" w:rsidP="005419D1">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省级文艺创作、影视精品及戏曲优秀艺术人才奖励补助资金（电影精品资金）</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300.00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300.00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300.00 </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r>
      <w:tr w:rsidR="00402518" w:rsidRPr="005C5E3C" w:rsidTr="00402518">
        <w:trPr>
          <w:trHeight w:val="340"/>
          <w:jc w:val="center"/>
        </w:trPr>
        <w:tc>
          <w:tcPr>
            <w:tcW w:w="2487" w:type="dxa"/>
            <w:shd w:val="clear" w:color="000000" w:fill="FFFFFF"/>
            <w:noWrap/>
            <w:vAlign w:val="center"/>
            <w:hideMark/>
          </w:tcPr>
          <w:p w:rsidR="00E5593C" w:rsidRPr="005C5E3C" w:rsidRDefault="00E5593C" w:rsidP="005419D1">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16,384.84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1,267.00 </w:t>
            </w:r>
          </w:p>
        </w:tc>
        <w:tc>
          <w:tcPr>
            <w:tcW w:w="1276"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17,651.84 </w:t>
            </w:r>
          </w:p>
        </w:tc>
        <w:tc>
          <w:tcPr>
            <w:tcW w:w="1444" w:type="dxa"/>
            <w:shd w:val="clear" w:color="000000" w:fill="FFFFFF"/>
            <w:noWrap/>
            <w:vAlign w:val="center"/>
            <w:hideMark/>
          </w:tcPr>
          <w:p w:rsidR="00E5593C" w:rsidRPr="005C5E3C" w:rsidRDefault="00E5593C" w:rsidP="005419D1">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r w:rsidR="00A37F09" w:rsidRPr="005C5E3C">
              <w:rPr>
                <w:rFonts w:ascii="仿宋" w:eastAsia="仿宋" w:hAnsi="仿宋" w:cs="宋体"/>
                <w:b/>
                <w:bCs/>
                <w:color w:val="000000"/>
                <w:kern w:val="0"/>
                <w:sz w:val="18"/>
                <w:szCs w:val="18"/>
              </w:rPr>
              <w:t xml:space="preserve"> 17,537.24</w:t>
            </w:r>
          </w:p>
        </w:tc>
        <w:tc>
          <w:tcPr>
            <w:tcW w:w="1409" w:type="dxa"/>
            <w:shd w:val="clear" w:color="auto" w:fill="auto"/>
            <w:noWrap/>
            <w:vAlign w:val="center"/>
            <w:hideMark/>
          </w:tcPr>
          <w:p w:rsidR="00E5593C" w:rsidRPr="005C5E3C" w:rsidRDefault="00E5593C" w:rsidP="005419D1">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99.</w:t>
            </w:r>
            <w:r w:rsidR="00A37F09" w:rsidRPr="005C5E3C">
              <w:rPr>
                <w:rFonts w:ascii="仿宋" w:eastAsia="仿宋" w:hAnsi="仿宋" w:cs="宋体" w:hint="eastAsia"/>
                <w:b/>
                <w:bCs/>
                <w:color w:val="000000"/>
                <w:kern w:val="0"/>
                <w:sz w:val="18"/>
                <w:szCs w:val="18"/>
              </w:rPr>
              <w:t>35</w:t>
            </w:r>
            <w:r w:rsidRPr="005C5E3C">
              <w:rPr>
                <w:rFonts w:ascii="仿宋" w:eastAsia="仿宋" w:hAnsi="仿宋" w:cs="宋体" w:hint="eastAsia"/>
                <w:b/>
                <w:bCs/>
                <w:color w:val="000000"/>
                <w:kern w:val="0"/>
                <w:sz w:val="18"/>
                <w:szCs w:val="18"/>
              </w:rPr>
              <w:t>%</w:t>
            </w:r>
          </w:p>
        </w:tc>
      </w:tr>
    </w:tbl>
    <w:p w:rsidR="009809C1" w:rsidRDefault="00030D50" w:rsidP="009809C1">
      <w:pPr>
        <w:spacing w:line="560" w:lineRule="exact"/>
        <w:ind w:firstLineChars="200" w:firstLine="640"/>
        <w:rPr>
          <w:rFonts w:ascii="仿宋" w:eastAsia="仿宋" w:hAnsi="仿宋"/>
          <w:sz w:val="32"/>
          <w:szCs w:val="32"/>
        </w:rPr>
      </w:pPr>
      <w:r w:rsidRPr="005C5E3C">
        <w:rPr>
          <w:rFonts w:ascii="仿宋" w:eastAsia="仿宋" w:hAnsi="仿宋" w:hint="eastAsia"/>
          <w:color w:val="000000" w:themeColor="text1"/>
          <w:sz w:val="32"/>
          <w:szCs w:val="32"/>
        </w:rPr>
        <w:t>截止目前</w:t>
      </w:r>
      <w:r w:rsidR="001A06BD" w:rsidRPr="005C5E3C">
        <w:rPr>
          <w:rFonts w:ascii="仿宋" w:eastAsia="仿宋" w:hAnsi="仿宋" w:hint="eastAsia"/>
          <w:color w:val="000000" w:themeColor="text1"/>
          <w:sz w:val="32"/>
          <w:szCs w:val="32"/>
        </w:rPr>
        <w:t>，</w:t>
      </w:r>
      <w:r w:rsidR="00FC5AEE" w:rsidRPr="005C5E3C">
        <w:rPr>
          <w:rFonts w:ascii="仿宋" w:eastAsia="仿宋" w:hAnsi="仿宋" w:hint="eastAsia"/>
          <w:color w:val="000000" w:themeColor="text1"/>
          <w:sz w:val="32"/>
          <w:szCs w:val="32"/>
        </w:rPr>
        <w:t>农村电影放映补贴</w:t>
      </w:r>
      <w:r w:rsidR="00CE30E4" w:rsidRPr="005C5E3C">
        <w:rPr>
          <w:rFonts w:ascii="仿宋" w:eastAsia="仿宋" w:hAnsi="仿宋" w:hint="eastAsia"/>
          <w:color w:val="000000" w:themeColor="text1"/>
          <w:sz w:val="32"/>
          <w:szCs w:val="32"/>
        </w:rPr>
        <w:t>、</w:t>
      </w:r>
      <w:r w:rsidR="00FC5AEE" w:rsidRPr="005C5E3C">
        <w:rPr>
          <w:rFonts w:ascii="仿宋" w:eastAsia="仿宋" w:hAnsi="仿宋" w:hint="eastAsia"/>
          <w:color w:val="000000" w:themeColor="text1"/>
          <w:sz w:val="32"/>
          <w:szCs w:val="32"/>
        </w:rPr>
        <w:t>农家书屋出版物补充更新</w:t>
      </w:r>
      <w:r w:rsidR="00CE30E4" w:rsidRPr="005C5E3C">
        <w:rPr>
          <w:rFonts w:ascii="仿宋" w:eastAsia="仿宋" w:hAnsi="仿宋" w:hint="eastAsia"/>
          <w:color w:val="000000" w:themeColor="text1"/>
          <w:sz w:val="32"/>
          <w:szCs w:val="32"/>
        </w:rPr>
        <w:t>、</w:t>
      </w:r>
      <w:r w:rsidR="00D070AF" w:rsidRPr="005C5E3C">
        <w:rPr>
          <w:rFonts w:ascii="仿宋" w:eastAsia="仿宋" w:hAnsi="仿宋" w:hint="eastAsia"/>
          <w:color w:val="000000" w:themeColor="text1"/>
          <w:sz w:val="32"/>
          <w:szCs w:val="32"/>
        </w:rPr>
        <w:t>民族自治县、边境县综合文化服务中心覆盖工程广播器材配置</w:t>
      </w:r>
      <w:r w:rsidR="00CE30E4" w:rsidRPr="005C5E3C">
        <w:rPr>
          <w:rFonts w:ascii="仿宋" w:eastAsia="仿宋" w:hAnsi="仿宋" w:hint="eastAsia"/>
          <w:color w:val="000000" w:themeColor="text1"/>
          <w:sz w:val="32"/>
          <w:szCs w:val="32"/>
        </w:rPr>
        <w:t>、</w:t>
      </w:r>
      <w:r w:rsidR="006F78F4" w:rsidRPr="005C5E3C">
        <w:rPr>
          <w:rFonts w:ascii="仿宋" w:eastAsia="仿宋" w:hAnsi="仿宋" w:hint="eastAsia"/>
          <w:color w:val="000000" w:themeColor="text1"/>
          <w:sz w:val="32"/>
          <w:szCs w:val="32"/>
        </w:rPr>
        <w:lastRenderedPageBreak/>
        <w:t>县级应急广播体系建设</w:t>
      </w:r>
      <w:r w:rsidR="00CE30E4" w:rsidRPr="005C5E3C">
        <w:rPr>
          <w:rFonts w:ascii="仿宋" w:eastAsia="仿宋" w:hAnsi="仿宋" w:hint="eastAsia"/>
          <w:color w:val="000000" w:themeColor="text1"/>
          <w:sz w:val="32"/>
          <w:szCs w:val="32"/>
        </w:rPr>
        <w:t>、省级文艺创作影视精品及戏曲优秀艺术人才奖励补助资金（电影精品资金）</w:t>
      </w:r>
      <w:r w:rsidR="00971578" w:rsidRPr="005C5E3C">
        <w:rPr>
          <w:rFonts w:ascii="仿宋" w:eastAsia="仿宋" w:hAnsi="仿宋" w:hint="eastAsia"/>
          <w:color w:val="000000" w:themeColor="text1"/>
          <w:sz w:val="32"/>
          <w:szCs w:val="32"/>
        </w:rPr>
        <w:t>及时</w:t>
      </w:r>
      <w:r w:rsidR="00CE30E4" w:rsidRPr="005C5E3C">
        <w:rPr>
          <w:rFonts w:ascii="仿宋" w:eastAsia="仿宋" w:hAnsi="仿宋"/>
          <w:color w:val="000000" w:themeColor="text1"/>
          <w:sz w:val="32"/>
          <w:szCs w:val="32"/>
        </w:rPr>
        <w:t>足额到位</w:t>
      </w:r>
      <w:r w:rsidR="00CE30E4" w:rsidRPr="005C5E3C">
        <w:rPr>
          <w:rFonts w:ascii="仿宋" w:eastAsia="仿宋" w:hAnsi="仿宋" w:hint="eastAsia"/>
          <w:color w:val="000000" w:themeColor="text1"/>
          <w:sz w:val="32"/>
          <w:szCs w:val="32"/>
        </w:rPr>
        <w:t>。</w:t>
      </w:r>
      <w:r w:rsidR="005A2F73" w:rsidRPr="005C5E3C">
        <w:rPr>
          <w:rFonts w:ascii="仿宋" w:eastAsia="仿宋" w:hAnsi="仿宋" w:hint="eastAsia"/>
          <w:color w:val="000000" w:themeColor="text1"/>
          <w:sz w:val="32"/>
          <w:szCs w:val="32"/>
        </w:rPr>
        <w:t>中央广播电视无线覆盖</w:t>
      </w:r>
      <w:r w:rsidR="00CE30E4" w:rsidRPr="005C5E3C">
        <w:rPr>
          <w:rFonts w:ascii="仿宋" w:eastAsia="仿宋" w:hAnsi="仿宋" w:hint="eastAsia"/>
          <w:color w:val="000000" w:themeColor="text1"/>
          <w:sz w:val="32"/>
          <w:szCs w:val="32"/>
        </w:rPr>
        <w:t>运</w:t>
      </w:r>
      <w:r w:rsidR="00CE30E4" w:rsidRPr="005C5E3C">
        <w:rPr>
          <w:rFonts w:ascii="仿宋" w:eastAsia="仿宋" w:hAnsi="仿宋" w:hint="eastAsia"/>
          <w:sz w:val="32"/>
          <w:szCs w:val="32"/>
        </w:rPr>
        <w:t>维费未到位资金</w:t>
      </w:r>
      <w:r w:rsidR="005A2F73" w:rsidRPr="005C5E3C">
        <w:rPr>
          <w:rFonts w:ascii="仿宋" w:eastAsia="仿宋" w:hAnsi="仿宋" w:hint="eastAsia"/>
          <w:sz w:val="32"/>
          <w:szCs w:val="32"/>
        </w:rPr>
        <w:t>共计</w:t>
      </w:r>
      <w:r w:rsidR="00B2237B" w:rsidRPr="005C5E3C">
        <w:rPr>
          <w:rFonts w:ascii="仿宋" w:eastAsia="仿宋" w:hAnsi="仿宋" w:hint="eastAsia"/>
          <w:sz w:val="32"/>
          <w:szCs w:val="32"/>
        </w:rPr>
        <w:t>114.60</w:t>
      </w:r>
      <w:r w:rsidR="00CE30E4" w:rsidRPr="005C5E3C">
        <w:rPr>
          <w:rFonts w:ascii="仿宋" w:eastAsia="仿宋" w:hAnsi="仿宋" w:hint="eastAsia"/>
          <w:sz w:val="32"/>
          <w:szCs w:val="32"/>
        </w:rPr>
        <w:t>万元，</w:t>
      </w:r>
      <w:r w:rsidR="000C4E11" w:rsidRPr="005C5E3C">
        <w:rPr>
          <w:rFonts w:ascii="仿宋" w:eastAsia="仿宋" w:hAnsi="仿宋" w:hint="eastAsia"/>
          <w:sz w:val="32"/>
          <w:szCs w:val="32"/>
        </w:rPr>
        <w:t>其中</w:t>
      </w:r>
      <w:r w:rsidR="000C4E11" w:rsidRPr="005C5E3C">
        <w:rPr>
          <w:rFonts w:ascii="仿宋" w:eastAsia="仿宋" w:hAnsi="仿宋"/>
          <w:sz w:val="32"/>
          <w:szCs w:val="32"/>
        </w:rPr>
        <w:t>：</w:t>
      </w:r>
      <w:r w:rsidR="00A37F09" w:rsidRPr="005C5E3C">
        <w:rPr>
          <w:rFonts w:ascii="仿宋" w:eastAsia="仿宋" w:hAnsi="仿宋" w:hint="eastAsia"/>
          <w:sz w:val="32"/>
          <w:szCs w:val="32"/>
        </w:rPr>
        <w:t>皋兰县</w:t>
      </w:r>
      <w:r w:rsidR="00B2237B" w:rsidRPr="005C5E3C">
        <w:rPr>
          <w:rFonts w:ascii="仿宋" w:eastAsia="仿宋" w:hAnsi="仿宋"/>
          <w:sz w:val="32"/>
          <w:szCs w:val="32"/>
        </w:rPr>
        <w:t>未到位</w:t>
      </w:r>
      <w:r w:rsidR="00B2237B" w:rsidRPr="005C5E3C">
        <w:rPr>
          <w:rFonts w:ascii="仿宋" w:eastAsia="仿宋" w:hAnsi="仿宋" w:hint="eastAsia"/>
          <w:sz w:val="32"/>
          <w:szCs w:val="32"/>
        </w:rPr>
        <w:t>专项</w:t>
      </w:r>
      <w:r w:rsidR="00B2237B" w:rsidRPr="005C5E3C">
        <w:rPr>
          <w:rFonts w:ascii="仿宋" w:eastAsia="仿宋" w:hAnsi="仿宋"/>
          <w:sz w:val="32"/>
          <w:szCs w:val="32"/>
        </w:rPr>
        <w:t>资金</w:t>
      </w:r>
      <w:r w:rsidR="00A37F09" w:rsidRPr="005C5E3C">
        <w:rPr>
          <w:rFonts w:ascii="仿宋" w:eastAsia="仿宋" w:hAnsi="仿宋" w:hint="eastAsia"/>
          <w:sz w:val="32"/>
          <w:szCs w:val="32"/>
        </w:rPr>
        <w:t>65.34万元，</w:t>
      </w:r>
      <w:r w:rsidR="00AE1553" w:rsidRPr="005C5E3C">
        <w:rPr>
          <w:rFonts w:ascii="仿宋" w:eastAsia="仿宋" w:hAnsi="仿宋" w:hint="eastAsia"/>
          <w:sz w:val="32"/>
          <w:szCs w:val="32"/>
        </w:rPr>
        <w:t>白银市</w:t>
      </w:r>
      <w:r w:rsidR="00AE1553" w:rsidRPr="005C5E3C">
        <w:rPr>
          <w:rFonts w:ascii="仿宋" w:eastAsia="仿宋" w:hAnsi="仿宋"/>
          <w:sz w:val="32"/>
          <w:szCs w:val="32"/>
        </w:rPr>
        <w:t>未到位</w:t>
      </w:r>
      <w:r w:rsidR="00AE1553" w:rsidRPr="005C5E3C">
        <w:rPr>
          <w:rFonts w:ascii="仿宋" w:eastAsia="仿宋" w:hAnsi="仿宋" w:hint="eastAsia"/>
          <w:sz w:val="32"/>
          <w:szCs w:val="32"/>
        </w:rPr>
        <w:t>专项</w:t>
      </w:r>
      <w:r w:rsidR="00AE1553" w:rsidRPr="005C5E3C">
        <w:rPr>
          <w:rFonts w:ascii="仿宋" w:eastAsia="仿宋" w:hAnsi="仿宋"/>
          <w:sz w:val="32"/>
          <w:szCs w:val="32"/>
        </w:rPr>
        <w:t>资金</w:t>
      </w:r>
      <w:r w:rsidR="00AE1553" w:rsidRPr="005C5E3C">
        <w:rPr>
          <w:rFonts w:ascii="仿宋" w:eastAsia="仿宋" w:hAnsi="仿宋" w:hint="eastAsia"/>
          <w:sz w:val="32"/>
          <w:szCs w:val="32"/>
        </w:rPr>
        <w:t>17.60万元，</w:t>
      </w:r>
      <w:r w:rsidR="000C4E11" w:rsidRPr="005C5E3C">
        <w:rPr>
          <w:rFonts w:ascii="仿宋" w:eastAsia="仿宋" w:hAnsi="仿宋"/>
          <w:sz w:val="32"/>
          <w:szCs w:val="32"/>
        </w:rPr>
        <w:t>天水市未到位</w:t>
      </w:r>
      <w:r w:rsidR="000C4E11" w:rsidRPr="005C5E3C">
        <w:rPr>
          <w:rFonts w:ascii="仿宋" w:eastAsia="仿宋" w:hAnsi="仿宋" w:hint="eastAsia"/>
          <w:sz w:val="32"/>
          <w:szCs w:val="32"/>
        </w:rPr>
        <w:t>专项</w:t>
      </w:r>
      <w:r w:rsidR="000C4E11" w:rsidRPr="005C5E3C">
        <w:rPr>
          <w:rFonts w:ascii="仿宋" w:eastAsia="仿宋" w:hAnsi="仿宋"/>
          <w:sz w:val="32"/>
          <w:szCs w:val="32"/>
        </w:rPr>
        <w:t>资金</w:t>
      </w:r>
      <w:r w:rsidR="001D279F" w:rsidRPr="005C5E3C">
        <w:rPr>
          <w:rFonts w:ascii="仿宋" w:eastAsia="仿宋" w:hAnsi="仿宋" w:hint="eastAsia"/>
          <w:sz w:val="32"/>
          <w:szCs w:val="32"/>
        </w:rPr>
        <w:t>9.29</w:t>
      </w:r>
      <w:r w:rsidR="000C4E11" w:rsidRPr="005C5E3C">
        <w:rPr>
          <w:rFonts w:ascii="仿宋" w:eastAsia="仿宋" w:hAnsi="仿宋" w:hint="eastAsia"/>
          <w:sz w:val="32"/>
          <w:szCs w:val="32"/>
        </w:rPr>
        <w:t>万元</w:t>
      </w:r>
      <w:r w:rsidR="001D279F" w:rsidRPr="005C5E3C">
        <w:rPr>
          <w:rFonts w:ascii="仿宋" w:eastAsia="仿宋" w:hAnsi="仿宋" w:hint="eastAsia"/>
          <w:sz w:val="32"/>
          <w:szCs w:val="32"/>
        </w:rPr>
        <w:t>，</w:t>
      </w:r>
      <w:r w:rsidR="005A2F73" w:rsidRPr="005C5E3C">
        <w:rPr>
          <w:rFonts w:ascii="仿宋" w:eastAsia="仿宋" w:hAnsi="仿宋" w:hint="eastAsia"/>
          <w:sz w:val="32"/>
          <w:szCs w:val="32"/>
        </w:rPr>
        <w:t>庆阳市未到位专项资金3.</w:t>
      </w:r>
      <w:r w:rsidR="005A2F73" w:rsidRPr="005C5E3C">
        <w:rPr>
          <w:rFonts w:ascii="仿宋" w:eastAsia="仿宋" w:hAnsi="仿宋"/>
          <w:sz w:val="32"/>
          <w:szCs w:val="32"/>
        </w:rPr>
        <w:t>90</w:t>
      </w:r>
      <w:r w:rsidR="005A2F73" w:rsidRPr="005C5E3C">
        <w:rPr>
          <w:rFonts w:ascii="仿宋" w:eastAsia="仿宋" w:hAnsi="仿宋" w:hint="eastAsia"/>
          <w:sz w:val="32"/>
          <w:szCs w:val="32"/>
        </w:rPr>
        <w:t>万元，</w:t>
      </w:r>
      <w:r w:rsidR="00AE1553" w:rsidRPr="005C5E3C">
        <w:rPr>
          <w:rFonts w:ascii="仿宋" w:eastAsia="仿宋" w:hAnsi="仿宋" w:hint="eastAsia"/>
          <w:sz w:val="32"/>
          <w:szCs w:val="32"/>
        </w:rPr>
        <w:t>康乐县</w:t>
      </w:r>
      <w:r w:rsidR="005A2F73" w:rsidRPr="005C5E3C">
        <w:rPr>
          <w:rFonts w:ascii="仿宋" w:eastAsia="仿宋" w:hAnsi="仿宋" w:hint="eastAsia"/>
          <w:sz w:val="32"/>
          <w:szCs w:val="32"/>
        </w:rPr>
        <w:t>未到位专项资金8.8万元，</w:t>
      </w:r>
      <w:r w:rsidR="00AE1553" w:rsidRPr="005C5E3C">
        <w:rPr>
          <w:rFonts w:ascii="仿宋" w:eastAsia="仿宋" w:hAnsi="仿宋" w:hint="eastAsia"/>
          <w:sz w:val="32"/>
          <w:szCs w:val="32"/>
        </w:rPr>
        <w:t>积石山</w:t>
      </w:r>
      <w:r w:rsidR="005A2F73" w:rsidRPr="005C5E3C">
        <w:rPr>
          <w:rFonts w:ascii="仿宋" w:eastAsia="仿宋" w:hAnsi="仿宋" w:hint="eastAsia"/>
          <w:sz w:val="32"/>
          <w:szCs w:val="32"/>
        </w:rPr>
        <w:t>县未到位专项资金</w:t>
      </w:r>
      <w:r w:rsidR="001D279F" w:rsidRPr="005C5E3C">
        <w:rPr>
          <w:rFonts w:ascii="仿宋" w:eastAsia="仿宋" w:hAnsi="仿宋" w:hint="eastAsia"/>
          <w:sz w:val="32"/>
          <w:szCs w:val="32"/>
        </w:rPr>
        <w:t>9.67</w:t>
      </w:r>
      <w:r w:rsidR="005A2F73" w:rsidRPr="005C5E3C">
        <w:rPr>
          <w:rFonts w:ascii="仿宋" w:eastAsia="仿宋" w:hAnsi="仿宋" w:hint="eastAsia"/>
          <w:sz w:val="32"/>
          <w:szCs w:val="32"/>
        </w:rPr>
        <w:t>万元</w:t>
      </w:r>
      <w:r w:rsidR="00CE30E4" w:rsidRPr="005C5E3C">
        <w:rPr>
          <w:rFonts w:ascii="仿宋" w:eastAsia="仿宋" w:hAnsi="仿宋" w:hint="eastAsia"/>
          <w:sz w:val="32"/>
          <w:szCs w:val="32"/>
        </w:rPr>
        <w:t>。</w:t>
      </w:r>
      <w:bookmarkStart w:id="7" w:name="_Toc7357021"/>
    </w:p>
    <w:p w:rsidR="00596BCE" w:rsidRPr="009809C1" w:rsidRDefault="002E3390" w:rsidP="009809C1">
      <w:pPr>
        <w:spacing w:line="560" w:lineRule="exact"/>
        <w:ind w:firstLineChars="200" w:firstLine="643"/>
        <w:rPr>
          <w:rFonts w:ascii="仿宋" w:eastAsia="仿宋" w:hAnsi="仿宋"/>
          <w:b/>
          <w:sz w:val="32"/>
          <w:szCs w:val="32"/>
        </w:rPr>
      </w:pPr>
      <w:r w:rsidRPr="009809C1">
        <w:rPr>
          <w:rFonts w:ascii="仿宋" w:eastAsia="仿宋" w:hAnsi="仿宋" w:hint="eastAsia"/>
          <w:b/>
          <w:sz w:val="32"/>
          <w:szCs w:val="32"/>
        </w:rPr>
        <w:t>2</w:t>
      </w:r>
      <w:r w:rsidR="00F70498" w:rsidRPr="009809C1">
        <w:rPr>
          <w:rFonts w:ascii="仿宋" w:eastAsia="仿宋" w:hAnsi="仿宋" w:hint="eastAsia"/>
          <w:b/>
          <w:sz w:val="32"/>
          <w:szCs w:val="32"/>
        </w:rPr>
        <w:t>.</w:t>
      </w:r>
      <w:r w:rsidR="00822A55" w:rsidRPr="009809C1">
        <w:rPr>
          <w:rFonts w:ascii="仿宋" w:eastAsia="仿宋" w:hAnsi="仿宋" w:hint="eastAsia"/>
          <w:b/>
          <w:sz w:val="32"/>
          <w:szCs w:val="32"/>
        </w:rPr>
        <w:t>项目资金执行情况分析</w:t>
      </w:r>
      <w:bookmarkEnd w:id="7"/>
    </w:p>
    <w:p w:rsidR="002E3390" w:rsidRPr="005C5E3C" w:rsidRDefault="003839AE" w:rsidP="005F355A">
      <w:pPr>
        <w:spacing w:line="560" w:lineRule="exact"/>
        <w:ind w:firstLine="645"/>
        <w:rPr>
          <w:rFonts w:ascii="仿宋" w:eastAsia="仿宋" w:hAnsi="仿宋"/>
          <w:color w:val="000000" w:themeColor="text1"/>
          <w:sz w:val="32"/>
          <w:szCs w:val="32"/>
        </w:rPr>
      </w:pPr>
      <w:r w:rsidRPr="005C5E3C">
        <w:rPr>
          <w:rFonts w:ascii="仿宋" w:eastAsia="仿宋" w:hAnsi="仿宋" w:hint="eastAsia"/>
          <w:color w:val="000000" w:themeColor="text1"/>
          <w:sz w:val="32"/>
          <w:szCs w:val="32"/>
        </w:rPr>
        <w:t>甘肃省2018年度公共文化服务体系建设项目预算资金17,651.84万元</w:t>
      </w:r>
      <w:r w:rsidR="00822A55" w:rsidRPr="005C5E3C">
        <w:rPr>
          <w:rFonts w:ascii="仿宋" w:eastAsia="仿宋" w:hAnsi="仿宋" w:hint="eastAsia"/>
          <w:color w:val="000000" w:themeColor="text1"/>
          <w:sz w:val="32"/>
          <w:szCs w:val="32"/>
        </w:rPr>
        <w:t>，</w:t>
      </w:r>
      <w:r w:rsidR="002E3390" w:rsidRPr="005C5E3C">
        <w:rPr>
          <w:rFonts w:ascii="仿宋" w:eastAsia="仿宋" w:hAnsi="仿宋" w:hint="eastAsia"/>
          <w:color w:val="000000" w:themeColor="text1"/>
          <w:sz w:val="32"/>
          <w:szCs w:val="32"/>
        </w:rPr>
        <w:t>实际</w:t>
      </w:r>
      <w:r w:rsidR="00822A55" w:rsidRPr="005C5E3C">
        <w:rPr>
          <w:rFonts w:ascii="仿宋" w:eastAsia="仿宋" w:hAnsi="仿宋" w:hint="eastAsia"/>
          <w:color w:val="000000" w:themeColor="text1"/>
          <w:sz w:val="32"/>
          <w:szCs w:val="32"/>
        </w:rPr>
        <w:t>执行</w:t>
      </w:r>
      <w:r w:rsidR="009F6F12" w:rsidRPr="005C5E3C">
        <w:rPr>
          <w:rFonts w:ascii="仿宋" w:eastAsia="仿宋" w:hAnsi="仿宋"/>
          <w:color w:val="000000" w:themeColor="text1"/>
          <w:sz w:val="32"/>
          <w:szCs w:val="32"/>
        </w:rPr>
        <w:t xml:space="preserve">14,362.04 </w:t>
      </w:r>
      <w:r w:rsidR="009F6F12" w:rsidRPr="005C5E3C">
        <w:rPr>
          <w:rFonts w:ascii="仿宋" w:eastAsia="仿宋" w:hAnsi="仿宋"/>
          <w:color w:val="000000" w:themeColor="text1"/>
          <w:sz w:val="32"/>
          <w:szCs w:val="32"/>
        </w:rPr>
        <w:tab/>
      </w:r>
      <w:r w:rsidR="00822A55" w:rsidRPr="005C5E3C">
        <w:rPr>
          <w:rFonts w:ascii="仿宋" w:eastAsia="仿宋" w:hAnsi="仿宋" w:hint="eastAsia"/>
          <w:color w:val="000000" w:themeColor="text1"/>
          <w:sz w:val="32"/>
          <w:szCs w:val="32"/>
        </w:rPr>
        <w:t>万元，</w:t>
      </w:r>
      <w:r w:rsidR="006B51A1" w:rsidRPr="005C5E3C">
        <w:rPr>
          <w:rFonts w:ascii="仿宋" w:eastAsia="仿宋" w:hAnsi="仿宋" w:hint="eastAsia"/>
          <w:color w:val="000000" w:themeColor="text1"/>
          <w:sz w:val="32"/>
          <w:szCs w:val="32"/>
        </w:rPr>
        <w:t>预算</w:t>
      </w:r>
      <w:r w:rsidR="00822A55" w:rsidRPr="005C5E3C">
        <w:rPr>
          <w:rFonts w:ascii="仿宋" w:eastAsia="仿宋" w:hAnsi="仿宋" w:hint="eastAsia"/>
          <w:color w:val="000000" w:themeColor="text1"/>
          <w:sz w:val="32"/>
          <w:szCs w:val="32"/>
        </w:rPr>
        <w:t>执行率</w:t>
      </w:r>
      <w:r w:rsidR="009F6F12" w:rsidRPr="005C5E3C">
        <w:rPr>
          <w:rFonts w:ascii="仿宋" w:eastAsia="仿宋" w:hAnsi="仿宋" w:hint="eastAsia"/>
          <w:color w:val="000000" w:themeColor="text1"/>
          <w:sz w:val="32"/>
          <w:szCs w:val="32"/>
        </w:rPr>
        <w:t>81.36</w:t>
      </w:r>
      <w:r w:rsidRPr="005C5E3C">
        <w:rPr>
          <w:rFonts w:ascii="仿宋" w:eastAsia="仿宋" w:hAnsi="仿宋"/>
          <w:color w:val="000000" w:themeColor="text1"/>
          <w:sz w:val="32"/>
          <w:szCs w:val="32"/>
        </w:rPr>
        <w:t>%</w:t>
      </w:r>
      <w:r w:rsidR="002E3390" w:rsidRPr="005C5E3C">
        <w:rPr>
          <w:rFonts w:ascii="仿宋" w:eastAsia="仿宋" w:hAnsi="仿宋" w:hint="eastAsia"/>
          <w:color w:val="000000" w:themeColor="text1"/>
          <w:sz w:val="32"/>
          <w:szCs w:val="32"/>
        </w:rPr>
        <w:t>。</w:t>
      </w:r>
      <w:r w:rsidR="00E10043" w:rsidRPr="005C5E3C">
        <w:rPr>
          <w:rFonts w:ascii="仿宋" w:eastAsia="仿宋" w:hAnsi="仿宋" w:hint="eastAsia"/>
          <w:color w:val="000000" w:themeColor="text1"/>
          <w:sz w:val="32"/>
          <w:szCs w:val="32"/>
        </w:rPr>
        <w:t>预算执行情况</w:t>
      </w:r>
      <w:r w:rsidR="00E10043" w:rsidRPr="005C5E3C">
        <w:rPr>
          <w:rFonts w:ascii="仿宋" w:eastAsia="仿宋" w:hAnsi="仿宋"/>
          <w:color w:val="000000" w:themeColor="text1"/>
          <w:sz w:val="32"/>
          <w:szCs w:val="32"/>
        </w:rPr>
        <w:t>如下</w:t>
      </w:r>
      <w:r w:rsidR="00E10043" w:rsidRPr="005C5E3C">
        <w:rPr>
          <w:rFonts w:ascii="仿宋" w:eastAsia="仿宋" w:hAnsi="仿宋" w:hint="eastAsia"/>
          <w:color w:val="000000" w:themeColor="text1"/>
          <w:sz w:val="32"/>
          <w:szCs w:val="32"/>
        </w:rPr>
        <w:t>:</w:t>
      </w:r>
    </w:p>
    <w:tbl>
      <w:tblPr>
        <w:tblW w:w="9315" w:type="dxa"/>
        <w:jc w:val="center"/>
        <w:tblBorders>
          <w:top w:val="double" w:sz="6" w:space="0" w:color="auto"/>
          <w:bottom w:val="double" w:sz="4" w:space="0" w:color="auto"/>
          <w:insideH w:val="dotted" w:sz="4" w:space="0" w:color="auto"/>
          <w:insideV w:val="dotted" w:sz="4" w:space="0" w:color="auto"/>
        </w:tblBorders>
        <w:tblLook w:val="04A0" w:firstRow="1" w:lastRow="0" w:firstColumn="1" w:lastColumn="0" w:noHBand="0" w:noVBand="1"/>
      </w:tblPr>
      <w:tblGrid>
        <w:gridCol w:w="3686"/>
        <w:gridCol w:w="1985"/>
        <w:gridCol w:w="1843"/>
        <w:gridCol w:w="1801"/>
      </w:tblGrid>
      <w:tr w:rsidR="003839AE" w:rsidRPr="005C5E3C" w:rsidTr="008371EB">
        <w:trPr>
          <w:trHeight w:val="340"/>
          <w:jc w:val="center"/>
        </w:trPr>
        <w:tc>
          <w:tcPr>
            <w:tcW w:w="3686" w:type="dxa"/>
            <w:shd w:val="clear" w:color="000000" w:fill="FFFFFF"/>
            <w:vAlign w:val="center"/>
            <w:hideMark/>
          </w:tcPr>
          <w:p w:rsidR="003839AE" w:rsidRPr="005C5E3C" w:rsidRDefault="003839AE" w:rsidP="00CC20DE">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w:t>
            </w:r>
          </w:p>
        </w:tc>
        <w:tc>
          <w:tcPr>
            <w:tcW w:w="1985" w:type="dxa"/>
            <w:shd w:val="clear" w:color="000000" w:fill="FFFFFF"/>
            <w:vAlign w:val="center"/>
            <w:hideMark/>
          </w:tcPr>
          <w:p w:rsidR="003839AE" w:rsidRPr="005C5E3C" w:rsidRDefault="003839AE" w:rsidP="00CC20DE">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项目预算资金（万元）</w:t>
            </w:r>
          </w:p>
        </w:tc>
        <w:tc>
          <w:tcPr>
            <w:tcW w:w="1843" w:type="dxa"/>
            <w:shd w:val="clear" w:color="000000" w:fill="FFFFFF"/>
            <w:vAlign w:val="center"/>
            <w:hideMark/>
          </w:tcPr>
          <w:p w:rsidR="003839AE" w:rsidRPr="005C5E3C" w:rsidRDefault="003839AE" w:rsidP="00CC20DE">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项目实际执行（万元）</w:t>
            </w:r>
          </w:p>
        </w:tc>
        <w:tc>
          <w:tcPr>
            <w:tcW w:w="1801" w:type="dxa"/>
            <w:shd w:val="clear" w:color="000000" w:fill="FFFFFF"/>
            <w:vAlign w:val="center"/>
            <w:hideMark/>
          </w:tcPr>
          <w:p w:rsidR="003839AE" w:rsidRPr="005C5E3C" w:rsidRDefault="003839AE" w:rsidP="00CC20DE">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tc>
      </w:tr>
      <w:tr w:rsidR="003839AE" w:rsidRPr="005C5E3C" w:rsidTr="008371EB">
        <w:trPr>
          <w:trHeight w:val="340"/>
          <w:jc w:val="center"/>
        </w:trPr>
        <w:tc>
          <w:tcPr>
            <w:tcW w:w="3686" w:type="dxa"/>
            <w:shd w:val="clear" w:color="000000" w:fill="FFFFFF"/>
            <w:vAlign w:val="center"/>
            <w:hideMark/>
          </w:tcPr>
          <w:p w:rsidR="003839AE" w:rsidRPr="005C5E3C" w:rsidRDefault="003839AE"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农村电影放映补贴</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3,988.84 </w:t>
            </w:r>
          </w:p>
        </w:tc>
        <w:tc>
          <w:tcPr>
            <w:tcW w:w="1843" w:type="dxa"/>
            <w:shd w:val="clear" w:color="auto" w:fill="auto"/>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r w:rsidR="00456E69" w:rsidRPr="005C5E3C">
              <w:rPr>
                <w:rFonts w:ascii="仿宋" w:eastAsia="仿宋" w:hAnsi="仿宋" w:cs="宋体"/>
                <w:color w:val="000000"/>
                <w:kern w:val="0"/>
                <w:sz w:val="18"/>
                <w:szCs w:val="18"/>
              </w:rPr>
              <w:t>,</w:t>
            </w:r>
            <w:r w:rsidRPr="005C5E3C">
              <w:rPr>
                <w:rFonts w:ascii="仿宋" w:eastAsia="仿宋" w:hAnsi="仿宋" w:cs="宋体" w:hint="eastAsia"/>
                <w:color w:val="000000"/>
                <w:kern w:val="0"/>
                <w:sz w:val="18"/>
                <w:szCs w:val="18"/>
              </w:rPr>
              <w:t>959.43</w:t>
            </w:r>
          </w:p>
        </w:tc>
        <w:tc>
          <w:tcPr>
            <w:tcW w:w="1801" w:type="dxa"/>
            <w:shd w:val="clear" w:color="000000" w:fill="FFFFFF"/>
            <w:vAlign w:val="center"/>
            <w:hideMark/>
          </w:tcPr>
          <w:p w:rsidR="003839AE" w:rsidRPr="005C5E3C" w:rsidRDefault="003839A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99.26%</w:t>
            </w:r>
          </w:p>
        </w:tc>
      </w:tr>
      <w:tr w:rsidR="003839AE" w:rsidRPr="005C5E3C" w:rsidTr="008371EB">
        <w:trPr>
          <w:trHeight w:val="340"/>
          <w:jc w:val="center"/>
        </w:trPr>
        <w:tc>
          <w:tcPr>
            <w:tcW w:w="3686" w:type="dxa"/>
            <w:shd w:val="clear" w:color="000000" w:fill="FFFFFF"/>
            <w:vAlign w:val="center"/>
            <w:hideMark/>
          </w:tcPr>
          <w:p w:rsidR="003839AE" w:rsidRPr="005C5E3C" w:rsidRDefault="003839AE"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农家书屋出版物补充更新</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2,000.00 </w:t>
            </w:r>
          </w:p>
        </w:tc>
        <w:tc>
          <w:tcPr>
            <w:tcW w:w="1843" w:type="dxa"/>
            <w:shd w:val="clear" w:color="auto" w:fill="auto"/>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r w:rsidR="00456E69" w:rsidRPr="005C5E3C">
              <w:rPr>
                <w:rFonts w:ascii="仿宋" w:eastAsia="仿宋" w:hAnsi="仿宋" w:cs="宋体"/>
                <w:color w:val="000000"/>
                <w:kern w:val="0"/>
                <w:sz w:val="18"/>
                <w:szCs w:val="18"/>
              </w:rPr>
              <w:t>,</w:t>
            </w:r>
            <w:r w:rsidRPr="005C5E3C">
              <w:rPr>
                <w:rFonts w:ascii="仿宋" w:eastAsia="仿宋" w:hAnsi="仿宋" w:cs="宋体" w:hint="eastAsia"/>
                <w:color w:val="000000"/>
                <w:kern w:val="0"/>
                <w:sz w:val="18"/>
                <w:szCs w:val="18"/>
              </w:rPr>
              <w:t>000</w:t>
            </w:r>
            <w:r w:rsidR="00456E69" w:rsidRPr="005C5E3C">
              <w:rPr>
                <w:rFonts w:ascii="仿宋" w:eastAsia="仿宋" w:hAnsi="仿宋" w:cs="宋体"/>
                <w:color w:val="000000"/>
                <w:kern w:val="0"/>
                <w:sz w:val="18"/>
                <w:szCs w:val="18"/>
              </w:rPr>
              <w:t>.00</w:t>
            </w:r>
          </w:p>
        </w:tc>
        <w:tc>
          <w:tcPr>
            <w:tcW w:w="1801" w:type="dxa"/>
            <w:shd w:val="clear" w:color="000000" w:fill="FFFFFF"/>
            <w:vAlign w:val="center"/>
            <w:hideMark/>
          </w:tcPr>
          <w:p w:rsidR="003839AE" w:rsidRPr="005C5E3C" w:rsidRDefault="003839A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r>
      <w:tr w:rsidR="003839AE" w:rsidRPr="005C5E3C" w:rsidTr="008371EB">
        <w:trPr>
          <w:trHeight w:val="340"/>
          <w:jc w:val="center"/>
        </w:trPr>
        <w:tc>
          <w:tcPr>
            <w:tcW w:w="3686" w:type="dxa"/>
            <w:shd w:val="clear" w:color="000000" w:fill="FFFFFF"/>
            <w:vAlign w:val="center"/>
            <w:hideMark/>
          </w:tcPr>
          <w:p w:rsidR="003839AE" w:rsidRPr="005C5E3C" w:rsidRDefault="003839AE"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中央广播电视无线覆盖模拟信号运维费</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2,709.00 </w:t>
            </w:r>
          </w:p>
        </w:tc>
        <w:tc>
          <w:tcPr>
            <w:tcW w:w="1843" w:type="dxa"/>
            <w:shd w:val="clear" w:color="auto" w:fill="auto"/>
            <w:noWrap/>
            <w:vAlign w:val="center"/>
            <w:hideMark/>
          </w:tcPr>
          <w:p w:rsidR="003839AE" w:rsidRPr="005C5E3C" w:rsidRDefault="00B2237B"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2,121.51</w:t>
            </w:r>
          </w:p>
        </w:tc>
        <w:tc>
          <w:tcPr>
            <w:tcW w:w="1801" w:type="dxa"/>
            <w:shd w:val="clear" w:color="000000" w:fill="FFFFFF"/>
            <w:vAlign w:val="center"/>
            <w:hideMark/>
          </w:tcPr>
          <w:p w:rsidR="003839AE" w:rsidRPr="005C5E3C" w:rsidRDefault="00B2237B"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78.31%</w:t>
            </w:r>
          </w:p>
        </w:tc>
      </w:tr>
      <w:tr w:rsidR="003839AE" w:rsidRPr="005C5E3C" w:rsidTr="008371EB">
        <w:trPr>
          <w:trHeight w:val="340"/>
          <w:jc w:val="center"/>
        </w:trPr>
        <w:tc>
          <w:tcPr>
            <w:tcW w:w="3686" w:type="dxa"/>
            <w:shd w:val="clear" w:color="000000" w:fill="FFFFFF"/>
            <w:vAlign w:val="center"/>
            <w:hideMark/>
          </w:tcPr>
          <w:p w:rsidR="003839AE" w:rsidRPr="005C5E3C" w:rsidRDefault="003839AE"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中央广播电视无线覆盖数字化信号运维费</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6,345.00 </w:t>
            </w:r>
          </w:p>
        </w:tc>
        <w:tc>
          <w:tcPr>
            <w:tcW w:w="1843" w:type="dxa"/>
            <w:shd w:val="clear" w:color="auto" w:fill="auto"/>
            <w:noWrap/>
            <w:vAlign w:val="center"/>
            <w:hideMark/>
          </w:tcPr>
          <w:p w:rsidR="003839AE" w:rsidRPr="005C5E3C" w:rsidRDefault="00120CC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4,3</w:t>
            </w:r>
            <w:r w:rsidR="00500B78" w:rsidRPr="005C5E3C">
              <w:rPr>
                <w:rFonts w:ascii="仿宋" w:eastAsia="仿宋" w:hAnsi="仿宋" w:cs="宋体" w:hint="eastAsia"/>
                <w:color w:val="000000"/>
                <w:kern w:val="0"/>
                <w:sz w:val="18"/>
                <w:szCs w:val="18"/>
              </w:rPr>
              <w:t>42</w:t>
            </w:r>
            <w:r w:rsidRPr="005C5E3C">
              <w:rPr>
                <w:rFonts w:ascii="仿宋" w:eastAsia="仿宋" w:hAnsi="仿宋" w:cs="宋体"/>
                <w:color w:val="000000"/>
                <w:kern w:val="0"/>
                <w:sz w:val="18"/>
                <w:szCs w:val="18"/>
              </w:rPr>
              <w:t>.</w:t>
            </w:r>
            <w:r w:rsidR="00500B78" w:rsidRPr="005C5E3C">
              <w:rPr>
                <w:rFonts w:ascii="仿宋" w:eastAsia="仿宋" w:hAnsi="仿宋" w:cs="宋体" w:hint="eastAsia"/>
                <w:color w:val="000000"/>
                <w:kern w:val="0"/>
                <w:sz w:val="18"/>
                <w:szCs w:val="18"/>
              </w:rPr>
              <w:t>39</w:t>
            </w:r>
          </w:p>
        </w:tc>
        <w:tc>
          <w:tcPr>
            <w:tcW w:w="1801" w:type="dxa"/>
            <w:shd w:val="clear" w:color="000000" w:fill="FFFFFF"/>
            <w:vAlign w:val="center"/>
            <w:hideMark/>
          </w:tcPr>
          <w:p w:rsidR="003839AE" w:rsidRPr="005C5E3C" w:rsidRDefault="003839A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w:t>
            </w:r>
            <w:r w:rsidR="00120CCE" w:rsidRPr="005C5E3C">
              <w:rPr>
                <w:rFonts w:ascii="仿宋" w:eastAsia="仿宋" w:hAnsi="仿宋" w:cs="宋体" w:hint="eastAsia"/>
                <w:bCs/>
                <w:color w:val="000000"/>
                <w:kern w:val="0"/>
                <w:sz w:val="18"/>
                <w:szCs w:val="18"/>
              </w:rPr>
              <w:t>8.</w:t>
            </w:r>
            <w:r w:rsidR="00500B78" w:rsidRPr="005C5E3C">
              <w:rPr>
                <w:rFonts w:ascii="仿宋" w:eastAsia="仿宋" w:hAnsi="仿宋" w:cs="宋体" w:hint="eastAsia"/>
                <w:bCs/>
                <w:color w:val="000000"/>
                <w:kern w:val="0"/>
                <w:sz w:val="18"/>
                <w:szCs w:val="18"/>
              </w:rPr>
              <w:t>44</w:t>
            </w:r>
            <w:r w:rsidRPr="005C5E3C">
              <w:rPr>
                <w:rFonts w:ascii="仿宋" w:eastAsia="仿宋" w:hAnsi="仿宋" w:cs="宋体" w:hint="eastAsia"/>
                <w:bCs/>
                <w:color w:val="000000"/>
                <w:kern w:val="0"/>
                <w:sz w:val="18"/>
                <w:szCs w:val="18"/>
              </w:rPr>
              <w:t>%</w:t>
            </w:r>
          </w:p>
        </w:tc>
      </w:tr>
      <w:tr w:rsidR="003839AE" w:rsidRPr="005C5E3C" w:rsidTr="008371EB">
        <w:trPr>
          <w:trHeight w:val="340"/>
          <w:jc w:val="center"/>
        </w:trPr>
        <w:tc>
          <w:tcPr>
            <w:tcW w:w="3686" w:type="dxa"/>
            <w:shd w:val="clear" w:color="000000" w:fill="FFFFFF"/>
            <w:vAlign w:val="center"/>
            <w:hideMark/>
          </w:tcPr>
          <w:p w:rsidR="003839AE" w:rsidRPr="005C5E3C" w:rsidRDefault="00D070AF"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民族自治县、边境县综合文化服务中心覆盖工程广播器材配置</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948.00 </w:t>
            </w:r>
          </w:p>
        </w:tc>
        <w:tc>
          <w:tcPr>
            <w:tcW w:w="1843" w:type="dxa"/>
            <w:shd w:val="clear" w:color="auto" w:fill="auto"/>
            <w:noWrap/>
            <w:vAlign w:val="center"/>
            <w:hideMark/>
          </w:tcPr>
          <w:p w:rsidR="003839AE" w:rsidRPr="005C5E3C" w:rsidRDefault="00120CC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759.75</w:t>
            </w:r>
          </w:p>
        </w:tc>
        <w:tc>
          <w:tcPr>
            <w:tcW w:w="1801" w:type="dxa"/>
            <w:shd w:val="clear" w:color="000000" w:fill="FFFFFF"/>
            <w:vAlign w:val="center"/>
            <w:hideMark/>
          </w:tcPr>
          <w:p w:rsidR="003839AE" w:rsidRPr="005C5E3C" w:rsidRDefault="00120CC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80.14</w:t>
            </w:r>
            <w:r w:rsidR="003839AE" w:rsidRPr="005C5E3C">
              <w:rPr>
                <w:rFonts w:ascii="仿宋" w:eastAsia="仿宋" w:hAnsi="仿宋" w:cs="宋体" w:hint="eastAsia"/>
                <w:bCs/>
                <w:color w:val="000000"/>
                <w:kern w:val="0"/>
                <w:sz w:val="18"/>
                <w:szCs w:val="18"/>
              </w:rPr>
              <w:t>%</w:t>
            </w:r>
          </w:p>
        </w:tc>
      </w:tr>
      <w:tr w:rsidR="003839AE" w:rsidRPr="005C5E3C" w:rsidTr="008371EB">
        <w:trPr>
          <w:trHeight w:val="340"/>
          <w:jc w:val="center"/>
        </w:trPr>
        <w:tc>
          <w:tcPr>
            <w:tcW w:w="3686" w:type="dxa"/>
            <w:shd w:val="clear" w:color="000000" w:fill="FFFFFF"/>
            <w:vAlign w:val="center"/>
            <w:hideMark/>
          </w:tcPr>
          <w:p w:rsidR="003839AE" w:rsidRPr="005C5E3C" w:rsidRDefault="006F78F4"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县级应急广播体系建设</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1,361.00 </w:t>
            </w:r>
          </w:p>
        </w:tc>
        <w:tc>
          <w:tcPr>
            <w:tcW w:w="1843" w:type="dxa"/>
            <w:shd w:val="clear" w:color="auto" w:fill="auto"/>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878.96</w:t>
            </w:r>
          </w:p>
        </w:tc>
        <w:tc>
          <w:tcPr>
            <w:tcW w:w="1801" w:type="dxa"/>
            <w:shd w:val="clear" w:color="000000" w:fill="FFFFFF"/>
            <w:vAlign w:val="center"/>
            <w:hideMark/>
          </w:tcPr>
          <w:p w:rsidR="003839AE" w:rsidRPr="005C5E3C" w:rsidRDefault="003839A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64.58%</w:t>
            </w:r>
          </w:p>
        </w:tc>
      </w:tr>
      <w:tr w:rsidR="003839AE" w:rsidRPr="005C5E3C" w:rsidTr="008371EB">
        <w:trPr>
          <w:trHeight w:val="340"/>
          <w:jc w:val="center"/>
        </w:trPr>
        <w:tc>
          <w:tcPr>
            <w:tcW w:w="3686" w:type="dxa"/>
            <w:shd w:val="clear" w:color="000000" w:fill="FFFFFF"/>
            <w:vAlign w:val="center"/>
            <w:hideMark/>
          </w:tcPr>
          <w:p w:rsidR="003839AE" w:rsidRPr="005C5E3C" w:rsidRDefault="003839AE" w:rsidP="00943255">
            <w:pPr>
              <w:widowControl/>
              <w:spacing w:line="50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省级文艺创作、影视精品及戏曲优秀艺术人才奖励补助资金（电影精品资金）</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300.00 </w:t>
            </w:r>
          </w:p>
        </w:tc>
        <w:tc>
          <w:tcPr>
            <w:tcW w:w="1843" w:type="dxa"/>
            <w:shd w:val="clear" w:color="auto" w:fill="auto"/>
            <w:noWrap/>
            <w:vAlign w:val="center"/>
            <w:hideMark/>
          </w:tcPr>
          <w:p w:rsidR="003839AE" w:rsidRPr="005C5E3C" w:rsidRDefault="003839AE" w:rsidP="00CC20DE">
            <w:pPr>
              <w:widowControl/>
              <w:spacing w:line="50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300</w:t>
            </w:r>
            <w:r w:rsidR="00456E69" w:rsidRPr="005C5E3C">
              <w:rPr>
                <w:rFonts w:ascii="仿宋" w:eastAsia="仿宋" w:hAnsi="仿宋" w:cs="宋体" w:hint="eastAsia"/>
                <w:color w:val="000000"/>
                <w:kern w:val="0"/>
                <w:sz w:val="18"/>
                <w:szCs w:val="18"/>
              </w:rPr>
              <w:t>.00</w:t>
            </w:r>
          </w:p>
        </w:tc>
        <w:tc>
          <w:tcPr>
            <w:tcW w:w="1801" w:type="dxa"/>
            <w:shd w:val="clear" w:color="000000" w:fill="FFFFFF"/>
            <w:vAlign w:val="center"/>
            <w:hideMark/>
          </w:tcPr>
          <w:p w:rsidR="003839AE" w:rsidRPr="005C5E3C" w:rsidRDefault="003839AE" w:rsidP="00CC20DE">
            <w:pPr>
              <w:widowControl/>
              <w:spacing w:line="50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r>
      <w:tr w:rsidR="003839AE" w:rsidRPr="005C5E3C" w:rsidTr="008371EB">
        <w:trPr>
          <w:trHeight w:val="340"/>
          <w:jc w:val="center"/>
        </w:trPr>
        <w:tc>
          <w:tcPr>
            <w:tcW w:w="3686" w:type="dxa"/>
            <w:shd w:val="clear" w:color="000000" w:fill="FFFFFF"/>
            <w:noWrap/>
            <w:vAlign w:val="center"/>
            <w:hideMark/>
          </w:tcPr>
          <w:p w:rsidR="003839AE" w:rsidRPr="005C5E3C" w:rsidRDefault="003839AE" w:rsidP="00CC20DE">
            <w:pPr>
              <w:widowControl/>
              <w:spacing w:line="50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985" w:type="dxa"/>
            <w:shd w:val="clear" w:color="000000" w:fill="FFFFFF"/>
            <w:noWrap/>
            <w:vAlign w:val="center"/>
            <w:hideMark/>
          </w:tcPr>
          <w:p w:rsidR="003839AE" w:rsidRPr="005C5E3C" w:rsidRDefault="003839AE" w:rsidP="00CC20DE">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17,651.84</w:t>
            </w:r>
          </w:p>
        </w:tc>
        <w:tc>
          <w:tcPr>
            <w:tcW w:w="1843" w:type="dxa"/>
            <w:shd w:val="clear" w:color="000000" w:fill="FFFFFF"/>
            <w:noWrap/>
            <w:vAlign w:val="center"/>
            <w:hideMark/>
          </w:tcPr>
          <w:p w:rsidR="003839AE" w:rsidRPr="005C5E3C" w:rsidRDefault="00717296" w:rsidP="00CC20DE">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b/>
                <w:bCs/>
                <w:color w:val="000000"/>
                <w:kern w:val="0"/>
                <w:sz w:val="18"/>
                <w:szCs w:val="18"/>
              </w:rPr>
              <w:t>14,</w:t>
            </w:r>
            <w:r w:rsidR="00500B78" w:rsidRPr="005C5E3C">
              <w:rPr>
                <w:rFonts w:ascii="仿宋" w:eastAsia="仿宋" w:hAnsi="仿宋" w:cs="宋体" w:hint="eastAsia"/>
                <w:b/>
                <w:bCs/>
                <w:color w:val="000000"/>
                <w:kern w:val="0"/>
                <w:sz w:val="18"/>
                <w:szCs w:val="18"/>
              </w:rPr>
              <w:t>362</w:t>
            </w:r>
            <w:r w:rsidRPr="005C5E3C">
              <w:rPr>
                <w:rFonts w:ascii="仿宋" w:eastAsia="仿宋" w:hAnsi="仿宋" w:cs="宋体"/>
                <w:b/>
                <w:bCs/>
                <w:color w:val="000000"/>
                <w:kern w:val="0"/>
                <w:sz w:val="18"/>
                <w:szCs w:val="18"/>
              </w:rPr>
              <w:t>.</w:t>
            </w:r>
            <w:r w:rsidR="00500B78" w:rsidRPr="005C5E3C">
              <w:rPr>
                <w:rFonts w:ascii="仿宋" w:eastAsia="仿宋" w:hAnsi="仿宋" w:cs="宋体" w:hint="eastAsia"/>
                <w:b/>
                <w:bCs/>
                <w:color w:val="000000"/>
                <w:kern w:val="0"/>
                <w:sz w:val="18"/>
                <w:szCs w:val="18"/>
              </w:rPr>
              <w:t>04</w:t>
            </w:r>
          </w:p>
        </w:tc>
        <w:tc>
          <w:tcPr>
            <w:tcW w:w="1801" w:type="dxa"/>
            <w:shd w:val="clear" w:color="000000" w:fill="FFFFFF"/>
            <w:vAlign w:val="center"/>
            <w:hideMark/>
          </w:tcPr>
          <w:p w:rsidR="003839AE" w:rsidRPr="005C5E3C" w:rsidRDefault="00120CCE" w:rsidP="00CC20DE">
            <w:pPr>
              <w:widowControl/>
              <w:spacing w:line="50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81.</w:t>
            </w:r>
            <w:r w:rsidR="00500B78" w:rsidRPr="005C5E3C">
              <w:rPr>
                <w:rFonts w:ascii="仿宋" w:eastAsia="仿宋" w:hAnsi="仿宋" w:cs="宋体" w:hint="eastAsia"/>
                <w:b/>
                <w:bCs/>
                <w:color w:val="000000"/>
                <w:kern w:val="0"/>
                <w:sz w:val="18"/>
                <w:szCs w:val="18"/>
              </w:rPr>
              <w:t>36</w:t>
            </w:r>
            <w:r w:rsidR="003839AE" w:rsidRPr="005C5E3C">
              <w:rPr>
                <w:rFonts w:ascii="仿宋" w:eastAsia="仿宋" w:hAnsi="仿宋" w:cs="宋体" w:hint="eastAsia"/>
                <w:b/>
                <w:bCs/>
                <w:color w:val="000000"/>
                <w:kern w:val="0"/>
                <w:sz w:val="18"/>
                <w:szCs w:val="18"/>
              </w:rPr>
              <w:t>%</w:t>
            </w:r>
          </w:p>
        </w:tc>
      </w:tr>
    </w:tbl>
    <w:p w:rsidR="002E3390" w:rsidRPr="005C5E3C" w:rsidRDefault="002D3662" w:rsidP="005F355A">
      <w:pPr>
        <w:pStyle w:val="a7"/>
        <w:spacing w:line="560" w:lineRule="exact"/>
        <w:ind w:left="567" w:firstLineChars="0" w:firstLine="0"/>
        <w:rPr>
          <w:rFonts w:ascii="仿宋" w:eastAsia="仿宋" w:hAnsi="仿宋"/>
          <w:sz w:val="32"/>
          <w:szCs w:val="32"/>
        </w:rPr>
      </w:pPr>
      <w:r w:rsidRPr="005C5E3C">
        <w:rPr>
          <w:rFonts w:ascii="仿宋" w:eastAsia="仿宋" w:hAnsi="仿宋" w:hint="eastAsia"/>
          <w:sz w:val="32"/>
          <w:szCs w:val="32"/>
        </w:rPr>
        <w:t>（1</w:t>
      </w:r>
      <w:r w:rsidRPr="005C5E3C">
        <w:rPr>
          <w:rFonts w:ascii="仿宋" w:eastAsia="仿宋" w:hAnsi="仿宋"/>
          <w:sz w:val="32"/>
          <w:szCs w:val="32"/>
        </w:rPr>
        <w:t>）</w:t>
      </w:r>
      <w:r w:rsidR="001D227A" w:rsidRPr="005C5E3C">
        <w:rPr>
          <w:rFonts w:ascii="仿宋" w:eastAsia="仿宋" w:hAnsi="仿宋" w:hint="eastAsia"/>
          <w:sz w:val="32"/>
          <w:szCs w:val="32"/>
        </w:rPr>
        <w:t>农村电影放映补贴</w:t>
      </w:r>
      <w:r w:rsidR="002E3390" w:rsidRPr="005C5E3C">
        <w:rPr>
          <w:rFonts w:ascii="仿宋" w:eastAsia="仿宋" w:hAnsi="仿宋" w:hint="eastAsia"/>
          <w:sz w:val="32"/>
          <w:szCs w:val="32"/>
        </w:rPr>
        <w:t>专项资金执行情况分析</w:t>
      </w:r>
    </w:p>
    <w:p w:rsidR="006F5BFC" w:rsidRPr="005C5E3C" w:rsidRDefault="001D227A" w:rsidP="005F355A">
      <w:pPr>
        <w:pStyle w:val="a7"/>
        <w:spacing w:line="560" w:lineRule="exact"/>
        <w:ind w:firstLineChars="183" w:firstLine="586"/>
        <w:rPr>
          <w:rFonts w:ascii="仿宋" w:eastAsia="仿宋" w:hAnsi="仿宋"/>
          <w:sz w:val="32"/>
          <w:szCs w:val="32"/>
        </w:rPr>
      </w:pPr>
      <w:r w:rsidRPr="005C5E3C">
        <w:rPr>
          <w:rFonts w:ascii="仿宋" w:eastAsia="仿宋" w:hAnsi="仿宋" w:hint="eastAsia"/>
          <w:sz w:val="32"/>
          <w:szCs w:val="32"/>
        </w:rPr>
        <w:t>农村电影放映补贴</w:t>
      </w:r>
      <w:r w:rsidR="00545308" w:rsidRPr="005C5E3C">
        <w:rPr>
          <w:rFonts w:ascii="仿宋" w:eastAsia="仿宋" w:hAnsi="仿宋" w:hint="eastAsia"/>
          <w:sz w:val="32"/>
          <w:szCs w:val="32"/>
        </w:rPr>
        <w:t>项目</w:t>
      </w:r>
      <w:r w:rsidRPr="005C5E3C">
        <w:rPr>
          <w:rFonts w:ascii="仿宋" w:eastAsia="仿宋" w:hAnsi="仿宋" w:hint="eastAsia"/>
          <w:sz w:val="32"/>
          <w:szCs w:val="32"/>
        </w:rPr>
        <w:t>2018</w:t>
      </w:r>
      <w:r w:rsidR="006F5BFC" w:rsidRPr="005C5E3C">
        <w:rPr>
          <w:rFonts w:ascii="仿宋" w:eastAsia="仿宋" w:hAnsi="仿宋" w:hint="eastAsia"/>
          <w:sz w:val="32"/>
          <w:szCs w:val="32"/>
        </w:rPr>
        <w:t>年度预算资金</w:t>
      </w:r>
      <w:r w:rsidRPr="005C5E3C">
        <w:rPr>
          <w:rFonts w:ascii="仿宋" w:eastAsia="仿宋" w:hAnsi="仿宋"/>
          <w:sz w:val="32"/>
          <w:szCs w:val="32"/>
        </w:rPr>
        <w:t>3,988.84</w:t>
      </w:r>
      <w:r w:rsidR="006F5BFC" w:rsidRPr="005C5E3C">
        <w:rPr>
          <w:rFonts w:ascii="仿宋" w:eastAsia="仿宋" w:hAnsi="仿宋" w:hint="eastAsia"/>
          <w:sz w:val="32"/>
          <w:szCs w:val="32"/>
        </w:rPr>
        <w:t>万元，实际执行</w:t>
      </w:r>
      <w:r w:rsidRPr="005C5E3C">
        <w:rPr>
          <w:rFonts w:ascii="仿宋" w:eastAsia="仿宋" w:hAnsi="仿宋"/>
          <w:sz w:val="32"/>
          <w:szCs w:val="32"/>
        </w:rPr>
        <w:t>3,959.43</w:t>
      </w:r>
      <w:r w:rsidR="006F5BFC" w:rsidRPr="005C5E3C">
        <w:rPr>
          <w:rFonts w:ascii="仿宋" w:eastAsia="仿宋" w:hAnsi="仿宋" w:hint="eastAsia"/>
          <w:sz w:val="32"/>
          <w:szCs w:val="32"/>
        </w:rPr>
        <w:t>万元，预算执行率</w:t>
      </w:r>
      <w:r w:rsidRPr="005C5E3C">
        <w:rPr>
          <w:rFonts w:ascii="仿宋" w:eastAsia="仿宋" w:hAnsi="仿宋"/>
          <w:sz w:val="32"/>
          <w:szCs w:val="32"/>
        </w:rPr>
        <w:t>99.26</w:t>
      </w:r>
      <w:r w:rsidR="006F5BFC" w:rsidRPr="005C5E3C">
        <w:rPr>
          <w:rFonts w:ascii="仿宋" w:eastAsia="仿宋" w:hAnsi="仿宋" w:hint="eastAsia"/>
          <w:sz w:val="32"/>
          <w:szCs w:val="32"/>
        </w:rPr>
        <w:t>%</w:t>
      </w:r>
      <w:r w:rsidR="00B20F59" w:rsidRPr="005C5E3C">
        <w:rPr>
          <w:rFonts w:ascii="仿宋" w:eastAsia="仿宋" w:hAnsi="仿宋" w:hint="eastAsia"/>
          <w:sz w:val="32"/>
          <w:szCs w:val="32"/>
        </w:rPr>
        <w:t>。</w:t>
      </w:r>
      <w:r w:rsidR="00A91A01" w:rsidRPr="005C5E3C">
        <w:rPr>
          <w:rFonts w:ascii="仿宋" w:eastAsia="仿宋" w:hAnsi="仿宋" w:hint="eastAsia"/>
          <w:sz w:val="32"/>
          <w:szCs w:val="32"/>
        </w:rPr>
        <w:t>具体情况如下：</w:t>
      </w:r>
    </w:p>
    <w:tbl>
      <w:tblPr>
        <w:tblW w:w="9073"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84"/>
        <w:gridCol w:w="1710"/>
        <w:gridCol w:w="1276"/>
        <w:gridCol w:w="1276"/>
        <w:gridCol w:w="1134"/>
        <w:gridCol w:w="2693"/>
      </w:tblGrid>
      <w:tr w:rsidR="00A91A01" w:rsidRPr="005C5E3C" w:rsidTr="00A91A01">
        <w:trPr>
          <w:trHeight w:val="340"/>
          <w:tblHeader/>
        </w:trPr>
        <w:tc>
          <w:tcPr>
            <w:tcW w:w="984"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lastRenderedPageBreak/>
              <w:t>项目实施单位</w:t>
            </w: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资金支出明细</w:t>
            </w:r>
          </w:p>
        </w:tc>
        <w:tc>
          <w:tcPr>
            <w:tcW w:w="1276"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   （万元）</w:t>
            </w:r>
          </w:p>
        </w:tc>
        <w:tc>
          <w:tcPr>
            <w:tcW w:w="1276"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实际执行   (万元)</w:t>
            </w:r>
          </w:p>
        </w:tc>
        <w:tc>
          <w:tcPr>
            <w:tcW w:w="1134"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tc>
        <w:tc>
          <w:tcPr>
            <w:tcW w:w="2693" w:type="dxa"/>
            <w:shd w:val="clear" w:color="auto" w:fill="auto"/>
            <w:vAlign w:val="center"/>
            <w:hideMark/>
          </w:tcPr>
          <w:p w:rsidR="00A91A01" w:rsidRPr="005C5E3C" w:rsidRDefault="00A30C58"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未完成</w:t>
            </w:r>
            <w:r w:rsidR="00A91A01" w:rsidRPr="005C5E3C">
              <w:rPr>
                <w:rFonts w:ascii="仿宋" w:eastAsia="仿宋" w:hAnsi="仿宋" w:cs="宋体" w:hint="eastAsia"/>
                <w:b/>
                <w:bCs/>
                <w:color w:val="000000"/>
                <w:kern w:val="0"/>
                <w:sz w:val="18"/>
                <w:szCs w:val="18"/>
              </w:rPr>
              <w:t>原因</w:t>
            </w:r>
          </w:p>
        </w:tc>
      </w:tr>
      <w:tr w:rsidR="00A91A01" w:rsidRPr="005C5E3C" w:rsidTr="00A91A01">
        <w:trPr>
          <w:trHeight w:val="340"/>
        </w:trPr>
        <w:tc>
          <w:tcPr>
            <w:tcW w:w="984" w:type="dxa"/>
            <w:vMerge w:val="restart"/>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飞天农村数字电影院线有限公司</w:t>
            </w: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放映员劳务支出</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2,202.95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2,202.95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A91A01" w:rsidRPr="005C5E3C" w:rsidTr="00A91A01">
        <w:trPr>
          <w:trHeight w:val="340"/>
        </w:trPr>
        <w:tc>
          <w:tcPr>
            <w:tcW w:w="984" w:type="dxa"/>
            <w:vMerge/>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农村公益放映版权购买</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275.37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275.37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A91A01" w:rsidRPr="005C5E3C" w:rsidTr="00A91A01">
        <w:trPr>
          <w:trHeight w:val="340"/>
        </w:trPr>
        <w:tc>
          <w:tcPr>
            <w:tcW w:w="984" w:type="dxa"/>
            <w:vMerge/>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飞天公司运营支出</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786.77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786.77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A91A01" w:rsidRPr="005C5E3C" w:rsidTr="00A91A01">
        <w:trPr>
          <w:trHeight w:val="340"/>
        </w:trPr>
        <w:tc>
          <w:tcPr>
            <w:tcW w:w="984" w:type="dxa"/>
            <w:vMerge/>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放映员保险</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39.34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39.34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A91A01" w:rsidRPr="005C5E3C" w:rsidTr="00A91A01">
        <w:trPr>
          <w:trHeight w:val="340"/>
        </w:trPr>
        <w:tc>
          <w:tcPr>
            <w:tcW w:w="984" w:type="dxa"/>
            <w:vMerge/>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可持续发展资金</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629.41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6</w:t>
            </w:r>
            <w:r w:rsidR="00315B4B" w:rsidRPr="005C5E3C">
              <w:rPr>
                <w:rFonts w:ascii="仿宋" w:eastAsia="仿宋" w:hAnsi="仿宋" w:cs="宋体" w:hint="eastAsia"/>
                <w:kern w:val="0"/>
                <w:sz w:val="18"/>
                <w:szCs w:val="18"/>
              </w:rPr>
              <w:t>00.00</w:t>
            </w:r>
            <w:r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95.33%</w:t>
            </w:r>
          </w:p>
        </w:tc>
        <w:tc>
          <w:tcPr>
            <w:tcW w:w="2693" w:type="dxa"/>
            <w:shd w:val="clear" w:color="auto" w:fill="auto"/>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未使用的29.41万元资金，因作为固定放映点建设不足建设一个的标准，拟将两年结余资金资助一个固定放映点建设。</w:t>
            </w:r>
          </w:p>
        </w:tc>
      </w:tr>
      <w:tr w:rsidR="00A91A01" w:rsidRPr="005C5E3C" w:rsidTr="00A91A01">
        <w:trPr>
          <w:trHeight w:val="340"/>
        </w:trPr>
        <w:tc>
          <w:tcPr>
            <w:tcW w:w="984" w:type="dxa"/>
            <w:vMerge/>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p>
        </w:tc>
        <w:tc>
          <w:tcPr>
            <w:tcW w:w="1710" w:type="dxa"/>
            <w:shd w:val="clear" w:color="auto" w:fill="auto"/>
            <w:vAlign w:val="center"/>
            <w:hideMark/>
          </w:tcPr>
          <w:p w:rsidR="00A91A01" w:rsidRPr="005C5E3C" w:rsidRDefault="00A91A01" w:rsidP="00CC20DE">
            <w:pPr>
              <w:widowControl/>
              <w:spacing w:line="54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年度办公经费</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55.00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55.00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A91A01" w:rsidRPr="005C5E3C" w:rsidTr="00A91A01">
        <w:trPr>
          <w:trHeight w:val="340"/>
        </w:trPr>
        <w:tc>
          <w:tcPr>
            <w:tcW w:w="2694" w:type="dxa"/>
            <w:gridSpan w:val="2"/>
            <w:shd w:val="clear" w:color="auto" w:fill="auto"/>
            <w:noWrap/>
            <w:vAlign w:val="center"/>
            <w:hideMark/>
          </w:tcPr>
          <w:p w:rsidR="00A91A01" w:rsidRPr="005C5E3C" w:rsidRDefault="00A91A01" w:rsidP="00CC20DE">
            <w:pPr>
              <w:widowControl/>
              <w:spacing w:line="54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3,988.84 </w:t>
            </w:r>
          </w:p>
        </w:tc>
        <w:tc>
          <w:tcPr>
            <w:tcW w:w="1276"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3,959.43 </w:t>
            </w:r>
          </w:p>
        </w:tc>
        <w:tc>
          <w:tcPr>
            <w:tcW w:w="1134" w:type="dxa"/>
            <w:shd w:val="clear" w:color="auto" w:fill="auto"/>
            <w:vAlign w:val="center"/>
            <w:hideMark/>
          </w:tcPr>
          <w:p w:rsidR="00A91A01" w:rsidRPr="005C5E3C" w:rsidRDefault="00A91A01" w:rsidP="00CC20DE">
            <w:pPr>
              <w:widowControl/>
              <w:spacing w:line="54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99.26%</w:t>
            </w:r>
          </w:p>
        </w:tc>
        <w:tc>
          <w:tcPr>
            <w:tcW w:w="2693" w:type="dxa"/>
            <w:shd w:val="clear" w:color="auto" w:fill="auto"/>
            <w:noWrap/>
            <w:vAlign w:val="center"/>
            <w:hideMark/>
          </w:tcPr>
          <w:p w:rsidR="00A91A01" w:rsidRPr="005C5E3C" w:rsidRDefault="00A91A01" w:rsidP="005F355A">
            <w:pPr>
              <w:widowControl/>
              <w:spacing w:line="54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bl>
    <w:p w:rsidR="002E3390" w:rsidRPr="005C5E3C" w:rsidRDefault="002D3662" w:rsidP="005F355A">
      <w:pPr>
        <w:spacing w:line="560" w:lineRule="exact"/>
        <w:ind w:firstLineChars="150" w:firstLine="480"/>
        <w:rPr>
          <w:rFonts w:ascii="仿宋" w:eastAsia="仿宋" w:hAnsi="仿宋"/>
          <w:sz w:val="32"/>
          <w:szCs w:val="32"/>
        </w:rPr>
      </w:pPr>
      <w:r w:rsidRPr="005C5E3C">
        <w:rPr>
          <w:rFonts w:ascii="仿宋" w:eastAsia="仿宋" w:hAnsi="仿宋" w:hint="eastAsia"/>
          <w:sz w:val="32"/>
          <w:szCs w:val="32"/>
        </w:rPr>
        <w:t>（2</w:t>
      </w:r>
      <w:r w:rsidRPr="005C5E3C">
        <w:rPr>
          <w:rFonts w:ascii="仿宋" w:eastAsia="仿宋" w:hAnsi="仿宋"/>
          <w:sz w:val="32"/>
          <w:szCs w:val="32"/>
        </w:rPr>
        <w:t>）</w:t>
      </w:r>
      <w:r w:rsidR="001D227A" w:rsidRPr="005C5E3C">
        <w:rPr>
          <w:rFonts w:ascii="仿宋" w:eastAsia="仿宋" w:hAnsi="仿宋" w:hint="eastAsia"/>
          <w:sz w:val="32"/>
          <w:szCs w:val="32"/>
        </w:rPr>
        <w:t>农家书屋出版物补充更新专项</w:t>
      </w:r>
      <w:r w:rsidR="002E3390" w:rsidRPr="005C5E3C">
        <w:rPr>
          <w:rFonts w:ascii="仿宋" w:eastAsia="仿宋" w:hAnsi="仿宋" w:hint="eastAsia"/>
          <w:sz w:val="32"/>
          <w:szCs w:val="32"/>
        </w:rPr>
        <w:t>资金执行情况分析</w:t>
      </w:r>
    </w:p>
    <w:p w:rsidR="002D3662" w:rsidRPr="005C5E3C" w:rsidRDefault="00A91A01" w:rsidP="005F355A">
      <w:pPr>
        <w:pStyle w:val="a7"/>
        <w:spacing w:line="560" w:lineRule="exact"/>
        <w:ind w:firstLine="640"/>
        <w:rPr>
          <w:rFonts w:ascii="仿宋" w:eastAsia="仿宋" w:hAnsi="仿宋"/>
          <w:sz w:val="18"/>
          <w:szCs w:val="18"/>
        </w:rPr>
      </w:pPr>
      <w:r w:rsidRPr="005C5E3C">
        <w:rPr>
          <w:rFonts w:ascii="仿宋" w:eastAsia="仿宋" w:hAnsi="仿宋" w:hint="eastAsia"/>
          <w:sz w:val="32"/>
          <w:szCs w:val="32"/>
        </w:rPr>
        <w:t>农家书屋出版物补充更新</w:t>
      </w:r>
      <w:r w:rsidR="006F5BFC" w:rsidRPr="005C5E3C">
        <w:rPr>
          <w:rFonts w:ascii="仿宋" w:eastAsia="仿宋" w:hAnsi="仿宋" w:hint="eastAsia"/>
          <w:sz w:val="32"/>
          <w:szCs w:val="32"/>
        </w:rPr>
        <w:t>项目</w:t>
      </w:r>
      <w:r w:rsidRPr="005C5E3C">
        <w:rPr>
          <w:rFonts w:ascii="仿宋" w:eastAsia="仿宋" w:hAnsi="仿宋" w:hint="eastAsia"/>
          <w:sz w:val="32"/>
          <w:szCs w:val="32"/>
        </w:rPr>
        <w:t>2018</w:t>
      </w:r>
      <w:r w:rsidR="006F5BFC" w:rsidRPr="005C5E3C">
        <w:rPr>
          <w:rFonts w:ascii="仿宋" w:eastAsia="仿宋" w:hAnsi="仿宋" w:hint="eastAsia"/>
          <w:sz w:val="32"/>
          <w:szCs w:val="32"/>
        </w:rPr>
        <w:t>年度预算资金</w:t>
      </w:r>
      <w:r w:rsidRPr="005C5E3C">
        <w:rPr>
          <w:rFonts w:ascii="仿宋" w:eastAsia="仿宋" w:hAnsi="仿宋"/>
          <w:sz w:val="32"/>
          <w:szCs w:val="32"/>
        </w:rPr>
        <w:t>2,000.00</w:t>
      </w:r>
      <w:r w:rsidR="006F5BFC" w:rsidRPr="005C5E3C">
        <w:rPr>
          <w:rFonts w:ascii="仿宋" w:eastAsia="仿宋" w:hAnsi="仿宋" w:hint="eastAsia"/>
          <w:sz w:val="32"/>
          <w:szCs w:val="32"/>
        </w:rPr>
        <w:t>万元，实际执行</w:t>
      </w:r>
      <w:r w:rsidRPr="005C5E3C">
        <w:rPr>
          <w:rFonts w:ascii="仿宋" w:eastAsia="仿宋" w:hAnsi="仿宋"/>
          <w:sz w:val="32"/>
          <w:szCs w:val="32"/>
        </w:rPr>
        <w:t>2,000.00</w:t>
      </w:r>
      <w:r w:rsidR="006F5BFC" w:rsidRPr="005C5E3C">
        <w:rPr>
          <w:rFonts w:ascii="仿宋" w:eastAsia="仿宋" w:hAnsi="仿宋" w:hint="eastAsia"/>
          <w:sz w:val="32"/>
          <w:szCs w:val="32"/>
        </w:rPr>
        <w:t>万元，</w:t>
      </w:r>
      <w:r w:rsidR="00A30C58" w:rsidRPr="005C5E3C">
        <w:rPr>
          <w:rFonts w:ascii="仿宋" w:eastAsia="仿宋" w:hAnsi="仿宋" w:hint="eastAsia"/>
          <w:sz w:val="32"/>
          <w:szCs w:val="32"/>
        </w:rPr>
        <w:t>用于为9979家书屋补充更新出版物 1411671册，其中图书1084182册（平均每家书屋109册），期刊230772册，音像制品29937张，十九大读物66780册，</w:t>
      </w:r>
      <w:r w:rsidR="00A30C58" w:rsidRPr="005C5E3C">
        <w:rPr>
          <w:rFonts w:ascii="仿宋" w:eastAsia="仿宋" w:hAnsi="仿宋"/>
          <w:sz w:val="32"/>
          <w:szCs w:val="32"/>
        </w:rPr>
        <w:t>资金</w:t>
      </w:r>
      <w:r w:rsidR="006F5BFC" w:rsidRPr="005C5E3C">
        <w:rPr>
          <w:rFonts w:ascii="仿宋" w:eastAsia="仿宋" w:hAnsi="仿宋" w:hint="eastAsia"/>
          <w:sz w:val="32"/>
          <w:szCs w:val="32"/>
        </w:rPr>
        <w:t>预算执行率</w:t>
      </w:r>
      <w:r w:rsidRPr="005C5E3C">
        <w:rPr>
          <w:rFonts w:ascii="仿宋" w:eastAsia="仿宋" w:hAnsi="仿宋" w:hint="eastAsia"/>
          <w:sz w:val="32"/>
          <w:szCs w:val="32"/>
        </w:rPr>
        <w:t>100</w:t>
      </w:r>
      <w:r w:rsidR="00DA3203" w:rsidRPr="005C5E3C">
        <w:rPr>
          <w:rFonts w:ascii="仿宋" w:eastAsia="仿宋" w:hAnsi="仿宋"/>
          <w:sz w:val="32"/>
          <w:szCs w:val="32"/>
        </w:rPr>
        <w:t>%</w:t>
      </w:r>
      <w:r w:rsidR="00A30C58" w:rsidRPr="005C5E3C">
        <w:rPr>
          <w:rFonts w:ascii="仿宋" w:eastAsia="仿宋" w:hAnsi="仿宋" w:hint="eastAsia"/>
          <w:sz w:val="32"/>
          <w:szCs w:val="32"/>
        </w:rPr>
        <w:t>。</w:t>
      </w:r>
      <w:r w:rsidR="009F7C7D" w:rsidRPr="005C5E3C">
        <w:rPr>
          <w:rFonts w:ascii="仿宋" w:eastAsia="仿宋" w:hAnsi="仿宋" w:hint="eastAsia"/>
          <w:sz w:val="32"/>
          <w:szCs w:val="32"/>
        </w:rPr>
        <w:t xml:space="preserve"> </w:t>
      </w:r>
    </w:p>
    <w:p w:rsidR="002E3390" w:rsidRPr="005C5E3C" w:rsidRDefault="002D3662" w:rsidP="005F355A">
      <w:pPr>
        <w:spacing w:line="560" w:lineRule="exact"/>
        <w:ind w:leftChars="-1" w:left="-2" w:firstLineChars="177" w:firstLine="566"/>
        <w:rPr>
          <w:rFonts w:ascii="仿宋" w:eastAsia="仿宋" w:hAnsi="仿宋"/>
          <w:sz w:val="32"/>
          <w:szCs w:val="32"/>
        </w:rPr>
      </w:pPr>
      <w:r w:rsidRPr="005C5E3C">
        <w:rPr>
          <w:rFonts w:ascii="仿宋" w:eastAsia="仿宋" w:hAnsi="仿宋" w:hint="eastAsia"/>
          <w:sz w:val="32"/>
          <w:szCs w:val="32"/>
        </w:rPr>
        <w:t>（3</w:t>
      </w:r>
      <w:r w:rsidRPr="005C5E3C">
        <w:rPr>
          <w:rFonts w:ascii="仿宋" w:eastAsia="仿宋" w:hAnsi="仿宋"/>
          <w:sz w:val="32"/>
          <w:szCs w:val="32"/>
        </w:rPr>
        <w:t>）</w:t>
      </w:r>
      <w:r w:rsidR="00A20F66" w:rsidRPr="005C5E3C">
        <w:rPr>
          <w:rFonts w:ascii="仿宋" w:eastAsia="仿宋" w:hAnsi="仿宋" w:hint="eastAsia"/>
          <w:sz w:val="32"/>
          <w:szCs w:val="32"/>
        </w:rPr>
        <w:t>中央广播电视无线覆盖模拟信号运维费</w:t>
      </w:r>
      <w:r w:rsidR="002E3390" w:rsidRPr="005C5E3C">
        <w:rPr>
          <w:rFonts w:ascii="仿宋" w:eastAsia="仿宋" w:hAnsi="仿宋" w:hint="eastAsia"/>
          <w:sz w:val="32"/>
          <w:szCs w:val="32"/>
        </w:rPr>
        <w:t>执行情况分析</w:t>
      </w:r>
    </w:p>
    <w:p w:rsidR="00A63698" w:rsidRPr="005C5E3C" w:rsidRDefault="00A20F66" w:rsidP="005F355A">
      <w:pPr>
        <w:spacing w:line="560" w:lineRule="exact"/>
        <w:ind w:firstLineChars="200" w:firstLine="640"/>
        <w:rPr>
          <w:rFonts w:ascii="仿宋" w:eastAsia="仿宋" w:hAnsi="仿宋"/>
          <w:sz w:val="32"/>
          <w:szCs w:val="32"/>
        </w:rPr>
      </w:pPr>
      <w:r w:rsidRPr="005C5E3C">
        <w:rPr>
          <w:rFonts w:ascii="仿宋" w:eastAsia="仿宋" w:hAnsi="仿宋" w:hint="eastAsia"/>
          <w:sz w:val="32"/>
          <w:szCs w:val="32"/>
        </w:rPr>
        <w:t>中央广播电视无线覆盖模拟信号运维费2018</w:t>
      </w:r>
      <w:r w:rsidR="006F5BFC" w:rsidRPr="005C5E3C">
        <w:rPr>
          <w:rFonts w:ascii="仿宋" w:eastAsia="仿宋" w:hAnsi="仿宋" w:hint="eastAsia"/>
          <w:sz w:val="32"/>
          <w:szCs w:val="32"/>
        </w:rPr>
        <w:t>年度预算资金</w:t>
      </w:r>
      <w:r w:rsidRPr="005C5E3C">
        <w:rPr>
          <w:rFonts w:ascii="仿宋" w:eastAsia="仿宋" w:hAnsi="仿宋"/>
          <w:sz w:val="32"/>
          <w:szCs w:val="32"/>
        </w:rPr>
        <w:t xml:space="preserve">   2,709.00</w:t>
      </w:r>
      <w:r w:rsidR="00822A55" w:rsidRPr="005C5E3C">
        <w:rPr>
          <w:rFonts w:ascii="仿宋" w:eastAsia="仿宋" w:hAnsi="仿宋" w:hint="eastAsia"/>
          <w:sz w:val="32"/>
          <w:szCs w:val="32"/>
        </w:rPr>
        <w:t>万元,</w:t>
      </w:r>
      <w:r w:rsidR="006F5BFC" w:rsidRPr="005C5E3C">
        <w:rPr>
          <w:rFonts w:ascii="仿宋" w:eastAsia="仿宋" w:hAnsi="仿宋" w:hint="eastAsia"/>
          <w:sz w:val="32"/>
          <w:szCs w:val="32"/>
        </w:rPr>
        <w:t>实际执行</w:t>
      </w:r>
      <w:r w:rsidR="00120CCE" w:rsidRPr="005C5E3C">
        <w:rPr>
          <w:rFonts w:ascii="仿宋" w:eastAsia="仿宋" w:hAnsi="仿宋"/>
          <w:sz w:val="32"/>
          <w:szCs w:val="32"/>
        </w:rPr>
        <w:t>2,121.51</w:t>
      </w:r>
      <w:r w:rsidR="00822A55" w:rsidRPr="005C5E3C">
        <w:rPr>
          <w:rFonts w:ascii="仿宋" w:eastAsia="仿宋" w:hAnsi="仿宋" w:hint="eastAsia"/>
          <w:sz w:val="32"/>
          <w:szCs w:val="32"/>
        </w:rPr>
        <w:t>万元，</w:t>
      </w:r>
      <w:r w:rsidR="00C665FD" w:rsidRPr="005C5E3C">
        <w:rPr>
          <w:rFonts w:ascii="仿宋" w:eastAsia="仿宋" w:hAnsi="仿宋" w:hint="eastAsia"/>
          <w:sz w:val="32"/>
          <w:szCs w:val="32"/>
        </w:rPr>
        <w:t>预算执行率</w:t>
      </w:r>
      <w:r w:rsidRPr="005C5E3C">
        <w:rPr>
          <w:rFonts w:ascii="仿宋" w:eastAsia="仿宋" w:hAnsi="仿宋"/>
          <w:sz w:val="32"/>
          <w:szCs w:val="32"/>
        </w:rPr>
        <w:t>7</w:t>
      </w:r>
      <w:r w:rsidR="00120CCE" w:rsidRPr="005C5E3C">
        <w:rPr>
          <w:rFonts w:ascii="仿宋" w:eastAsia="仿宋" w:hAnsi="仿宋" w:hint="eastAsia"/>
          <w:sz w:val="32"/>
          <w:szCs w:val="32"/>
        </w:rPr>
        <w:t>8</w:t>
      </w:r>
      <w:r w:rsidRPr="005C5E3C">
        <w:rPr>
          <w:rFonts w:ascii="仿宋" w:eastAsia="仿宋" w:hAnsi="仿宋"/>
          <w:sz w:val="32"/>
          <w:szCs w:val="32"/>
        </w:rPr>
        <w:t>.</w:t>
      </w:r>
      <w:r w:rsidR="00315B4B" w:rsidRPr="005C5E3C">
        <w:rPr>
          <w:rFonts w:ascii="仿宋" w:eastAsia="仿宋" w:hAnsi="仿宋" w:hint="eastAsia"/>
          <w:sz w:val="32"/>
          <w:szCs w:val="32"/>
        </w:rPr>
        <w:t>3</w:t>
      </w:r>
      <w:r w:rsidR="00120CCE" w:rsidRPr="005C5E3C">
        <w:rPr>
          <w:rFonts w:ascii="仿宋" w:eastAsia="仿宋" w:hAnsi="仿宋" w:hint="eastAsia"/>
          <w:sz w:val="32"/>
          <w:szCs w:val="32"/>
        </w:rPr>
        <w:t>1</w:t>
      </w:r>
      <w:r w:rsidRPr="005C5E3C">
        <w:rPr>
          <w:rFonts w:ascii="仿宋" w:eastAsia="仿宋" w:hAnsi="仿宋"/>
          <w:sz w:val="32"/>
          <w:szCs w:val="32"/>
        </w:rPr>
        <w:t>%</w:t>
      </w:r>
      <w:r w:rsidR="00246E37" w:rsidRPr="005C5E3C">
        <w:rPr>
          <w:rFonts w:ascii="仿宋" w:eastAsia="仿宋" w:hAnsi="仿宋" w:hint="eastAsia"/>
          <w:sz w:val="32"/>
          <w:szCs w:val="32"/>
        </w:rPr>
        <w:t>，</w:t>
      </w:r>
      <w:r w:rsidR="00562DB5" w:rsidRPr="005C5E3C">
        <w:rPr>
          <w:rFonts w:ascii="仿宋" w:eastAsia="仿宋" w:hAnsi="仿宋" w:hint="eastAsia"/>
          <w:sz w:val="32"/>
          <w:szCs w:val="32"/>
        </w:rPr>
        <w:t>项目</w:t>
      </w:r>
      <w:r w:rsidR="00562DB5" w:rsidRPr="005C5E3C">
        <w:rPr>
          <w:rFonts w:ascii="仿宋" w:eastAsia="仿宋" w:hAnsi="仿宋"/>
          <w:sz w:val="32"/>
          <w:szCs w:val="32"/>
        </w:rPr>
        <w:t>由</w:t>
      </w:r>
      <w:r w:rsidR="00DD7B9A" w:rsidRPr="005C5E3C">
        <w:rPr>
          <w:rFonts w:ascii="仿宋" w:eastAsia="仿宋" w:hAnsi="仿宋" w:hint="eastAsia"/>
          <w:sz w:val="32"/>
          <w:szCs w:val="32"/>
        </w:rPr>
        <w:t>甘肃省新闻出版广电局无线传输中心及80个</w:t>
      </w:r>
      <w:r w:rsidR="00DD7B9A" w:rsidRPr="005C5E3C">
        <w:rPr>
          <w:rFonts w:ascii="仿宋" w:eastAsia="仿宋" w:hAnsi="仿宋"/>
          <w:sz w:val="32"/>
          <w:szCs w:val="32"/>
        </w:rPr>
        <w:t>市</w:t>
      </w:r>
      <w:r w:rsidR="00DD7B9A" w:rsidRPr="005C5E3C">
        <w:rPr>
          <w:rFonts w:ascii="仿宋" w:eastAsia="仿宋" w:hAnsi="仿宋" w:hint="eastAsia"/>
          <w:sz w:val="32"/>
          <w:szCs w:val="32"/>
        </w:rPr>
        <w:t>、</w:t>
      </w:r>
      <w:r w:rsidR="00DD7B9A" w:rsidRPr="005C5E3C">
        <w:rPr>
          <w:rFonts w:ascii="仿宋" w:eastAsia="仿宋" w:hAnsi="仿宋"/>
          <w:sz w:val="32"/>
          <w:szCs w:val="32"/>
        </w:rPr>
        <w:t>县</w:t>
      </w:r>
      <w:r w:rsidR="00DD7B9A" w:rsidRPr="005C5E3C">
        <w:rPr>
          <w:rFonts w:ascii="仿宋" w:eastAsia="仿宋" w:hAnsi="仿宋" w:hint="eastAsia"/>
          <w:sz w:val="32"/>
          <w:szCs w:val="32"/>
        </w:rPr>
        <w:t>、</w:t>
      </w:r>
      <w:r w:rsidR="00DD7B9A" w:rsidRPr="005C5E3C">
        <w:rPr>
          <w:rFonts w:ascii="仿宋" w:eastAsia="仿宋" w:hAnsi="仿宋"/>
          <w:sz w:val="32"/>
          <w:szCs w:val="32"/>
        </w:rPr>
        <w:t>区实施</w:t>
      </w:r>
      <w:r w:rsidR="00DD7B9A" w:rsidRPr="005C5E3C">
        <w:rPr>
          <w:rFonts w:ascii="仿宋" w:eastAsia="仿宋" w:hAnsi="仿宋" w:hint="eastAsia"/>
          <w:sz w:val="32"/>
          <w:szCs w:val="32"/>
        </w:rPr>
        <w:t>，</w:t>
      </w:r>
      <w:r w:rsidR="00246E37" w:rsidRPr="005C5E3C">
        <w:rPr>
          <w:rFonts w:ascii="仿宋" w:eastAsia="仿宋" w:hAnsi="仿宋" w:hint="eastAsia"/>
          <w:sz w:val="32"/>
          <w:szCs w:val="32"/>
        </w:rPr>
        <w:t>具体</w:t>
      </w:r>
      <w:r w:rsidR="00947293" w:rsidRPr="005C5E3C">
        <w:rPr>
          <w:rFonts w:ascii="仿宋" w:eastAsia="仿宋" w:hAnsi="仿宋" w:hint="eastAsia"/>
          <w:sz w:val="32"/>
          <w:szCs w:val="32"/>
        </w:rPr>
        <w:t>执行</w:t>
      </w:r>
      <w:r w:rsidR="00246E37" w:rsidRPr="005C5E3C">
        <w:rPr>
          <w:rFonts w:ascii="仿宋" w:eastAsia="仿宋" w:hAnsi="仿宋" w:hint="eastAsia"/>
          <w:sz w:val="32"/>
          <w:szCs w:val="32"/>
        </w:rPr>
        <w:t>情况如下：</w:t>
      </w:r>
    </w:p>
    <w:tbl>
      <w:tblPr>
        <w:tblW w:w="9498" w:type="dxa"/>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568"/>
        <w:gridCol w:w="1701"/>
        <w:gridCol w:w="1276"/>
        <w:gridCol w:w="1134"/>
        <w:gridCol w:w="1134"/>
        <w:gridCol w:w="3685"/>
      </w:tblGrid>
      <w:tr w:rsidR="00562DB5" w:rsidRPr="005C5E3C" w:rsidTr="00697583">
        <w:trPr>
          <w:trHeight w:val="284"/>
          <w:tblHeader/>
        </w:trPr>
        <w:tc>
          <w:tcPr>
            <w:tcW w:w="568" w:type="dxa"/>
            <w:shd w:val="clear" w:color="auto" w:fill="auto"/>
            <w:vAlign w:val="center"/>
            <w:hideMark/>
          </w:tcPr>
          <w:p w:rsidR="00562DB5"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lastRenderedPageBreak/>
              <w:t>序号</w:t>
            </w:r>
          </w:p>
        </w:tc>
        <w:tc>
          <w:tcPr>
            <w:tcW w:w="1701" w:type="dxa"/>
            <w:shd w:val="clear" w:color="auto" w:fill="auto"/>
            <w:vAlign w:val="center"/>
            <w:hideMark/>
          </w:tcPr>
          <w:p w:rsidR="00DD7B9A" w:rsidRPr="005C5E3C" w:rsidRDefault="00DD7B9A"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项目实施单位</w:t>
            </w:r>
          </w:p>
          <w:p w:rsidR="00562DB5" w:rsidRPr="005C5E3C" w:rsidRDefault="00DD7B9A"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b/>
                <w:bCs/>
                <w:color w:val="000000"/>
                <w:kern w:val="0"/>
                <w:sz w:val="18"/>
                <w:szCs w:val="18"/>
              </w:rPr>
              <w:t>（</w:t>
            </w:r>
            <w:r w:rsidRPr="005C5E3C">
              <w:rPr>
                <w:rFonts w:ascii="仿宋" w:eastAsia="仿宋" w:hAnsi="仿宋" w:cs="宋体" w:hint="eastAsia"/>
                <w:b/>
                <w:bCs/>
                <w:color w:val="000000"/>
                <w:kern w:val="0"/>
                <w:sz w:val="18"/>
                <w:szCs w:val="18"/>
              </w:rPr>
              <w:t>市</w:t>
            </w:r>
            <w:r w:rsidRPr="005C5E3C">
              <w:rPr>
                <w:rFonts w:ascii="仿宋" w:eastAsia="仿宋" w:hAnsi="仿宋" w:cs="宋体"/>
                <w:b/>
                <w:bCs/>
                <w:color w:val="000000"/>
                <w:kern w:val="0"/>
                <w:sz w:val="18"/>
                <w:szCs w:val="18"/>
              </w:rPr>
              <w:t>、</w:t>
            </w:r>
            <w:r w:rsidRPr="005C5E3C">
              <w:rPr>
                <w:rFonts w:ascii="仿宋" w:eastAsia="仿宋" w:hAnsi="仿宋" w:cs="宋体" w:hint="eastAsia"/>
                <w:b/>
                <w:bCs/>
                <w:color w:val="000000"/>
                <w:kern w:val="0"/>
                <w:sz w:val="18"/>
                <w:szCs w:val="18"/>
              </w:rPr>
              <w:t>县、区</w:t>
            </w:r>
            <w:r w:rsidRPr="005C5E3C">
              <w:rPr>
                <w:rFonts w:ascii="仿宋" w:eastAsia="仿宋" w:hAnsi="仿宋" w:cs="宋体"/>
                <w:b/>
                <w:bCs/>
                <w:color w:val="000000"/>
                <w:kern w:val="0"/>
                <w:sz w:val="18"/>
                <w:szCs w:val="18"/>
              </w:rPr>
              <w:t>）</w:t>
            </w:r>
          </w:p>
        </w:tc>
        <w:tc>
          <w:tcPr>
            <w:tcW w:w="1276" w:type="dxa"/>
            <w:shd w:val="clear" w:color="auto" w:fill="auto"/>
            <w:vAlign w:val="center"/>
            <w:hideMark/>
          </w:tcPr>
          <w:p w:rsidR="00562DB5"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   （万元）</w:t>
            </w:r>
          </w:p>
        </w:tc>
        <w:tc>
          <w:tcPr>
            <w:tcW w:w="1134" w:type="dxa"/>
            <w:shd w:val="clear" w:color="auto" w:fill="auto"/>
            <w:vAlign w:val="center"/>
            <w:hideMark/>
          </w:tcPr>
          <w:p w:rsidR="00DD7B9A"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实际执行</w:t>
            </w:r>
          </w:p>
          <w:p w:rsidR="00562DB5"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(万元)</w:t>
            </w:r>
          </w:p>
        </w:tc>
        <w:tc>
          <w:tcPr>
            <w:tcW w:w="1134" w:type="dxa"/>
            <w:shd w:val="clear" w:color="auto" w:fill="auto"/>
            <w:vAlign w:val="center"/>
            <w:hideMark/>
          </w:tcPr>
          <w:p w:rsidR="00DD7B9A"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p w:rsidR="00562DB5"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w:t>
            </w:r>
          </w:p>
        </w:tc>
        <w:tc>
          <w:tcPr>
            <w:tcW w:w="3685" w:type="dxa"/>
            <w:shd w:val="clear" w:color="auto" w:fill="auto"/>
            <w:vAlign w:val="center"/>
            <w:hideMark/>
          </w:tcPr>
          <w:p w:rsidR="00562DB5" w:rsidRPr="005C5E3C" w:rsidRDefault="00562DB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未完成原因</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甘肃省新闻出版广电局无线传输中心</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695.24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548.97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78.96%</w:t>
            </w:r>
          </w:p>
        </w:tc>
        <w:tc>
          <w:tcPr>
            <w:tcW w:w="3685" w:type="dxa"/>
            <w:shd w:val="clear" w:color="auto" w:fill="auto"/>
            <w:vAlign w:val="center"/>
            <w:hideMark/>
          </w:tcPr>
          <w:p w:rsidR="00562DB5" w:rsidRPr="005C5E3C" w:rsidRDefault="00533AD5"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专项资金未全部支出</w:t>
            </w:r>
            <w:r w:rsidR="00947293" w:rsidRPr="005C5E3C">
              <w:rPr>
                <w:rFonts w:ascii="仿宋" w:eastAsia="仿宋" w:hAnsi="仿宋" w:cs="宋体" w:hint="eastAsia"/>
                <w:kern w:val="0"/>
                <w:sz w:val="18"/>
                <w:szCs w:val="18"/>
              </w:rPr>
              <w:t>，</w:t>
            </w:r>
            <w:r w:rsidR="00351504" w:rsidRPr="005C5E3C">
              <w:rPr>
                <w:rFonts w:ascii="仿宋" w:eastAsia="仿宋" w:hAnsi="仿宋" w:cs="宋体" w:hint="eastAsia"/>
                <w:kern w:val="0"/>
                <w:sz w:val="18"/>
                <w:szCs w:val="18"/>
              </w:rPr>
              <w:t>剩余资金将继续用于运维支出</w:t>
            </w:r>
            <w:r w:rsidR="00947293" w:rsidRPr="005C5E3C">
              <w:rPr>
                <w:rFonts w:ascii="仿宋" w:eastAsia="仿宋" w:hAnsi="仿宋" w:cs="宋体" w:hint="eastAsia"/>
                <w:kern w:val="0"/>
                <w:sz w:val="18"/>
                <w:szCs w:val="18"/>
              </w:rPr>
              <w:t>。</w:t>
            </w:r>
            <w:r w:rsidR="00562DB5"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兰州市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303274" w:rsidRPr="005C5E3C">
              <w:rPr>
                <w:rFonts w:ascii="仿宋" w:eastAsia="仿宋" w:hAnsi="仿宋" w:cs="宋体" w:hint="eastAsia"/>
                <w:kern w:val="0"/>
                <w:sz w:val="18"/>
                <w:szCs w:val="18"/>
              </w:rPr>
              <w:t xml:space="preserve">  11.92</w:t>
            </w:r>
            <w:r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562DB5" w:rsidRPr="005C5E3C" w:rsidRDefault="00303274"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100.00</w:t>
            </w:r>
            <w:r w:rsidR="00562DB5"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永登县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23.35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82.83%</w:t>
            </w:r>
          </w:p>
        </w:tc>
        <w:tc>
          <w:tcPr>
            <w:tcW w:w="3685" w:type="dxa"/>
            <w:shd w:val="clear" w:color="auto" w:fill="auto"/>
            <w:vAlign w:val="center"/>
            <w:hideMark/>
          </w:tcPr>
          <w:p w:rsidR="00562DB5" w:rsidRPr="005C5E3C" w:rsidRDefault="00957E7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机房精密空调安装项目招投标工作滞后</w:t>
            </w:r>
            <w:r w:rsidR="004D4A8C" w:rsidRPr="005C5E3C">
              <w:rPr>
                <w:rFonts w:ascii="仿宋" w:eastAsia="仿宋" w:hAnsi="仿宋" w:cs="宋体" w:hint="eastAsia"/>
                <w:kern w:val="0"/>
                <w:sz w:val="18"/>
                <w:szCs w:val="18"/>
              </w:rPr>
              <w:t>。</w:t>
            </w:r>
            <w:r w:rsidR="00562DB5"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皋兰县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957E70" w:rsidRPr="005C5E3C">
              <w:rPr>
                <w:rFonts w:ascii="仿宋" w:eastAsia="仿宋" w:hAnsi="仿宋" w:cs="宋体" w:hint="eastAsia"/>
                <w:kern w:val="0"/>
                <w:sz w:val="18"/>
                <w:szCs w:val="18"/>
              </w:rPr>
              <w:t>-</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351504" w:rsidP="005F355A">
            <w:pPr>
              <w:widowControl/>
              <w:spacing w:line="560" w:lineRule="exact"/>
              <w:rPr>
                <w:rFonts w:ascii="仿宋" w:eastAsia="仿宋" w:hAnsi="仿宋" w:cs="宋体"/>
                <w:bCs/>
                <w:kern w:val="0"/>
                <w:sz w:val="18"/>
                <w:szCs w:val="18"/>
              </w:rPr>
            </w:pPr>
            <w:r w:rsidRPr="005C5E3C">
              <w:rPr>
                <w:rFonts w:ascii="仿宋" w:eastAsia="仿宋" w:hAnsi="仿宋" w:cs="宋体" w:hint="eastAsia"/>
                <w:bCs/>
                <w:kern w:val="0"/>
                <w:sz w:val="18"/>
                <w:szCs w:val="18"/>
              </w:rPr>
              <w:t>因机构改革无实施主体，暂未拨付资金</w:t>
            </w:r>
            <w:r w:rsidR="001776F0" w:rsidRPr="005C5E3C">
              <w:rPr>
                <w:rFonts w:ascii="仿宋" w:eastAsia="仿宋" w:hAnsi="仿宋" w:cs="宋体" w:hint="eastAsia"/>
                <w:bCs/>
                <w:kern w:val="0"/>
                <w:sz w:val="18"/>
                <w:szCs w:val="18"/>
              </w:rPr>
              <w:t>。</w:t>
            </w:r>
            <w:r w:rsidR="00562DB5" w:rsidRPr="005C5E3C">
              <w:rPr>
                <w:rFonts w:ascii="仿宋" w:eastAsia="仿宋" w:hAnsi="仿宋" w:cs="宋体" w:hint="eastAsia"/>
                <w:bCs/>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榆中县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13.70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54.06%</w:t>
            </w:r>
          </w:p>
        </w:tc>
        <w:tc>
          <w:tcPr>
            <w:tcW w:w="3685" w:type="dxa"/>
            <w:shd w:val="clear" w:color="auto" w:fill="auto"/>
            <w:vAlign w:val="center"/>
            <w:hideMark/>
          </w:tcPr>
          <w:p w:rsidR="00562DB5" w:rsidRPr="005C5E3C" w:rsidRDefault="0084700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项目在执行中使用了上年度结余资金，导致2018年度下达资金结余，结余部分将用于下年度的中央广播电视节目无线覆盖工程运行维护。</w:t>
            </w:r>
            <w:r w:rsidR="00562DB5"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白银市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54.92 </w:t>
            </w:r>
          </w:p>
        </w:tc>
        <w:tc>
          <w:tcPr>
            <w:tcW w:w="1134" w:type="dxa"/>
            <w:shd w:val="clear" w:color="auto" w:fill="auto"/>
            <w:vAlign w:val="center"/>
            <w:hideMark/>
          </w:tcPr>
          <w:p w:rsidR="00562DB5" w:rsidRPr="005C5E3C" w:rsidRDefault="00FA70C4"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562DB5" w:rsidRPr="005C5E3C">
              <w:rPr>
                <w:rFonts w:ascii="仿宋" w:eastAsia="仿宋" w:hAnsi="仿宋" w:cs="宋体" w:hint="eastAsia"/>
                <w:kern w:val="0"/>
                <w:sz w:val="18"/>
                <w:szCs w:val="18"/>
              </w:rPr>
              <w:t xml:space="preserve">　</w:t>
            </w:r>
            <w:r w:rsidRPr="005C5E3C">
              <w:rPr>
                <w:rFonts w:ascii="仿宋" w:eastAsia="仿宋" w:hAnsi="仿宋" w:cs="宋体" w:hint="eastAsia"/>
                <w:kern w:val="0"/>
                <w:sz w:val="18"/>
                <w:szCs w:val="18"/>
              </w:rPr>
              <w:t>54.92</w:t>
            </w:r>
          </w:p>
        </w:tc>
        <w:tc>
          <w:tcPr>
            <w:tcW w:w="1134" w:type="dxa"/>
            <w:shd w:val="clear" w:color="auto" w:fill="auto"/>
            <w:vAlign w:val="center"/>
            <w:hideMark/>
          </w:tcPr>
          <w:p w:rsidR="00562DB5" w:rsidRPr="005C5E3C" w:rsidRDefault="00FA70C4"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b/>
                <w:bCs/>
                <w:color w:val="FF0000"/>
                <w:kern w:val="0"/>
                <w:sz w:val="18"/>
                <w:szCs w:val="18"/>
              </w:rPr>
            </w:pPr>
            <w:r w:rsidRPr="005C5E3C">
              <w:rPr>
                <w:rFonts w:ascii="仿宋" w:eastAsia="仿宋" w:hAnsi="仿宋" w:cs="宋体" w:hint="eastAsia"/>
                <w:b/>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靖远县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DD7B9A"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r w:rsidR="00562DB5"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景泰县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13.43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120CCE" w:rsidRPr="005C5E3C">
              <w:rPr>
                <w:rFonts w:ascii="仿宋" w:eastAsia="仿宋" w:hAnsi="仿宋" w:cs="宋体" w:hint="eastAsia"/>
                <w:kern w:val="0"/>
                <w:sz w:val="18"/>
                <w:szCs w:val="18"/>
              </w:rPr>
              <w:t>-</w:t>
            </w:r>
            <w:r w:rsidR="00303274"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562DB5" w:rsidRPr="005C5E3C" w:rsidRDefault="00120CCE"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120CCE" w:rsidP="005F355A">
            <w:pPr>
              <w:widowControl/>
              <w:spacing w:line="560" w:lineRule="exact"/>
              <w:rPr>
                <w:rFonts w:ascii="仿宋" w:eastAsia="仿宋" w:hAnsi="仿宋" w:cs="宋体"/>
                <w:bCs/>
                <w:color w:val="FF0000"/>
                <w:kern w:val="0"/>
                <w:sz w:val="18"/>
                <w:szCs w:val="18"/>
              </w:rPr>
            </w:pPr>
            <w:r w:rsidRPr="005C5E3C">
              <w:rPr>
                <w:rFonts w:ascii="仿宋" w:eastAsia="仿宋" w:hAnsi="仿宋" w:cs="宋体" w:hint="eastAsia"/>
                <w:bCs/>
                <w:color w:val="000000"/>
                <w:kern w:val="0"/>
                <w:sz w:val="18"/>
                <w:szCs w:val="18"/>
              </w:rPr>
              <w:t>正在实施阶段</w:t>
            </w:r>
            <w:r w:rsidR="00AB69BB">
              <w:rPr>
                <w:rFonts w:ascii="仿宋" w:eastAsia="仿宋" w:hAnsi="仿宋" w:cs="宋体" w:hint="eastAsia"/>
                <w:bCs/>
                <w:color w:val="000000"/>
                <w:kern w:val="0"/>
                <w:sz w:val="18"/>
                <w:szCs w:val="18"/>
              </w:rPr>
              <w:t>。</w:t>
            </w:r>
            <w:r w:rsidR="00562DB5" w:rsidRPr="005C5E3C">
              <w:rPr>
                <w:rFonts w:ascii="仿宋" w:eastAsia="仿宋" w:hAnsi="仿宋" w:cs="宋体" w:hint="eastAsia"/>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会宁县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49.33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46.04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93.33%</w:t>
            </w:r>
          </w:p>
        </w:tc>
        <w:tc>
          <w:tcPr>
            <w:tcW w:w="3685" w:type="dxa"/>
            <w:shd w:val="clear" w:color="auto" w:fill="auto"/>
            <w:vAlign w:val="center"/>
            <w:hideMark/>
          </w:tcPr>
          <w:p w:rsidR="00562DB5" w:rsidRPr="005C5E3C" w:rsidRDefault="00825784"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项目</w:t>
            </w:r>
            <w:r w:rsidR="00FB04E6" w:rsidRPr="005C5E3C">
              <w:rPr>
                <w:rFonts w:ascii="仿宋" w:eastAsia="仿宋" w:hAnsi="仿宋" w:cs="宋体" w:hint="eastAsia"/>
                <w:kern w:val="0"/>
                <w:sz w:val="18"/>
                <w:szCs w:val="18"/>
              </w:rPr>
              <w:t>按计划</w:t>
            </w:r>
            <w:r w:rsidR="00FB04E6" w:rsidRPr="005C5E3C">
              <w:rPr>
                <w:rFonts w:ascii="仿宋" w:eastAsia="仿宋" w:hAnsi="仿宋" w:cs="宋体"/>
                <w:kern w:val="0"/>
                <w:sz w:val="18"/>
                <w:szCs w:val="18"/>
              </w:rPr>
              <w:t>完成，</w:t>
            </w:r>
            <w:r w:rsidRPr="005C5E3C">
              <w:rPr>
                <w:rFonts w:ascii="仿宋" w:eastAsia="仿宋" w:hAnsi="仿宋" w:cs="宋体"/>
                <w:kern w:val="0"/>
                <w:sz w:val="18"/>
                <w:szCs w:val="18"/>
              </w:rPr>
              <w:t>资金较</w:t>
            </w:r>
            <w:r w:rsidRPr="005C5E3C">
              <w:rPr>
                <w:rFonts w:ascii="仿宋" w:eastAsia="仿宋" w:hAnsi="仿宋" w:cs="宋体" w:hint="eastAsia"/>
                <w:kern w:val="0"/>
                <w:sz w:val="18"/>
                <w:szCs w:val="18"/>
              </w:rPr>
              <w:t>预算</w:t>
            </w:r>
            <w:r w:rsidR="00FB04E6" w:rsidRPr="005C5E3C">
              <w:rPr>
                <w:rFonts w:ascii="仿宋" w:eastAsia="仿宋" w:hAnsi="仿宋" w:cs="宋体" w:hint="eastAsia"/>
                <w:kern w:val="0"/>
                <w:sz w:val="18"/>
                <w:szCs w:val="18"/>
              </w:rPr>
              <w:t>结余3.29万元</w:t>
            </w:r>
            <w:r w:rsidR="00FB04E6" w:rsidRPr="005C5E3C">
              <w:rPr>
                <w:rFonts w:ascii="仿宋" w:eastAsia="仿宋" w:hAnsi="仿宋" w:cs="宋体"/>
                <w:kern w:val="0"/>
                <w:sz w:val="18"/>
                <w:szCs w:val="18"/>
              </w:rPr>
              <w:t>。</w:t>
            </w:r>
            <w:r w:rsidR="00562DB5"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天水市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48.01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38.72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80.65%</w:t>
            </w:r>
          </w:p>
        </w:tc>
        <w:tc>
          <w:tcPr>
            <w:tcW w:w="3685" w:type="dxa"/>
            <w:shd w:val="clear" w:color="auto" w:fill="auto"/>
            <w:vAlign w:val="center"/>
            <w:hideMark/>
          </w:tcPr>
          <w:p w:rsidR="00562DB5" w:rsidRPr="005C5E3C" w:rsidRDefault="007D141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由于广播电视设备备件、器材和耗材的技术要求特性，实地的调研、勘查、采购、试运行和验收等相关工作周期较长，对专项资金的支出进度造成较大的影响。</w:t>
            </w:r>
            <w:r w:rsidR="003446AD" w:rsidRPr="005C5E3C">
              <w:rPr>
                <w:rFonts w:ascii="仿宋" w:eastAsia="仿宋" w:hAnsi="仿宋" w:cs="宋体"/>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清水县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DD7B9A"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r w:rsidR="00562DB5"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秦安县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8538FD" w:rsidRPr="005C5E3C">
              <w:rPr>
                <w:rFonts w:ascii="仿宋" w:eastAsia="仿宋" w:hAnsi="仿宋" w:cs="宋体" w:hint="eastAsia"/>
                <w:kern w:val="0"/>
                <w:sz w:val="18"/>
                <w:szCs w:val="18"/>
              </w:rPr>
              <w:t>-</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4D4A8C"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kern w:val="0"/>
                <w:sz w:val="18"/>
                <w:szCs w:val="18"/>
              </w:rPr>
              <w:t>使用</w:t>
            </w:r>
            <w:r w:rsidR="00B63602" w:rsidRPr="005C5E3C">
              <w:rPr>
                <w:rFonts w:ascii="仿宋" w:eastAsia="仿宋" w:hAnsi="仿宋" w:cs="宋体" w:hint="eastAsia"/>
                <w:kern w:val="0"/>
                <w:sz w:val="18"/>
                <w:szCs w:val="18"/>
              </w:rPr>
              <w:t>上年</w:t>
            </w:r>
            <w:r w:rsidRPr="005C5E3C">
              <w:rPr>
                <w:rFonts w:ascii="仿宋" w:eastAsia="仿宋" w:hAnsi="仿宋" w:cs="宋体" w:hint="eastAsia"/>
                <w:kern w:val="0"/>
                <w:sz w:val="18"/>
                <w:szCs w:val="18"/>
              </w:rPr>
              <w:t>结余</w:t>
            </w:r>
            <w:r w:rsidR="00B63602" w:rsidRPr="005C5E3C">
              <w:rPr>
                <w:rFonts w:ascii="仿宋" w:eastAsia="仿宋" w:hAnsi="仿宋" w:cs="宋体" w:hint="eastAsia"/>
                <w:kern w:val="0"/>
                <w:sz w:val="18"/>
                <w:szCs w:val="18"/>
              </w:rPr>
              <w:t>，本年资金未支出。</w:t>
            </w:r>
            <w:r w:rsidR="00562DB5" w:rsidRPr="005C5E3C">
              <w:rPr>
                <w:rFonts w:ascii="仿宋" w:eastAsia="仿宋" w:hAnsi="仿宋" w:cs="宋体" w:hint="eastAsia"/>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甘谷县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DD7B9A"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r w:rsidR="00562DB5"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武山县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DD7B9A"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r w:rsidR="00562DB5" w:rsidRPr="005C5E3C">
              <w:rPr>
                <w:rFonts w:ascii="仿宋" w:eastAsia="仿宋" w:hAnsi="仿宋" w:cs="宋体" w:hint="eastAsia"/>
                <w:bCs/>
                <w:color w:val="000000"/>
                <w:kern w:val="0"/>
                <w:sz w:val="18"/>
                <w:szCs w:val="18"/>
              </w:rPr>
              <w:t>%</w:t>
            </w:r>
          </w:p>
        </w:tc>
        <w:tc>
          <w:tcPr>
            <w:tcW w:w="3685" w:type="dxa"/>
            <w:shd w:val="clear" w:color="auto" w:fill="auto"/>
            <w:vAlign w:val="center"/>
            <w:hideMark/>
          </w:tcPr>
          <w:p w:rsidR="00562DB5" w:rsidRPr="005C5E3C" w:rsidRDefault="00562DB5"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15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张家川县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16.55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68.99%</w:t>
            </w:r>
          </w:p>
        </w:tc>
        <w:tc>
          <w:tcPr>
            <w:tcW w:w="3685" w:type="dxa"/>
            <w:shd w:val="clear" w:color="auto" w:fill="auto"/>
            <w:vAlign w:val="center"/>
            <w:hideMark/>
          </w:tcPr>
          <w:p w:rsidR="00562DB5" w:rsidRPr="005C5E3C" w:rsidRDefault="003446AD"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kern w:val="0"/>
                <w:sz w:val="18"/>
                <w:szCs w:val="18"/>
              </w:rPr>
              <w:t>设备安装和联调联试进度缓慢</w:t>
            </w:r>
            <w:r w:rsidRPr="005C5E3C">
              <w:rPr>
                <w:rFonts w:ascii="仿宋" w:eastAsia="仿宋" w:hAnsi="仿宋" w:cs="宋体" w:hint="eastAsia"/>
                <w:bCs/>
                <w:color w:val="000000"/>
                <w:kern w:val="0"/>
                <w:sz w:val="18"/>
                <w:szCs w:val="18"/>
              </w:rPr>
              <w:t xml:space="preserve">。　</w:t>
            </w:r>
            <w:r w:rsidR="00562DB5" w:rsidRPr="005C5E3C">
              <w:rPr>
                <w:rFonts w:ascii="仿宋" w:eastAsia="仿宋" w:hAnsi="仿宋" w:cs="宋体" w:hint="eastAsia"/>
                <w:bCs/>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古浪县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DD7B9A"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r w:rsidR="00562DB5"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天祝县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14.93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14.93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民勤县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38.61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38.61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张掖市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43.37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39.99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92.21%</w:t>
            </w:r>
          </w:p>
        </w:tc>
        <w:tc>
          <w:tcPr>
            <w:tcW w:w="3685" w:type="dxa"/>
            <w:shd w:val="clear" w:color="auto" w:fill="auto"/>
            <w:noWrap/>
            <w:vAlign w:val="center"/>
            <w:hideMark/>
          </w:tcPr>
          <w:p w:rsidR="00562DB5" w:rsidRPr="005C5E3C" w:rsidRDefault="00F9110A"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2018年底发射塔维修项目没有完成，待2019年天气转暖完成剩余项目，支付剩余款项。</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肃南县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民乐县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临泽县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高台县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山丹县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金昌市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303274" w:rsidRPr="005C5E3C">
              <w:rPr>
                <w:rFonts w:ascii="仿宋" w:eastAsia="仿宋" w:hAnsi="仿宋" w:cs="宋体" w:hint="eastAsia"/>
                <w:kern w:val="0"/>
                <w:sz w:val="18"/>
                <w:szCs w:val="18"/>
              </w:rPr>
              <w:t>29.57</w:t>
            </w:r>
            <w:r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562DB5" w:rsidRPr="005C5E3C" w:rsidRDefault="00303274"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永昌县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5.14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38.73%</w:t>
            </w:r>
          </w:p>
        </w:tc>
        <w:tc>
          <w:tcPr>
            <w:tcW w:w="3685" w:type="dxa"/>
            <w:shd w:val="clear" w:color="auto" w:fill="auto"/>
            <w:noWrap/>
            <w:vAlign w:val="center"/>
            <w:hideMark/>
          </w:tcPr>
          <w:p w:rsidR="00562DB5" w:rsidRPr="005C5E3C" w:rsidRDefault="00C41AE1"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项目实施进度缓慢。</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酒泉市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43.37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43.37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玉门市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76.32%</w:t>
            </w:r>
          </w:p>
        </w:tc>
        <w:tc>
          <w:tcPr>
            <w:tcW w:w="3685" w:type="dxa"/>
            <w:shd w:val="clear" w:color="auto" w:fill="auto"/>
            <w:noWrap/>
            <w:vAlign w:val="center"/>
            <w:hideMark/>
          </w:tcPr>
          <w:p w:rsidR="00562DB5" w:rsidRPr="005C5E3C" w:rsidRDefault="004D4A8C"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机房精密空调安装项目招投标工作滞后。</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敦煌市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36.85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15.80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42.88%</w:t>
            </w:r>
          </w:p>
        </w:tc>
        <w:tc>
          <w:tcPr>
            <w:tcW w:w="3685" w:type="dxa"/>
            <w:shd w:val="clear" w:color="auto" w:fill="auto"/>
            <w:noWrap/>
            <w:vAlign w:val="center"/>
            <w:hideMark/>
          </w:tcPr>
          <w:p w:rsidR="00562DB5" w:rsidRPr="005C5E3C" w:rsidRDefault="00C1138D"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项目按计划完成，支出与批复用途相符，资金较预算结余21.05万元。</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金塔县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8538FD" w:rsidRPr="005C5E3C">
              <w:rPr>
                <w:rFonts w:ascii="仿宋" w:eastAsia="仿宋" w:hAnsi="仿宋" w:cs="宋体" w:hint="eastAsia"/>
                <w:kern w:val="0"/>
                <w:sz w:val="18"/>
                <w:szCs w:val="18"/>
              </w:rPr>
              <w:t>-</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4C77FD" w:rsidP="005F355A">
            <w:pPr>
              <w:widowControl/>
              <w:spacing w:line="560" w:lineRule="exact"/>
              <w:rPr>
                <w:rFonts w:ascii="仿宋" w:eastAsia="仿宋" w:hAnsi="仿宋" w:cs="宋体"/>
                <w:color w:val="FF0000"/>
                <w:kern w:val="0"/>
                <w:sz w:val="18"/>
                <w:szCs w:val="18"/>
              </w:rPr>
            </w:pPr>
            <w:r w:rsidRPr="005C5E3C">
              <w:rPr>
                <w:rFonts w:ascii="仿宋" w:eastAsia="仿宋" w:hAnsi="仿宋" w:cs="宋体" w:hint="eastAsia"/>
                <w:color w:val="000000"/>
                <w:kern w:val="0"/>
                <w:sz w:val="18"/>
                <w:szCs w:val="18"/>
              </w:rPr>
              <w:t>项目正在实施当中，2018年下达资金尚未支付,剩余</w:t>
            </w:r>
            <w:r w:rsidR="00DC0D82" w:rsidRPr="005C5E3C">
              <w:rPr>
                <w:rFonts w:ascii="仿宋" w:eastAsia="仿宋" w:hAnsi="仿宋" w:cs="宋体" w:hint="eastAsia"/>
                <w:color w:val="000000"/>
                <w:kern w:val="0"/>
                <w:sz w:val="18"/>
                <w:szCs w:val="18"/>
              </w:rPr>
              <w:t>资金</w:t>
            </w:r>
            <w:r w:rsidRPr="005C5E3C">
              <w:rPr>
                <w:rFonts w:ascii="仿宋" w:eastAsia="仿宋" w:hAnsi="仿宋" w:cs="宋体" w:hint="eastAsia"/>
                <w:color w:val="000000"/>
                <w:kern w:val="0"/>
                <w:sz w:val="18"/>
                <w:szCs w:val="18"/>
              </w:rPr>
              <w:t>全部结转于2019年使用。</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肃北县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26.54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26.54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阿克塞县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12.58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94.80%</w:t>
            </w:r>
          </w:p>
        </w:tc>
        <w:tc>
          <w:tcPr>
            <w:tcW w:w="3685" w:type="dxa"/>
            <w:shd w:val="clear" w:color="auto" w:fill="auto"/>
            <w:noWrap/>
            <w:vAlign w:val="center"/>
            <w:hideMark/>
          </w:tcPr>
          <w:p w:rsidR="00562DB5" w:rsidRPr="005C5E3C" w:rsidRDefault="004D4A8C"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剩余</w:t>
            </w:r>
            <w:r w:rsidR="00514E56" w:rsidRPr="005C5E3C">
              <w:rPr>
                <w:rFonts w:ascii="仿宋" w:eastAsia="仿宋" w:hAnsi="仿宋" w:cs="宋体" w:hint="eastAsia"/>
                <w:color w:val="000000"/>
                <w:kern w:val="0"/>
                <w:sz w:val="18"/>
                <w:szCs w:val="18"/>
              </w:rPr>
              <w:t>资金</w:t>
            </w:r>
            <w:r w:rsidRPr="005C5E3C">
              <w:rPr>
                <w:rFonts w:ascii="仿宋" w:eastAsia="仿宋" w:hAnsi="仿宋" w:cs="宋体" w:hint="eastAsia"/>
                <w:color w:val="000000"/>
                <w:kern w:val="0"/>
                <w:sz w:val="18"/>
                <w:szCs w:val="18"/>
              </w:rPr>
              <w:t>用于支付2019年上半年运行电费。</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33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瓜州县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23.35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16.10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68.95%</w:t>
            </w:r>
          </w:p>
        </w:tc>
        <w:tc>
          <w:tcPr>
            <w:tcW w:w="3685" w:type="dxa"/>
            <w:shd w:val="clear" w:color="auto" w:fill="auto"/>
            <w:noWrap/>
            <w:vAlign w:val="center"/>
            <w:hideMark/>
          </w:tcPr>
          <w:p w:rsidR="00562DB5" w:rsidRPr="005C5E3C" w:rsidRDefault="0049328F"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项目按计划完成，支出与批复用途相符，资金较预算结余7.25万元。</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嘉峪关市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45.18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45.18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平凉市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39.60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39.60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泾川县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灵台县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22.70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94.62%</w:t>
            </w:r>
          </w:p>
        </w:tc>
        <w:tc>
          <w:tcPr>
            <w:tcW w:w="3685" w:type="dxa"/>
            <w:shd w:val="clear" w:color="auto" w:fill="auto"/>
            <w:noWrap/>
            <w:vAlign w:val="center"/>
            <w:hideMark/>
          </w:tcPr>
          <w:p w:rsidR="00562DB5" w:rsidRPr="005C5E3C" w:rsidRDefault="00B72880"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应付</w:t>
            </w:r>
            <w:r w:rsidRPr="005C5E3C">
              <w:rPr>
                <w:rFonts w:ascii="仿宋" w:eastAsia="仿宋" w:hAnsi="仿宋" w:cs="宋体"/>
                <w:color w:val="000000"/>
                <w:kern w:val="0"/>
                <w:sz w:val="18"/>
                <w:szCs w:val="18"/>
              </w:rPr>
              <w:t>未</w:t>
            </w:r>
            <w:r w:rsidRPr="005C5E3C">
              <w:rPr>
                <w:rFonts w:ascii="仿宋" w:eastAsia="仿宋" w:hAnsi="仿宋" w:cs="宋体" w:hint="eastAsia"/>
                <w:color w:val="000000"/>
                <w:kern w:val="0"/>
                <w:sz w:val="18"/>
                <w:szCs w:val="18"/>
              </w:rPr>
              <w:t>付工程质保金1.29万元</w:t>
            </w:r>
            <w:r w:rsidR="00AB69BB">
              <w:rPr>
                <w:rFonts w:ascii="仿宋" w:eastAsia="仿宋" w:hAnsi="仿宋" w:cs="宋体" w:hint="eastAsia"/>
                <w:color w:val="000000"/>
                <w:kern w:val="0"/>
                <w:sz w:val="18"/>
                <w:szCs w:val="18"/>
              </w:rPr>
              <w:t>。</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崇信县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华亭市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10.00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39.46%</w:t>
            </w:r>
          </w:p>
        </w:tc>
        <w:tc>
          <w:tcPr>
            <w:tcW w:w="3685" w:type="dxa"/>
            <w:shd w:val="clear" w:color="auto" w:fill="auto"/>
            <w:noWrap/>
            <w:vAlign w:val="center"/>
            <w:hideMark/>
          </w:tcPr>
          <w:p w:rsidR="00562DB5" w:rsidRPr="005C5E3C" w:rsidRDefault="00B72880"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项目按计划完成，支出与批复用途相符，资金较预算结余15.34万元。</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庄浪县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13.43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13.43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静宁县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7.80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30.78%</w:t>
            </w:r>
          </w:p>
        </w:tc>
        <w:tc>
          <w:tcPr>
            <w:tcW w:w="3685" w:type="dxa"/>
            <w:shd w:val="clear" w:color="auto" w:fill="auto"/>
            <w:noWrap/>
            <w:vAlign w:val="center"/>
            <w:hideMark/>
          </w:tcPr>
          <w:p w:rsidR="00562DB5" w:rsidRPr="005C5E3C" w:rsidRDefault="0044163C"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发射机于2016年底建设完成，故障率低、备件采购较少。</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庆阳市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45.18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25.69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56.86%</w:t>
            </w:r>
          </w:p>
        </w:tc>
        <w:tc>
          <w:tcPr>
            <w:tcW w:w="3685" w:type="dxa"/>
            <w:shd w:val="clear" w:color="auto" w:fill="auto"/>
            <w:noWrap/>
            <w:vAlign w:val="center"/>
            <w:hideMark/>
          </w:tcPr>
          <w:p w:rsidR="00562DB5" w:rsidRPr="005C5E3C" w:rsidRDefault="003304DB"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项目资金到位不及时，影响了项目实施的进度，进而影响绩效指标完成率。</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庆城县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32.62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056DDA"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财政资金到位迟，导致资金支出率低</w:t>
            </w:r>
            <w:r w:rsidRPr="005C5E3C">
              <w:rPr>
                <w:rFonts w:ascii="仿宋" w:eastAsia="仿宋" w:hAnsi="仿宋" w:cs="宋体"/>
                <w:color w:val="000000"/>
                <w:kern w:val="0"/>
                <w:sz w:val="18"/>
                <w:szCs w:val="18"/>
              </w:rPr>
              <w:t>。</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环县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19.49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19.49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华池县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38.61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38.61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合水县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正宁县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6.13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51.43%</w:t>
            </w:r>
          </w:p>
        </w:tc>
        <w:tc>
          <w:tcPr>
            <w:tcW w:w="3685" w:type="dxa"/>
            <w:shd w:val="clear" w:color="auto" w:fill="auto"/>
            <w:noWrap/>
            <w:vAlign w:val="center"/>
            <w:hideMark/>
          </w:tcPr>
          <w:p w:rsidR="00562DB5" w:rsidRPr="005C5E3C" w:rsidRDefault="00056DDA"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财政资金到位迟，导致资金支出率低。</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宁县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镇原县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50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定西市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54.92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31.98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58.23%</w:t>
            </w:r>
          </w:p>
        </w:tc>
        <w:tc>
          <w:tcPr>
            <w:tcW w:w="3685" w:type="dxa"/>
            <w:shd w:val="clear" w:color="auto" w:fill="auto"/>
            <w:noWrap/>
            <w:vAlign w:val="center"/>
            <w:hideMark/>
          </w:tcPr>
          <w:p w:rsidR="00562DB5" w:rsidRPr="005C5E3C" w:rsidRDefault="00B97EF8"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结余资金2018年</w:t>
            </w:r>
            <w:r w:rsidRPr="005C5E3C">
              <w:rPr>
                <w:rFonts w:ascii="仿宋" w:eastAsia="仿宋" w:hAnsi="仿宋" w:cs="宋体"/>
                <w:color w:val="000000"/>
                <w:kern w:val="0"/>
                <w:sz w:val="18"/>
                <w:szCs w:val="18"/>
              </w:rPr>
              <w:t>末</w:t>
            </w:r>
            <w:r w:rsidRPr="005C5E3C">
              <w:rPr>
                <w:rFonts w:ascii="仿宋" w:eastAsia="仿宋" w:hAnsi="仿宋" w:cs="宋体" w:hint="eastAsia"/>
                <w:color w:val="000000"/>
                <w:kern w:val="0"/>
                <w:sz w:val="18"/>
                <w:szCs w:val="18"/>
              </w:rPr>
              <w:t>已完成财政采购手续， 2019年已</w:t>
            </w:r>
            <w:r w:rsidRPr="005C5E3C">
              <w:rPr>
                <w:rFonts w:ascii="仿宋" w:eastAsia="仿宋" w:hAnsi="仿宋" w:cs="宋体"/>
                <w:color w:val="000000"/>
                <w:kern w:val="0"/>
                <w:sz w:val="18"/>
                <w:szCs w:val="18"/>
              </w:rPr>
              <w:t>执行</w:t>
            </w:r>
            <w:r w:rsidRPr="005C5E3C">
              <w:rPr>
                <w:rFonts w:ascii="仿宋" w:eastAsia="仿宋" w:hAnsi="仿宋" w:cs="宋体" w:hint="eastAsia"/>
                <w:color w:val="000000"/>
                <w:kern w:val="0"/>
                <w:sz w:val="18"/>
                <w:szCs w:val="18"/>
              </w:rPr>
              <w:t>完成。</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通渭县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陇西县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45.18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45.18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渭源县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临洮县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漳县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岷县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15.59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15.59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临夏州</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51.70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C77F45" w:rsidRPr="005C5E3C">
              <w:rPr>
                <w:rFonts w:ascii="仿宋" w:eastAsia="仿宋" w:hAnsi="仿宋" w:cs="宋体" w:hint="eastAsia"/>
                <w:kern w:val="0"/>
                <w:sz w:val="18"/>
                <w:szCs w:val="18"/>
              </w:rPr>
              <w:t>5</w:t>
            </w:r>
            <w:r w:rsidRPr="005C5E3C">
              <w:rPr>
                <w:rFonts w:ascii="仿宋" w:eastAsia="仿宋" w:hAnsi="仿宋" w:cs="宋体" w:hint="eastAsia"/>
                <w:kern w:val="0"/>
                <w:sz w:val="18"/>
                <w:szCs w:val="18"/>
              </w:rPr>
              <w:t xml:space="preserve">.00 </w:t>
            </w:r>
          </w:p>
        </w:tc>
        <w:tc>
          <w:tcPr>
            <w:tcW w:w="1134" w:type="dxa"/>
            <w:shd w:val="clear" w:color="auto" w:fill="auto"/>
            <w:vAlign w:val="center"/>
            <w:hideMark/>
          </w:tcPr>
          <w:p w:rsidR="00562DB5" w:rsidRPr="005C5E3C" w:rsidRDefault="00C77F4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9.67</w:t>
            </w:r>
            <w:r w:rsidR="00562DB5"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5D7961"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上年无线覆盖结转经费弥补本年支出，造成本年经费支出较少。</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临夏县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C91F3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设备均安装完毕，</w:t>
            </w:r>
            <w:r w:rsidRPr="005C5E3C">
              <w:rPr>
                <w:rFonts w:ascii="仿宋" w:eastAsia="仿宋" w:hAnsi="仿宋" w:cs="宋体"/>
                <w:color w:val="000000"/>
                <w:kern w:val="0"/>
                <w:sz w:val="18"/>
                <w:szCs w:val="18"/>
              </w:rPr>
              <w:t>资金未支出。</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康乐县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永靖县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E61F16"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项目建设内容已完成，</w:t>
            </w:r>
            <w:r w:rsidRPr="005C5E3C">
              <w:rPr>
                <w:rFonts w:ascii="仿宋" w:eastAsia="仿宋" w:hAnsi="仿宋" w:cs="宋体"/>
                <w:color w:val="000000"/>
                <w:kern w:val="0"/>
                <w:sz w:val="18"/>
                <w:szCs w:val="18"/>
              </w:rPr>
              <w:t>资金未支出。</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广河县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17.75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70.05%</w:t>
            </w:r>
          </w:p>
        </w:tc>
        <w:tc>
          <w:tcPr>
            <w:tcW w:w="3685" w:type="dxa"/>
            <w:shd w:val="clear" w:color="auto" w:fill="auto"/>
            <w:noWrap/>
            <w:vAlign w:val="center"/>
            <w:hideMark/>
          </w:tcPr>
          <w:p w:rsidR="00562DB5" w:rsidRPr="005C5E3C" w:rsidRDefault="00F33F0B"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设备均安装和调试成功，资金未全部支出。</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和政县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FA4F89"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w:t>
            </w:r>
            <w:r w:rsidR="00562DB5"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562DB5" w:rsidRPr="005C5E3C" w:rsidRDefault="00FA4F89"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kern w:val="0"/>
                <w:sz w:val="18"/>
                <w:szCs w:val="18"/>
              </w:rPr>
              <w:t>25.34</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FF0000"/>
                <w:kern w:val="0"/>
                <w:sz w:val="18"/>
                <w:szCs w:val="18"/>
              </w:rPr>
            </w:pPr>
            <w:r w:rsidRPr="005C5E3C">
              <w:rPr>
                <w:rFonts w:ascii="仿宋" w:eastAsia="仿宋" w:hAnsi="仿宋" w:cs="宋体" w:hint="eastAsia"/>
                <w:color w:val="000000"/>
                <w:kern w:val="0"/>
                <w:sz w:val="18"/>
                <w:szCs w:val="18"/>
              </w:rPr>
              <w:t xml:space="preserve">　</w:t>
            </w:r>
            <w:r w:rsidR="009A59E2"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东乡县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10.64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80.18%</w:t>
            </w:r>
          </w:p>
        </w:tc>
        <w:tc>
          <w:tcPr>
            <w:tcW w:w="3685" w:type="dxa"/>
            <w:shd w:val="clear" w:color="auto" w:fill="auto"/>
            <w:noWrap/>
            <w:vAlign w:val="center"/>
            <w:hideMark/>
          </w:tcPr>
          <w:p w:rsidR="00562DB5" w:rsidRPr="005C5E3C" w:rsidRDefault="00670A90"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工程还未结束，资金按照工程进度支付。</w:t>
            </w:r>
            <w:r w:rsidRPr="005C5E3C">
              <w:rPr>
                <w:rFonts w:ascii="仿宋" w:eastAsia="仿宋" w:hAnsi="仿宋" w:cs="宋体"/>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积石山县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17.77 </w:t>
            </w:r>
          </w:p>
        </w:tc>
        <w:tc>
          <w:tcPr>
            <w:tcW w:w="1134" w:type="dxa"/>
            <w:shd w:val="clear" w:color="auto" w:fill="auto"/>
            <w:vAlign w:val="center"/>
            <w:hideMark/>
          </w:tcPr>
          <w:p w:rsidR="00562DB5" w:rsidRPr="005C5E3C" w:rsidRDefault="00FA70C4"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562DB5" w:rsidRPr="005C5E3C">
              <w:rPr>
                <w:rFonts w:ascii="仿宋" w:eastAsia="仿宋" w:hAnsi="仿宋" w:cs="宋体" w:hint="eastAsia"/>
                <w:kern w:val="0"/>
                <w:sz w:val="18"/>
                <w:szCs w:val="18"/>
              </w:rPr>
              <w:t xml:space="preserve"> </w:t>
            </w:r>
            <w:r w:rsidRPr="005C5E3C">
              <w:rPr>
                <w:rFonts w:ascii="仿宋" w:eastAsia="仿宋" w:hAnsi="仿宋" w:cs="宋体" w:hint="eastAsia"/>
                <w:kern w:val="0"/>
                <w:sz w:val="18"/>
                <w:szCs w:val="18"/>
              </w:rPr>
              <w:t>16.90</w:t>
            </w:r>
            <w:r w:rsidR="00562DB5" w:rsidRPr="005C5E3C">
              <w:rPr>
                <w:rFonts w:ascii="仿宋" w:eastAsia="仿宋" w:hAnsi="仿宋" w:cs="宋体" w:hint="eastAsia"/>
                <w:kern w:val="0"/>
                <w:sz w:val="18"/>
                <w:szCs w:val="18"/>
              </w:rPr>
              <w:t xml:space="preserve"> </w:t>
            </w:r>
          </w:p>
        </w:tc>
        <w:tc>
          <w:tcPr>
            <w:tcW w:w="1134" w:type="dxa"/>
            <w:shd w:val="clear" w:color="auto" w:fill="auto"/>
            <w:vAlign w:val="center"/>
            <w:hideMark/>
          </w:tcPr>
          <w:p w:rsidR="00562DB5" w:rsidRPr="005C5E3C" w:rsidRDefault="00FA70C4"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95.10</w:t>
            </w:r>
            <w:r w:rsidR="00270796"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FF0000"/>
                <w:kern w:val="0"/>
                <w:sz w:val="18"/>
                <w:szCs w:val="18"/>
              </w:rPr>
            </w:pPr>
            <w:r w:rsidRPr="005C5E3C">
              <w:rPr>
                <w:rFonts w:ascii="仿宋" w:eastAsia="仿宋" w:hAnsi="仿宋" w:cs="宋体" w:hint="eastAsia"/>
                <w:color w:val="000000"/>
                <w:kern w:val="0"/>
                <w:sz w:val="18"/>
                <w:szCs w:val="18"/>
              </w:rPr>
              <w:t xml:space="preserve">　</w:t>
            </w:r>
            <w:r w:rsidR="009A59E2"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甘南州</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临潭县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8.60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44.98%</w:t>
            </w:r>
          </w:p>
        </w:tc>
        <w:tc>
          <w:tcPr>
            <w:tcW w:w="3685" w:type="dxa"/>
            <w:shd w:val="clear" w:color="auto" w:fill="auto"/>
            <w:noWrap/>
            <w:vAlign w:val="center"/>
            <w:hideMark/>
          </w:tcPr>
          <w:p w:rsidR="00562DB5" w:rsidRPr="005C5E3C" w:rsidRDefault="0051516B"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剩余10.52万元，继续用于调频台各项经费。</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卓尼县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舟曲县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w:t>
            </w:r>
          </w:p>
        </w:tc>
        <w:tc>
          <w:tcPr>
            <w:tcW w:w="3685" w:type="dxa"/>
            <w:shd w:val="clear" w:color="auto" w:fill="auto"/>
            <w:noWrap/>
            <w:vAlign w:val="center"/>
            <w:hideMark/>
          </w:tcPr>
          <w:p w:rsidR="00562DB5" w:rsidRPr="005C5E3C" w:rsidRDefault="00830FA0"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项目建设内容已完成，资金未支出。</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69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迭部县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玛曲县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19.12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碌曲县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6.50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48.98%</w:t>
            </w:r>
          </w:p>
        </w:tc>
        <w:tc>
          <w:tcPr>
            <w:tcW w:w="3685" w:type="dxa"/>
            <w:shd w:val="clear" w:color="auto" w:fill="auto"/>
            <w:noWrap/>
            <w:vAlign w:val="center"/>
            <w:hideMark/>
          </w:tcPr>
          <w:p w:rsidR="00562DB5" w:rsidRPr="005C5E3C" w:rsidRDefault="00495052"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各项绩效目标均已完成，资金较预算结余6.77万元。</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72</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夏河县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73</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陇南市</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59.14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36.51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61.73%</w:t>
            </w:r>
          </w:p>
        </w:tc>
        <w:tc>
          <w:tcPr>
            <w:tcW w:w="3685" w:type="dxa"/>
            <w:shd w:val="clear" w:color="auto" w:fill="auto"/>
            <w:noWrap/>
            <w:vAlign w:val="center"/>
            <w:hideMark/>
          </w:tcPr>
          <w:p w:rsidR="00562DB5" w:rsidRPr="005C5E3C" w:rsidRDefault="009A59E2"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全年发射设备及附属设备正常运转，</w:t>
            </w:r>
            <w:r w:rsidRPr="005C5E3C">
              <w:rPr>
                <w:rFonts w:ascii="仿宋" w:eastAsia="仿宋" w:hAnsi="仿宋" w:cs="宋体"/>
                <w:color w:val="000000"/>
                <w:kern w:val="0"/>
                <w:sz w:val="18"/>
                <w:szCs w:val="18"/>
              </w:rPr>
              <w:t>资金未全部支出。</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74</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宕昌县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color w:val="FF0000"/>
                <w:kern w:val="0"/>
                <w:sz w:val="18"/>
                <w:szCs w:val="18"/>
              </w:rPr>
              <w:t xml:space="preserve">   </w:t>
            </w: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27.47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108.41%</w:t>
            </w:r>
          </w:p>
        </w:tc>
        <w:tc>
          <w:tcPr>
            <w:tcW w:w="3685" w:type="dxa"/>
            <w:shd w:val="clear" w:color="auto" w:fill="auto"/>
            <w:noWrap/>
            <w:vAlign w:val="center"/>
            <w:hideMark/>
          </w:tcPr>
          <w:p w:rsidR="00562DB5" w:rsidRPr="005C5E3C" w:rsidRDefault="00C77F4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资金</w:t>
            </w:r>
            <w:r w:rsidRPr="005C5E3C">
              <w:rPr>
                <w:rFonts w:ascii="仿宋" w:eastAsia="仿宋" w:hAnsi="仿宋" w:cs="宋体"/>
                <w:color w:val="000000"/>
                <w:kern w:val="0"/>
                <w:sz w:val="18"/>
                <w:szCs w:val="18"/>
              </w:rPr>
              <w:t>预算</w:t>
            </w:r>
            <w:r w:rsidRPr="005C5E3C">
              <w:rPr>
                <w:rFonts w:ascii="仿宋" w:eastAsia="仿宋" w:hAnsi="仿宋" w:cs="宋体" w:hint="eastAsia"/>
                <w:color w:val="000000"/>
                <w:kern w:val="0"/>
                <w:sz w:val="18"/>
                <w:szCs w:val="18"/>
              </w:rPr>
              <w:t>25.34万元</w:t>
            </w:r>
            <w:r w:rsidRPr="005C5E3C">
              <w:rPr>
                <w:rFonts w:ascii="仿宋" w:eastAsia="仿宋" w:hAnsi="仿宋" w:cs="宋体"/>
                <w:color w:val="000000"/>
                <w:kern w:val="0"/>
                <w:sz w:val="18"/>
                <w:szCs w:val="18"/>
              </w:rPr>
              <w:t>，</w:t>
            </w:r>
            <w:r w:rsidR="00270796" w:rsidRPr="005C5E3C">
              <w:rPr>
                <w:rFonts w:ascii="仿宋" w:eastAsia="仿宋" w:hAnsi="仿宋" w:cs="宋体" w:hint="eastAsia"/>
                <w:color w:val="000000"/>
                <w:kern w:val="0"/>
                <w:sz w:val="18"/>
                <w:szCs w:val="18"/>
              </w:rPr>
              <w:t>实际</w:t>
            </w:r>
            <w:r w:rsidRPr="005C5E3C">
              <w:rPr>
                <w:rFonts w:ascii="仿宋" w:eastAsia="仿宋" w:hAnsi="仿宋" w:cs="宋体" w:hint="eastAsia"/>
                <w:color w:val="000000"/>
                <w:kern w:val="0"/>
                <w:sz w:val="18"/>
                <w:szCs w:val="18"/>
              </w:rPr>
              <w:t>下达29.17万元</w:t>
            </w:r>
            <w:r w:rsidR="00AB69BB">
              <w:rPr>
                <w:rFonts w:ascii="仿宋" w:eastAsia="仿宋" w:hAnsi="仿宋" w:cs="宋体" w:hint="eastAsia"/>
                <w:color w:val="000000"/>
                <w:kern w:val="0"/>
                <w:sz w:val="18"/>
                <w:szCs w:val="18"/>
              </w:rPr>
              <w:t>。</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75</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康县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76</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文县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16.49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16.49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77</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西和县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25.34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78</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礼县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13.27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79</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两当县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11.92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80</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徽县</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23.99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100%</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562DB5" w:rsidRPr="005C5E3C" w:rsidTr="00697583">
        <w:trPr>
          <w:trHeight w:val="284"/>
        </w:trPr>
        <w:tc>
          <w:tcPr>
            <w:tcW w:w="568" w:type="dxa"/>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81</w:t>
            </w:r>
          </w:p>
        </w:tc>
        <w:tc>
          <w:tcPr>
            <w:tcW w:w="1701" w:type="dxa"/>
            <w:shd w:val="clear" w:color="auto" w:fill="auto"/>
            <w:vAlign w:val="center"/>
            <w:hideMark/>
          </w:tcPr>
          <w:p w:rsidR="00562DB5" w:rsidRPr="005C5E3C" w:rsidRDefault="00562DB5" w:rsidP="00CC20DE">
            <w:pPr>
              <w:widowControl/>
              <w:spacing w:line="560" w:lineRule="exact"/>
              <w:jc w:val="left"/>
              <w:rPr>
                <w:rFonts w:ascii="仿宋" w:eastAsia="仿宋" w:hAnsi="仿宋" w:cs="宋体"/>
                <w:kern w:val="0"/>
                <w:sz w:val="18"/>
                <w:szCs w:val="18"/>
              </w:rPr>
            </w:pPr>
            <w:r w:rsidRPr="005C5E3C">
              <w:rPr>
                <w:rFonts w:ascii="仿宋" w:eastAsia="仿宋" w:hAnsi="仿宋" w:cs="宋体" w:hint="eastAsia"/>
                <w:kern w:val="0"/>
                <w:sz w:val="18"/>
                <w:szCs w:val="18"/>
              </w:rPr>
              <w:t>甘肃矿区</w:t>
            </w:r>
          </w:p>
        </w:tc>
        <w:tc>
          <w:tcPr>
            <w:tcW w:w="1276"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29.57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22.44 </w:t>
            </w:r>
          </w:p>
        </w:tc>
        <w:tc>
          <w:tcPr>
            <w:tcW w:w="1134" w:type="dxa"/>
            <w:shd w:val="clear" w:color="auto" w:fill="auto"/>
            <w:vAlign w:val="center"/>
            <w:hideMark/>
          </w:tcPr>
          <w:p w:rsidR="00562DB5" w:rsidRPr="005C5E3C" w:rsidRDefault="00562DB5" w:rsidP="00CC20DE">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75.89%</w:t>
            </w:r>
          </w:p>
        </w:tc>
        <w:tc>
          <w:tcPr>
            <w:tcW w:w="3685" w:type="dxa"/>
            <w:shd w:val="clear" w:color="auto" w:fill="auto"/>
            <w:noWrap/>
            <w:vAlign w:val="center"/>
            <w:hideMark/>
          </w:tcPr>
          <w:p w:rsidR="00562DB5" w:rsidRPr="005C5E3C" w:rsidRDefault="009A59E2"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矿区广电事业由企业和财政局共同承担运行费用，运维费用按照实际需要进行使用，资金未全部支出。</w:t>
            </w:r>
          </w:p>
        </w:tc>
      </w:tr>
      <w:tr w:rsidR="00562DB5" w:rsidRPr="005C5E3C" w:rsidTr="00697583">
        <w:trPr>
          <w:trHeight w:val="284"/>
        </w:trPr>
        <w:tc>
          <w:tcPr>
            <w:tcW w:w="2269" w:type="dxa"/>
            <w:gridSpan w:val="2"/>
            <w:shd w:val="clear" w:color="auto" w:fill="auto"/>
            <w:noWrap/>
            <w:vAlign w:val="center"/>
            <w:hideMark/>
          </w:tcPr>
          <w:p w:rsidR="00562DB5" w:rsidRPr="005C5E3C" w:rsidRDefault="00562DB5" w:rsidP="00CC20DE">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合计</w:t>
            </w:r>
          </w:p>
        </w:tc>
        <w:tc>
          <w:tcPr>
            <w:tcW w:w="1276" w:type="dxa"/>
            <w:shd w:val="clear" w:color="auto" w:fill="auto"/>
            <w:noWrap/>
            <w:vAlign w:val="center"/>
            <w:hideMark/>
          </w:tcPr>
          <w:p w:rsidR="00562DB5" w:rsidRPr="005C5E3C" w:rsidRDefault="00562DB5" w:rsidP="00CC20DE">
            <w:pPr>
              <w:widowControl/>
              <w:spacing w:line="56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 xml:space="preserve">  2,709.00 </w:t>
            </w:r>
          </w:p>
        </w:tc>
        <w:tc>
          <w:tcPr>
            <w:tcW w:w="1134" w:type="dxa"/>
            <w:shd w:val="clear" w:color="auto" w:fill="auto"/>
            <w:noWrap/>
            <w:vAlign w:val="center"/>
            <w:hideMark/>
          </w:tcPr>
          <w:p w:rsidR="00562DB5" w:rsidRPr="005C5E3C" w:rsidRDefault="00B77FAB" w:rsidP="00CC20DE">
            <w:pPr>
              <w:widowControl/>
              <w:spacing w:line="560" w:lineRule="exact"/>
              <w:ind w:firstLineChars="100" w:firstLine="181"/>
              <w:jc w:val="right"/>
              <w:rPr>
                <w:rFonts w:ascii="仿宋" w:eastAsia="仿宋" w:hAnsi="仿宋" w:cs="宋体"/>
                <w:b/>
                <w:color w:val="000000"/>
                <w:kern w:val="0"/>
                <w:sz w:val="18"/>
                <w:szCs w:val="18"/>
              </w:rPr>
            </w:pPr>
            <w:r w:rsidRPr="005C5E3C">
              <w:rPr>
                <w:rFonts w:ascii="仿宋" w:eastAsia="仿宋" w:hAnsi="仿宋" w:cs="宋体"/>
                <w:b/>
                <w:color w:val="000000"/>
                <w:kern w:val="0"/>
                <w:sz w:val="18"/>
                <w:szCs w:val="18"/>
              </w:rPr>
              <w:t>2,</w:t>
            </w:r>
            <w:r w:rsidR="00FA4F89" w:rsidRPr="005C5E3C">
              <w:rPr>
                <w:rFonts w:ascii="仿宋" w:eastAsia="仿宋" w:hAnsi="仿宋" w:cs="宋体" w:hint="eastAsia"/>
                <w:b/>
                <w:color w:val="000000"/>
                <w:kern w:val="0"/>
                <w:sz w:val="18"/>
                <w:szCs w:val="18"/>
              </w:rPr>
              <w:t>1</w:t>
            </w:r>
            <w:r w:rsidRPr="005C5E3C">
              <w:rPr>
                <w:rFonts w:ascii="仿宋" w:eastAsia="仿宋" w:hAnsi="仿宋" w:cs="宋体"/>
                <w:b/>
                <w:color w:val="000000"/>
                <w:kern w:val="0"/>
                <w:sz w:val="18"/>
                <w:szCs w:val="18"/>
              </w:rPr>
              <w:t>2</w:t>
            </w:r>
            <w:r w:rsidR="00FA4F89" w:rsidRPr="005C5E3C">
              <w:rPr>
                <w:rFonts w:ascii="仿宋" w:eastAsia="仿宋" w:hAnsi="仿宋" w:cs="宋体" w:hint="eastAsia"/>
                <w:b/>
                <w:color w:val="000000"/>
                <w:kern w:val="0"/>
                <w:sz w:val="18"/>
                <w:szCs w:val="18"/>
              </w:rPr>
              <w:t>1</w:t>
            </w:r>
            <w:r w:rsidRPr="005C5E3C">
              <w:rPr>
                <w:rFonts w:ascii="仿宋" w:eastAsia="仿宋" w:hAnsi="仿宋" w:cs="宋体"/>
                <w:b/>
                <w:color w:val="000000"/>
                <w:kern w:val="0"/>
                <w:sz w:val="18"/>
                <w:szCs w:val="18"/>
              </w:rPr>
              <w:t>.</w:t>
            </w:r>
            <w:r w:rsidR="00FA4F89" w:rsidRPr="005C5E3C">
              <w:rPr>
                <w:rFonts w:ascii="仿宋" w:eastAsia="仿宋" w:hAnsi="仿宋" w:cs="宋体" w:hint="eastAsia"/>
                <w:b/>
                <w:color w:val="000000"/>
                <w:kern w:val="0"/>
                <w:sz w:val="18"/>
                <w:szCs w:val="18"/>
              </w:rPr>
              <w:t>51</w:t>
            </w:r>
            <w:r w:rsidRPr="005C5E3C">
              <w:rPr>
                <w:rFonts w:ascii="仿宋" w:eastAsia="仿宋" w:hAnsi="仿宋" w:cs="宋体"/>
                <w:b/>
                <w:color w:val="000000"/>
                <w:kern w:val="0"/>
                <w:sz w:val="18"/>
                <w:szCs w:val="18"/>
              </w:rPr>
              <w:t xml:space="preserve"> </w:t>
            </w:r>
            <w:r w:rsidR="00562DB5" w:rsidRPr="005C5E3C">
              <w:rPr>
                <w:rFonts w:ascii="仿宋" w:eastAsia="仿宋" w:hAnsi="仿宋" w:cs="宋体" w:hint="eastAsia"/>
                <w:b/>
                <w:color w:val="000000"/>
                <w:kern w:val="0"/>
                <w:sz w:val="18"/>
                <w:szCs w:val="18"/>
              </w:rPr>
              <w:t xml:space="preserve"> </w:t>
            </w:r>
          </w:p>
        </w:tc>
        <w:tc>
          <w:tcPr>
            <w:tcW w:w="1134" w:type="dxa"/>
            <w:shd w:val="clear" w:color="auto" w:fill="auto"/>
            <w:noWrap/>
            <w:vAlign w:val="center"/>
            <w:hideMark/>
          </w:tcPr>
          <w:p w:rsidR="00562DB5" w:rsidRPr="005C5E3C" w:rsidRDefault="00562DB5" w:rsidP="00CC20DE">
            <w:pPr>
              <w:widowControl/>
              <w:spacing w:line="56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 xml:space="preserve">　</w:t>
            </w:r>
            <w:r w:rsidR="00697583" w:rsidRPr="005C5E3C">
              <w:rPr>
                <w:rFonts w:ascii="仿宋" w:eastAsia="仿宋" w:hAnsi="仿宋" w:cs="宋体"/>
                <w:b/>
                <w:color w:val="000000"/>
                <w:kern w:val="0"/>
                <w:sz w:val="18"/>
                <w:szCs w:val="18"/>
              </w:rPr>
              <w:t>7</w:t>
            </w:r>
            <w:r w:rsidR="00FA4F89" w:rsidRPr="005C5E3C">
              <w:rPr>
                <w:rFonts w:ascii="仿宋" w:eastAsia="仿宋" w:hAnsi="仿宋" w:cs="宋体" w:hint="eastAsia"/>
                <w:b/>
                <w:color w:val="000000"/>
                <w:kern w:val="0"/>
                <w:sz w:val="18"/>
                <w:szCs w:val="18"/>
              </w:rPr>
              <w:t>8</w:t>
            </w:r>
            <w:r w:rsidR="00697583" w:rsidRPr="005C5E3C">
              <w:rPr>
                <w:rFonts w:ascii="仿宋" w:eastAsia="仿宋" w:hAnsi="仿宋" w:cs="宋体"/>
                <w:b/>
                <w:color w:val="000000"/>
                <w:kern w:val="0"/>
                <w:sz w:val="18"/>
                <w:szCs w:val="18"/>
              </w:rPr>
              <w:t>.</w:t>
            </w:r>
            <w:r w:rsidR="00FA4F89" w:rsidRPr="005C5E3C">
              <w:rPr>
                <w:rFonts w:ascii="仿宋" w:eastAsia="仿宋" w:hAnsi="仿宋" w:cs="宋体" w:hint="eastAsia"/>
                <w:b/>
                <w:color w:val="000000"/>
                <w:kern w:val="0"/>
                <w:sz w:val="18"/>
                <w:szCs w:val="18"/>
              </w:rPr>
              <w:t>31</w:t>
            </w:r>
            <w:r w:rsidR="00697583" w:rsidRPr="005C5E3C">
              <w:rPr>
                <w:rFonts w:ascii="仿宋" w:eastAsia="仿宋" w:hAnsi="仿宋" w:cs="宋体"/>
                <w:b/>
                <w:color w:val="000000"/>
                <w:kern w:val="0"/>
                <w:sz w:val="18"/>
                <w:szCs w:val="18"/>
              </w:rPr>
              <w:t>%</w:t>
            </w:r>
          </w:p>
        </w:tc>
        <w:tc>
          <w:tcPr>
            <w:tcW w:w="3685" w:type="dxa"/>
            <w:shd w:val="clear" w:color="auto" w:fill="auto"/>
            <w:noWrap/>
            <w:vAlign w:val="center"/>
            <w:hideMark/>
          </w:tcPr>
          <w:p w:rsidR="00562DB5" w:rsidRPr="005C5E3C" w:rsidRDefault="00562D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bl>
    <w:p w:rsidR="009070F9" w:rsidRPr="005C5E3C" w:rsidRDefault="009070F9" w:rsidP="005F355A">
      <w:pPr>
        <w:spacing w:line="560" w:lineRule="exact"/>
        <w:ind w:leftChars="-1" w:left="-2" w:firstLineChars="133" w:firstLine="426"/>
        <w:rPr>
          <w:rFonts w:ascii="仿宋" w:eastAsia="仿宋" w:hAnsi="仿宋"/>
          <w:sz w:val="32"/>
          <w:szCs w:val="32"/>
        </w:rPr>
      </w:pPr>
      <w:r w:rsidRPr="005C5E3C">
        <w:rPr>
          <w:rFonts w:ascii="仿宋" w:eastAsia="仿宋" w:hAnsi="仿宋" w:hint="eastAsia"/>
          <w:sz w:val="32"/>
          <w:szCs w:val="32"/>
        </w:rPr>
        <w:t>（4</w:t>
      </w:r>
      <w:r w:rsidRPr="005C5E3C">
        <w:rPr>
          <w:rFonts w:ascii="仿宋" w:eastAsia="仿宋" w:hAnsi="仿宋"/>
          <w:sz w:val="32"/>
          <w:szCs w:val="32"/>
        </w:rPr>
        <w:t>）</w:t>
      </w:r>
      <w:r w:rsidRPr="005C5E3C">
        <w:rPr>
          <w:rFonts w:ascii="仿宋" w:eastAsia="仿宋" w:hAnsi="仿宋" w:hint="eastAsia"/>
          <w:sz w:val="32"/>
          <w:szCs w:val="32"/>
        </w:rPr>
        <w:t>中央广播电视无线覆盖数字化信号运维费执行情况分析</w:t>
      </w:r>
    </w:p>
    <w:p w:rsidR="009070F9" w:rsidRPr="005C5E3C" w:rsidRDefault="009070F9" w:rsidP="005F355A">
      <w:pPr>
        <w:spacing w:line="560" w:lineRule="exact"/>
        <w:ind w:leftChars="-1" w:left="-2" w:firstLineChars="177" w:firstLine="566"/>
        <w:rPr>
          <w:rFonts w:ascii="仿宋" w:eastAsia="仿宋" w:hAnsi="仿宋"/>
          <w:sz w:val="32"/>
          <w:szCs w:val="32"/>
        </w:rPr>
      </w:pPr>
      <w:r w:rsidRPr="005C5E3C">
        <w:rPr>
          <w:rFonts w:ascii="仿宋" w:eastAsia="仿宋" w:hAnsi="仿宋" w:hint="eastAsia"/>
          <w:sz w:val="32"/>
          <w:szCs w:val="32"/>
        </w:rPr>
        <w:t>中央广播电视无线覆盖数字化信号运维费2018年度预算资</w:t>
      </w:r>
      <w:r w:rsidRPr="005C5E3C">
        <w:rPr>
          <w:rFonts w:ascii="仿宋" w:eastAsia="仿宋" w:hAnsi="仿宋" w:hint="eastAsia"/>
          <w:sz w:val="32"/>
          <w:szCs w:val="32"/>
        </w:rPr>
        <w:lastRenderedPageBreak/>
        <w:t>金</w:t>
      </w:r>
      <w:r w:rsidRPr="005C5E3C">
        <w:rPr>
          <w:rFonts w:ascii="仿宋" w:eastAsia="仿宋" w:hAnsi="仿宋"/>
          <w:sz w:val="32"/>
          <w:szCs w:val="32"/>
        </w:rPr>
        <w:t>6,345.00</w:t>
      </w:r>
      <w:r w:rsidRPr="005C5E3C">
        <w:rPr>
          <w:rFonts w:ascii="仿宋" w:eastAsia="仿宋" w:hAnsi="仿宋" w:hint="eastAsia"/>
          <w:sz w:val="32"/>
          <w:szCs w:val="32"/>
        </w:rPr>
        <w:t>万元,实际执行</w:t>
      </w:r>
      <w:r w:rsidR="003C4D04" w:rsidRPr="005C5E3C">
        <w:rPr>
          <w:rFonts w:ascii="仿宋" w:eastAsia="仿宋" w:hAnsi="仿宋"/>
          <w:sz w:val="32"/>
          <w:szCs w:val="32"/>
        </w:rPr>
        <w:t>4,3</w:t>
      </w:r>
      <w:r w:rsidR="00175619" w:rsidRPr="005C5E3C">
        <w:rPr>
          <w:rFonts w:ascii="仿宋" w:eastAsia="仿宋" w:hAnsi="仿宋" w:hint="eastAsia"/>
          <w:sz w:val="32"/>
          <w:szCs w:val="32"/>
        </w:rPr>
        <w:t>42</w:t>
      </w:r>
      <w:r w:rsidR="003C4D04" w:rsidRPr="005C5E3C">
        <w:rPr>
          <w:rFonts w:ascii="仿宋" w:eastAsia="仿宋" w:hAnsi="仿宋"/>
          <w:sz w:val="32"/>
          <w:szCs w:val="32"/>
        </w:rPr>
        <w:t>.</w:t>
      </w:r>
      <w:r w:rsidR="00175619" w:rsidRPr="005C5E3C">
        <w:rPr>
          <w:rFonts w:ascii="仿宋" w:eastAsia="仿宋" w:hAnsi="仿宋" w:hint="eastAsia"/>
          <w:sz w:val="32"/>
          <w:szCs w:val="32"/>
        </w:rPr>
        <w:t>39</w:t>
      </w:r>
      <w:r w:rsidRPr="005C5E3C">
        <w:rPr>
          <w:rFonts w:ascii="仿宋" w:eastAsia="仿宋" w:hAnsi="仿宋" w:hint="eastAsia"/>
          <w:sz w:val="32"/>
          <w:szCs w:val="32"/>
        </w:rPr>
        <w:t>万元，预算执行率</w:t>
      </w:r>
      <w:r w:rsidR="00FD4B94" w:rsidRPr="005C5E3C">
        <w:rPr>
          <w:rFonts w:ascii="仿宋" w:eastAsia="仿宋" w:hAnsi="仿宋"/>
          <w:sz w:val="32"/>
          <w:szCs w:val="32"/>
        </w:rPr>
        <w:tab/>
        <w:t>6</w:t>
      </w:r>
      <w:r w:rsidR="00FA4F89" w:rsidRPr="005C5E3C">
        <w:rPr>
          <w:rFonts w:ascii="仿宋" w:eastAsia="仿宋" w:hAnsi="仿宋" w:hint="eastAsia"/>
          <w:sz w:val="32"/>
          <w:szCs w:val="32"/>
        </w:rPr>
        <w:t>8</w:t>
      </w:r>
      <w:r w:rsidR="00FD4B94" w:rsidRPr="005C5E3C">
        <w:rPr>
          <w:rFonts w:ascii="仿宋" w:eastAsia="仿宋" w:hAnsi="仿宋"/>
          <w:sz w:val="32"/>
          <w:szCs w:val="32"/>
        </w:rPr>
        <w:t>.</w:t>
      </w:r>
      <w:r w:rsidR="00175619" w:rsidRPr="005C5E3C">
        <w:rPr>
          <w:rFonts w:ascii="仿宋" w:eastAsia="仿宋" w:hAnsi="仿宋" w:hint="eastAsia"/>
          <w:sz w:val="32"/>
          <w:szCs w:val="32"/>
        </w:rPr>
        <w:t>44</w:t>
      </w:r>
      <w:r w:rsidR="00FD4B94" w:rsidRPr="005C5E3C">
        <w:rPr>
          <w:rFonts w:ascii="仿宋" w:eastAsia="仿宋" w:hAnsi="仿宋"/>
          <w:sz w:val="32"/>
          <w:szCs w:val="32"/>
        </w:rPr>
        <w:t>%</w:t>
      </w:r>
      <w:r w:rsidRPr="005C5E3C">
        <w:rPr>
          <w:rFonts w:ascii="仿宋" w:eastAsia="仿宋" w:hAnsi="仿宋" w:hint="eastAsia"/>
          <w:sz w:val="32"/>
          <w:szCs w:val="32"/>
        </w:rPr>
        <w:t>，项目由甘肃省新闻出版广电局无线传输中心及</w:t>
      </w:r>
      <w:r w:rsidR="00BA22D2" w:rsidRPr="005C5E3C">
        <w:rPr>
          <w:rFonts w:ascii="仿宋" w:eastAsia="仿宋" w:hAnsi="仿宋" w:hint="eastAsia"/>
          <w:sz w:val="32"/>
          <w:szCs w:val="32"/>
        </w:rPr>
        <w:t>82</w:t>
      </w:r>
      <w:r w:rsidRPr="005C5E3C">
        <w:rPr>
          <w:rFonts w:ascii="仿宋" w:eastAsia="仿宋" w:hAnsi="仿宋" w:hint="eastAsia"/>
          <w:sz w:val="32"/>
          <w:szCs w:val="32"/>
        </w:rPr>
        <w:t>个市、县、区实施，具体执行情况如下：</w:t>
      </w:r>
    </w:p>
    <w:tbl>
      <w:tblPr>
        <w:tblW w:w="9453"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26"/>
        <w:gridCol w:w="1701"/>
        <w:gridCol w:w="1134"/>
        <w:gridCol w:w="1134"/>
        <w:gridCol w:w="1134"/>
        <w:gridCol w:w="3924"/>
      </w:tblGrid>
      <w:tr w:rsidR="00BA22D2" w:rsidRPr="005C5E3C" w:rsidTr="00D55771">
        <w:trPr>
          <w:trHeight w:val="284"/>
          <w:tblHeader/>
          <w:jc w:val="center"/>
        </w:trPr>
        <w:tc>
          <w:tcPr>
            <w:tcW w:w="426" w:type="dxa"/>
            <w:shd w:val="clear" w:color="auto" w:fill="auto"/>
            <w:vAlign w:val="center"/>
            <w:hideMark/>
          </w:tcPr>
          <w:p w:rsidR="00BA22D2"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序号</w:t>
            </w:r>
          </w:p>
        </w:tc>
        <w:tc>
          <w:tcPr>
            <w:tcW w:w="1701" w:type="dxa"/>
            <w:shd w:val="clear" w:color="000000" w:fill="FFFFFF"/>
            <w:vAlign w:val="center"/>
            <w:hideMark/>
          </w:tcPr>
          <w:p w:rsidR="00BF3895"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项目实施单位</w:t>
            </w:r>
          </w:p>
          <w:p w:rsidR="00BA22D2" w:rsidRPr="005C5E3C" w:rsidRDefault="00BF3895"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b/>
                <w:bCs/>
                <w:color w:val="000000"/>
                <w:kern w:val="0"/>
                <w:sz w:val="18"/>
                <w:szCs w:val="18"/>
              </w:rPr>
              <w:t>（</w:t>
            </w:r>
            <w:r w:rsidRPr="005C5E3C">
              <w:rPr>
                <w:rFonts w:ascii="仿宋" w:eastAsia="仿宋" w:hAnsi="仿宋" w:cs="宋体" w:hint="eastAsia"/>
                <w:b/>
                <w:bCs/>
                <w:color w:val="000000"/>
                <w:kern w:val="0"/>
                <w:sz w:val="18"/>
                <w:szCs w:val="18"/>
              </w:rPr>
              <w:t>市</w:t>
            </w:r>
            <w:r w:rsidRPr="005C5E3C">
              <w:rPr>
                <w:rFonts w:ascii="仿宋" w:eastAsia="仿宋" w:hAnsi="仿宋" w:cs="宋体"/>
                <w:b/>
                <w:bCs/>
                <w:color w:val="000000"/>
                <w:kern w:val="0"/>
                <w:sz w:val="18"/>
                <w:szCs w:val="18"/>
              </w:rPr>
              <w:t>、</w:t>
            </w:r>
            <w:r w:rsidRPr="005C5E3C">
              <w:rPr>
                <w:rFonts w:ascii="仿宋" w:eastAsia="仿宋" w:hAnsi="仿宋" w:cs="宋体" w:hint="eastAsia"/>
                <w:b/>
                <w:bCs/>
                <w:color w:val="000000"/>
                <w:kern w:val="0"/>
                <w:sz w:val="18"/>
                <w:szCs w:val="18"/>
              </w:rPr>
              <w:t>县、区</w:t>
            </w:r>
            <w:r w:rsidRPr="005C5E3C">
              <w:rPr>
                <w:rFonts w:ascii="仿宋" w:eastAsia="仿宋" w:hAnsi="仿宋" w:cs="宋体"/>
                <w:b/>
                <w:bCs/>
                <w:color w:val="000000"/>
                <w:kern w:val="0"/>
                <w:sz w:val="18"/>
                <w:szCs w:val="18"/>
              </w:rPr>
              <w:t>）</w:t>
            </w:r>
          </w:p>
        </w:tc>
        <w:tc>
          <w:tcPr>
            <w:tcW w:w="1134" w:type="dxa"/>
            <w:shd w:val="clear" w:color="000000" w:fill="FFFFFF"/>
            <w:vAlign w:val="center"/>
            <w:hideMark/>
          </w:tcPr>
          <w:p w:rsidR="00BA22D2"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   （万元）</w:t>
            </w:r>
          </w:p>
        </w:tc>
        <w:tc>
          <w:tcPr>
            <w:tcW w:w="1134" w:type="dxa"/>
            <w:shd w:val="clear" w:color="000000" w:fill="FFFFFF"/>
            <w:vAlign w:val="center"/>
            <w:hideMark/>
          </w:tcPr>
          <w:p w:rsidR="00BA22D2"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实际执行   (万元)</w:t>
            </w:r>
          </w:p>
        </w:tc>
        <w:tc>
          <w:tcPr>
            <w:tcW w:w="1134" w:type="dxa"/>
            <w:shd w:val="clear" w:color="000000" w:fill="FFFFFF"/>
            <w:vAlign w:val="center"/>
            <w:hideMark/>
          </w:tcPr>
          <w:p w:rsidR="00BA22D2"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tc>
        <w:tc>
          <w:tcPr>
            <w:tcW w:w="3924" w:type="dxa"/>
            <w:shd w:val="clear" w:color="auto" w:fill="auto"/>
            <w:vAlign w:val="center"/>
            <w:hideMark/>
          </w:tcPr>
          <w:p w:rsidR="00BA22D2" w:rsidRPr="005C5E3C" w:rsidRDefault="00BA22D2" w:rsidP="00CC20DE">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未完成原因</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甘肃省新闻出版广电局无线传输中心</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253.70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85.85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33.84%</w:t>
            </w:r>
          </w:p>
        </w:tc>
        <w:tc>
          <w:tcPr>
            <w:tcW w:w="3924" w:type="dxa"/>
            <w:shd w:val="clear" w:color="auto" w:fill="auto"/>
            <w:vAlign w:val="center"/>
            <w:hideMark/>
          </w:tcPr>
          <w:p w:rsidR="00FB486A" w:rsidRPr="005C5E3C" w:rsidRDefault="00533AD5"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kern w:val="0"/>
                <w:sz w:val="18"/>
                <w:szCs w:val="18"/>
              </w:rPr>
              <w:t>专项资金未全部支出，剩余资金将继续用于运维支出</w:t>
            </w:r>
            <w:r w:rsidR="00DD641A" w:rsidRPr="005C5E3C">
              <w:rPr>
                <w:rFonts w:ascii="仿宋" w:eastAsia="仿宋" w:hAnsi="仿宋" w:cs="宋体" w:hint="eastAsia"/>
                <w:kern w:val="0"/>
                <w:sz w:val="18"/>
                <w:szCs w:val="18"/>
              </w:rPr>
              <w:t>。</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兰州市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12746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28.65</w:t>
            </w:r>
            <w:r w:rsidR="00FB486A"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12746D"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91.83</w:t>
            </w:r>
            <w:r w:rsidR="00FB486A" w:rsidRPr="005C5E3C">
              <w:rPr>
                <w:rFonts w:ascii="仿宋" w:eastAsia="仿宋" w:hAnsi="仿宋" w:cs="宋体"/>
                <w:bCs/>
                <w:color w:val="000000"/>
                <w:kern w:val="0"/>
                <w:sz w:val="18"/>
                <w:szCs w:val="18"/>
              </w:rPr>
              <w:t>%</w:t>
            </w:r>
          </w:p>
        </w:tc>
        <w:tc>
          <w:tcPr>
            <w:tcW w:w="3924" w:type="dxa"/>
            <w:shd w:val="clear" w:color="auto" w:fill="auto"/>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永登县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78.00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29.10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37.31%</w:t>
            </w:r>
          </w:p>
        </w:tc>
        <w:tc>
          <w:tcPr>
            <w:tcW w:w="3924" w:type="dxa"/>
            <w:shd w:val="clear" w:color="auto" w:fill="auto"/>
            <w:vAlign w:val="center"/>
            <w:hideMark/>
          </w:tcPr>
          <w:p w:rsidR="00FB486A" w:rsidRPr="005C5E3C" w:rsidRDefault="00987197"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机房精密空调安装项目招投标工作滞后。</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皋兰县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w:t>
            </w:r>
          </w:p>
        </w:tc>
        <w:tc>
          <w:tcPr>
            <w:tcW w:w="3924" w:type="dxa"/>
            <w:shd w:val="clear" w:color="auto" w:fill="auto"/>
            <w:vAlign w:val="center"/>
            <w:hideMark/>
          </w:tcPr>
          <w:p w:rsidR="00FB486A" w:rsidRPr="005C5E3C" w:rsidRDefault="001776F0" w:rsidP="005F355A">
            <w:pPr>
              <w:widowControl/>
              <w:spacing w:line="560" w:lineRule="exact"/>
              <w:rPr>
                <w:rFonts w:ascii="仿宋" w:eastAsia="仿宋" w:hAnsi="仿宋" w:cs="宋体"/>
                <w:b/>
                <w:bCs/>
                <w:color w:val="FF0000"/>
                <w:kern w:val="0"/>
                <w:sz w:val="18"/>
                <w:szCs w:val="18"/>
              </w:rPr>
            </w:pPr>
            <w:r w:rsidRPr="005C5E3C">
              <w:rPr>
                <w:rFonts w:ascii="仿宋" w:eastAsia="仿宋" w:hAnsi="仿宋" w:cs="宋体" w:hint="eastAsia"/>
                <w:bCs/>
                <w:kern w:val="0"/>
                <w:sz w:val="18"/>
                <w:szCs w:val="18"/>
              </w:rPr>
              <w:t>因机构改革无实施主体，暂未拨付资金。</w:t>
            </w:r>
            <w:r w:rsidR="00FB486A" w:rsidRPr="005C5E3C">
              <w:rPr>
                <w:rFonts w:ascii="仿宋" w:eastAsia="仿宋" w:hAnsi="仿宋" w:cs="宋体" w:hint="eastAsia"/>
                <w:b/>
                <w:bCs/>
                <w:color w:val="FF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榆中县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30.15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52.34%</w:t>
            </w:r>
          </w:p>
        </w:tc>
        <w:tc>
          <w:tcPr>
            <w:tcW w:w="3924" w:type="dxa"/>
            <w:shd w:val="clear" w:color="auto" w:fill="auto"/>
            <w:vAlign w:val="center"/>
            <w:hideMark/>
          </w:tcPr>
          <w:p w:rsidR="00FB486A" w:rsidRPr="005C5E3C" w:rsidRDefault="00987197"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政府采购项目因涉及前期技术方案编制、实地调研、勘察、政府采购程序、试运行、验收等相关工作，完成周期较长，对资金支出进度造成较大影响。</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白银市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w:t>
            </w:r>
            <w:r w:rsidR="00FA4F89" w:rsidRPr="005C5E3C">
              <w:rPr>
                <w:rFonts w:ascii="仿宋" w:eastAsia="仿宋" w:hAnsi="仿宋" w:cs="宋体" w:hint="eastAsia"/>
                <w:kern w:val="0"/>
                <w:sz w:val="18"/>
                <w:szCs w:val="18"/>
              </w:rPr>
              <w:t>91.60</w:t>
            </w:r>
            <w:r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8</w:t>
            </w:r>
            <w:r w:rsidR="00D37588" w:rsidRPr="005C5E3C">
              <w:rPr>
                <w:rFonts w:ascii="仿宋" w:eastAsia="仿宋" w:hAnsi="仿宋" w:cs="宋体" w:hint="eastAsia"/>
                <w:bCs/>
                <w:color w:val="000000"/>
                <w:kern w:val="0"/>
                <w:sz w:val="18"/>
                <w:szCs w:val="18"/>
              </w:rPr>
              <w:t>3.88</w:t>
            </w:r>
            <w:r w:rsidRPr="005C5E3C">
              <w:rPr>
                <w:rFonts w:ascii="仿宋" w:eastAsia="仿宋" w:hAnsi="仿宋" w:cs="宋体"/>
                <w:bCs/>
                <w:color w:val="000000"/>
                <w:kern w:val="0"/>
                <w:sz w:val="18"/>
                <w:szCs w:val="18"/>
              </w:rPr>
              <w:t>%</w:t>
            </w:r>
          </w:p>
        </w:tc>
        <w:tc>
          <w:tcPr>
            <w:tcW w:w="3924" w:type="dxa"/>
            <w:shd w:val="clear" w:color="auto" w:fill="auto"/>
            <w:vAlign w:val="center"/>
            <w:hideMark/>
          </w:tcPr>
          <w:p w:rsidR="00FB486A" w:rsidRPr="005C5E3C" w:rsidRDefault="005E4BE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白银市数字化未到位资金17.60万元</w:t>
            </w:r>
            <w:r w:rsidR="00AB69BB">
              <w:rPr>
                <w:rFonts w:ascii="仿宋" w:eastAsia="仿宋" w:hAnsi="仿宋" w:cs="宋体" w:hint="eastAsia"/>
                <w:bCs/>
                <w:color w:val="000000"/>
                <w:kern w:val="0"/>
                <w:sz w:val="18"/>
                <w:szCs w:val="18"/>
              </w:rPr>
              <w:t>。</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靖远县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148.40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148.40 </w:t>
            </w:r>
          </w:p>
        </w:tc>
        <w:tc>
          <w:tcPr>
            <w:tcW w:w="1134" w:type="dxa"/>
            <w:shd w:val="clear" w:color="000000" w:fill="FFFFFF"/>
            <w:hideMark/>
          </w:tcPr>
          <w:p w:rsidR="00FB486A" w:rsidRPr="005C5E3C" w:rsidRDefault="00EB4716"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景泰县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3C4D04"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26.40</w:t>
            </w:r>
            <w:r w:rsidRPr="005C5E3C">
              <w:rPr>
                <w:rFonts w:ascii="仿宋" w:eastAsia="仿宋" w:hAnsi="仿宋" w:cs="宋体"/>
                <w:kern w:val="0"/>
                <w:sz w:val="18"/>
                <w:szCs w:val="18"/>
              </w:rPr>
              <w:t xml:space="preserve"> </w:t>
            </w:r>
            <w:r w:rsidR="00FB486A"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3C4D04"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45.83%</w:t>
            </w:r>
          </w:p>
        </w:tc>
        <w:tc>
          <w:tcPr>
            <w:tcW w:w="3924" w:type="dxa"/>
            <w:shd w:val="clear" w:color="auto" w:fill="auto"/>
            <w:vAlign w:val="center"/>
            <w:hideMark/>
          </w:tcPr>
          <w:p w:rsidR="00FB486A" w:rsidRPr="005C5E3C" w:rsidRDefault="005E4BE9" w:rsidP="005F355A">
            <w:pPr>
              <w:widowControl/>
              <w:spacing w:line="560" w:lineRule="exact"/>
              <w:rPr>
                <w:rFonts w:ascii="仿宋" w:eastAsia="仿宋" w:hAnsi="仿宋" w:cs="宋体"/>
                <w:bCs/>
                <w:kern w:val="0"/>
                <w:sz w:val="18"/>
                <w:szCs w:val="18"/>
              </w:rPr>
            </w:pPr>
            <w:r w:rsidRPr="005C5E3C">
              <w:rPr>
                <w:rFonts w:ascii="仿宋" w:eastAsia="仿宋" w:hAnsi="仿宋" w:cs="宋体" w:hint="eastAsia"/>
                <w:bCs/>
                <w:kern w:val="0"/>
                <w:sz w:val="18"/>
                <w:szCs w:val="18"/>
              </w:rPr>
              <w:t>目前正在招标采购阶段，资金尚未支付。</w:t>
            </w:r>
            <w:r w:rsidR="00FB486A" w:rsidRPr="005C5E3C">
              <w:rPr>
                <w:rFonts w:ascii="仿宋" w:eastAsia="仿宋" w:hAnsi="仿宋" w:cs="宋体" w:hint="eastAsia"/>
                <w:bCs/>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会宁县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159.20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158.86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99.79%</w:t>
            </w:r>
          </w:p>
        </w:tc>
        <w:tc>
          <w:tcPr>
            <w:tcW w:w="3924" w:type="dxa"/>
            <w:shd w:val="clear" w:color="auto" w:fill="auto"/>
            <w:vAlign w:val="center"/>
            <w:hideMark/>
          </w:tcPr>
          <w:p w:rsidR="00FB486A" w:rsidRPr="005C5E3C" w:rsidRDefault="0069273D"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项目按计划完成，资金较预算结余0.34万元。　</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天水市</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135.70 </w:t>
            </w:r>
          </w:p>
        </w:tc>
        <w:tc>
          <w:tcPr>
            <w:tcW w:w="1134" w:type="dxa"/>
            <w:shd w:val="clear" w:color="000000" w:fill="FFFFFF"/>
            <w:vAlign w:val="center"/>
            <w:hideMark/>
          </w:tcPr>
          <w:p w:rsidR="00FB486A" w:rsidRPr="005C5E3C" w:rsidRDefault="00175619"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96.67</w:t>
            </w:r>
          </w:p>
        </w:tc>
        <w:tc>
          <w:tcPr>
            <w:tcW w:w="1134" w:type="dxa"/>
            <w:shd w:val="clear" w:color="000000" w:fill="FFFFFF"/>
            <w:vAlign w:val="center"/>
            <w:hideMark/>
          </w:tcPr>
          <w:p w:rsidR="00FB486A" w:rsidRPr="005C5E3C" w:rsidRDefault="00175619"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71.24</w:t>
            </w:r>
            <w:r w:rsidR="00FB486A" w:rsidRPr="005C5E3C">
              <w:rPr>
                <w:rFonts w:ascii="仿宋" w:eastAsia="仿宋" w:hAnsi="仿宋" w:cs="宋体"/>
                <w:bCs/>
                <w:color w:val="000000"/>
                <w:kern w:val="0"/>
                <w:sz w:val="18"/>
                <w:szCs w:val="18"/>
              </w:rPr>
              <w:t>%</w:t>
            </w:r>
          </w:p>
        </w:tc>
        <w:tc>
          <w:tcPr>
            <w:tcW w:w="3924" w:type="dxa"/>
            <w:shd w:val="clear" w:color="auto" w:fill="auto"/>
            <w:vAlign w:val="center"/>
            <w:hideMark/>
          </w:tcPr>
          <w:p w:rsidR="00FB486A" w:rsidRPr="005C5E3C" w:rsidRDefault="007D141D"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地面数字电视设备为新安装设备，自开播以来，设备运行状态稳定，故障率较低，又在各个厂家的售后保障期内，维护成本节约</w:t>
            </w:r>
            <w:r w:rsidR="00175619" w:rsidRPr="005C5E3C">
              <w:rPr>
                <w:rFonts w:ascii="仿宋" w:eastAsia="仿宋" w:hAnsi="仿宋" w:cs="宋体" w:hint="eastAsia"/>
                <w:bCs/>
                <w:color w:val="000000"/>
                <w:kern w:val="0"/>
                <w:sz w:val="18"/>
                <w:szCs w:val="18"/>
              </w:rPr>
              <w:t>；天水市财政局为盘活资金将拨付调频台的21.89万元收回。</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清水县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12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秦安县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39.89%</w:t>
            </w:r>
          </w:p>
        </w:tc>
        <w:tc>
          <w:tcPr>
            <w:tcW w:w="3924" w:type="dxa"/>
            <w:shd w:val="clear" w:color="auto" w:fill="auto"/>
            <w:vAlign w:val="center"/>
            <w:hideMark/>
          </w:tcPr>
          <w:p w:rsidR="00FB486A" w:rsidRPr="005C5E3C" w:rsidRDefault="00A049D1"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设备保修期内，上年度有结余，本年资金未支出。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甘谷县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63.81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75.96%</w:t>
            </w:r>
          </w:p>
        </w:tc>
        <w:tc>
          <w:tcPr>
            <w:tcW w:w="3924" w:type="dxa"/>
            <w:shd w:val="clear" w:color="auto" w:fill="auto"/>
            <w:vAlign w:val="center"/>
            <w:hideMark/>
          </w:tcPr>
          <w:p w:rsidR="00FB486A" w:rsidRPr="005C5E3C" w:rsidRDefault="00D5659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绩效目标基本完成，资金未全部支出。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武山县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张家川县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33.67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69.00%</w:t>
            </w:r>
          </w:p>
        </w:tc>
        <w:tc>
          <w:tcPr>
            <w:tcW w:w="3924" w:type="dxa"/>
            <w:shd w:val="clear" w:color="auto" w:fill="auto"/>
            <w:vAlign w:val="center"/>
            <w:hideMark/>
          </w:tcPr>
          <w:p w:rsidR="00FB486A" w:rsidRPr="005C5E3C" w:rsidRDefault="001D1C8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无线数字化覆盖二期工程设备安装和联调联试进度缓慢，影响了正常的运行维护。</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武威市</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96.80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w:t>
            </w:r>
            <w:r w:rsidR="005E4BE9" w:rsidRPr="005C5E3C">
              <w:rPr>
                <w:rFonts w:ascii="仿宋" w:eastAsia="仿宋" w:hAnsi="仿宋" w:cs="宋体" w:hint="eastAsia"/>
                <w:kern w:val="0"/>
                <w:sz w:val="18"/>
                <w:szCs w:val="18"/>
              </w:rPr>
              <w:t>32</w:t>
            </w:r>
            <w:r w:rsidRPr="005C5E3C">
              <w:rPr>
                <w:rFonts w:ascii="仿宋" w:eastAsia="仿宋" w:hAnsi="仿宋" w:cs="宋体"/>
                <w:kern w:val="0"/>
                <w:sz w:val="18"/>
                <w:szCs w:val="18"/>
              </w:rPr>
              <w:t>.</w:t>
            </w:r>
            <w:r w:rsidR="005E4BE9" w:rsidRPr="005C5E3C">
              <w:rPr>
                <w:rFonts w:ascii="仿宋" w:eastAsia="仿宋" w:hAnsi="仿宋" w:cs="宋体" w:hint="eastAsia"/>
                <w:kern w:val="0"/>
                <w:sz w:val="18"/>
                <w:szCs w:val="18"/>
              </w:rPr>
              <w:t>4</w:t>
            </w:r>
            <w:r w:rsidRPr="005C5E3C">
              <w:rPr>
                <w:rFonts w:ascii="仿宋" w:eastAsia="仿宋" w:hAnsi="仿宋" w:cs="宋体"/>
                <w:kern w:val="0"/>
                <w:sz w:val="18"/>
                <w:szCs w:val="18"/>
              </w:rPr>
              <w:t xml:space="preserve">5 </w:t>
            </w:r>
          </w:p>
        </w:tc>
        <w:tc>
          <w:tcPr>
            <w:tcW w:w="1134" w:type="dxa"/>
            <w:shd w:val="clear" w:color="000000" w:fill="FFFFFF"/>
            <w:vAlign w:val="center"/>
            <w:hideMark/>
          </w:tcPr>
          <w:p w:rsidR="00FB486A" w:rsidRPr="005C5E3C" w:rsidRDefault="005E4BE9"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33</w:t>
            </w:r>
            <w:r w:rsidR="00FB486A" w:rsidRPr="005C5E3C">
              <w:rPr>
                <w:rFonts w:ascii="仿宋" w:eastAsia="仿宋" w:hAnsi="仿宋" w:cs="宋体"/>
                <w:bCs/>
                <w:color w:val="000000"/>
                <w:kern w:val="0"/>
                <w:sz w:val="18"/>
                <w:szCs w:val="18"/>
              </w:rPr>
              <w:t>.</w:t>
            </w:r>
            <w:r w:rsidRPr="005C5E3C">
              <w:rPr>
                <w:rFonts w:ascii="仿宋" w:eastAsia="仿宋" w:hAnsi="仿宋" w:cs="宋体" w:hint="eastAsia"/>
                <w:bCs/>
                <w:color w:val="000000"/>
                <w:kern w:val="0"/>
                <w:sz w:val="18"/>
                <w:szCs w:val="18"/>
              </w:rPr>
              <w:t>52</w:t>
            </w:r>
            <w:r w:rsidR="00FB486A" w:rsidRPr="005C5E3C">
              <w:rPr>
                <w:rFonts w:ascii="仿宋" w:eastAsia="仿宋" w:hAnsi="仿宋" w:cs="宋体"/>
                <w:bCs/>
                <w:color w:val="000000"/>
                <w:kern w:val="0"/>
                <w:sz w:val="18"/>
                <w:szCs w:val="18"/>
              </w:rPr>
              <w:t>%</w:t>
            </w:r>
          </w:p>
        </w:tc>
        <w:tc>
          <w:tcPr>
            <w:tcW w:w="3924" w:type="dxa"/>
            <w:shd w:val="clear" w:color="auto" w:fill="auto"/>
            <w:noWrap/>
            <w:vAlign w:val="center"/>
            <w:hideMark/>
          </w:tcPr>
          <w:p w:rsidR="00FB486A" w:rsidRPr="005C5E3C" w:rsidRDefault="00FE0342"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设备安装及外线电力供应延迟，致使10个发射站2018年7月初才全部调试播出，7月底正式运行，之前未发生维护费用，导致</w:t>
            </w:r>
            <w:r w:rsidRPr="005C5E3C">
              <w:rPr>
                <w:rFonts w:ascii="仿宋" w:eastAsia="仿宋" w:hAnsi="仿宋" w:cs="宋体"/>
                <w:bCs/>
                <w:color w:val="000000"/>
                <w:kern w:val="0"/>
                <w:sz w:val="18"/>
                <w:szCs w:val="18"/>
              </w:rPr>
              <w:t>资金结余。</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古浪县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天祝县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62.40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58.65%</w:t>
            </w:r>
          </w:p>
        </w:tc>
        <w:tc>
          <w:tcPr>
            <w:tcW w:w="3924" w:type="dxa"/>
            <w:shd w:val="clear" w:color="auto" w:fill="auto"/>
            <w:noWrap/>
            <w:vAlign w:val="center"/>
            <w:hideMark/>
          </w:tcPr>
          <w:p w:rsidR="00FB486A" w:rsidRPr="005C5E3C" w:rsidRDefault="00DC0D82"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建设内容已全部完成，</w:t>
            </w:r>
            <w:r w:rsidRPr="005C5E3C">
              <w:rPr>
                <w:rFonts w:ascii="仿宋" w:eastAsia="仿宋" w:hAnsi="仿宋" w:cs="宋体"/>
                <w:bCs/>
                <w:color w:val="000000"/>
                <w:kern w:val="0"/>
                <w:sz w:val="18"/>
                <w:szCs w:val="18"/>
              </w:rPr>
              <w:t>剩余资金上缴财政。</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民勤县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87.23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98.23%</w:t>
            </w:r>
          </w:p>
        </w:tc>
        <w:tc>
          <w:tcPr>
            <w:tcW w:w="3924" w:type="dxa"/>
            <w:shd w:val="clear" w:color="auto" w:fill="auto"/>
            <w:noWrap/>
            <w:vAlign w:val="center"/>
            <w:hideMark/>
          </w:tcPr>
          <w:p w:rsidR="00FB486A" w:rsidRPr="005C5E3C" w:rsidRDefault="0048144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绩效目标基本完成，资金未全部支出。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张掖市</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86.90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83.70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96.32%</w:t>
            </w:r>
          </w:p>
        </w:tc>
        <w:tc>
          <w:tcPr>
            <w:tcW w:w="3924" w:type="dxa"/>
            <w:shd w:val="clear" w:color="auto" w:fill="auto"/>
            <w:noWrap/>
            <w:vAlign w:val="center"/>
            <w:hideMark/>
          </w:tcPr>
          <w:p w:rsidR="00FB486A" w:rsidRPr="005C5E3C" w:rsidRDefault="0048144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2</w:t>
            </w:r>
            <w:r w:rsidRPr="005C5E3C">
              <w:rPr>
                <w:rFonts w:ascii="仿宋" w:eastAsia="仿宋" w:hAnsi="仿宋" w:cs="宋体" w:hint="eastAsia"/>
                <w:bCs/>
                <w:color w:val="000000"/>
                <w:kern w:val="0"/>
                <w:sz w:val="18"/>
                <w:szCs w:val="18"/>
              </w:rPr>
              <w:t>018年年底发射塔维修项目未完成，待2019年天气转暖完成剩余项目，验收后支付剩余款项。</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肃南县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民乐县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23.08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34.76%</w:t>
            </w:r>
          </w:p>
        </w:tc>
        <w:tc>
          <w:tcPr>
            <w:tcW w:w="3924" w:type="dxa"/>
            <w:shd w:val="clear" w:color="auto" w:fill="auto"/>
            <w:noWrap/>
            <w:vAlign w:val="center"/>
            <w:hideMark/>
          </w:tcPr>
          <w:p w:rsidR="00FB486A" w:rsidRPr="005C5E3C" w:rsidRDefault="00537DA3"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临泽县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高台县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36.81%</w:t>
            </w:r>
          </w:p>
        </w:tc>
        <w:tc>
          <w:tcPr>
            <w:tcW w:w="3924" w:type="dxa"/>
            <w:shd w:val="clear" w:color="auto" w:fill="auto"/>
            <w:noWrap/>
            <w:vAlign w:val="center"/>
            <w:hideMark/>
          </w:tcPr>
          <w:p w:rsidR="00FB486A" w:rsidRPr="005C5E3C" w:rsidRDefault="00537DA3"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使用上年结余，本年资金结余。</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山丹县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金昌市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永昌县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9.37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16.27%</w:t>
            </w:r>
          </w:p>
        </w:tc>
        <w:tc>
          <w:tcPr>
            <w:tcW w:w="3924" w:type="dxa"/>
            <w:shd w:val="clear" w:color="auto" w:fill="auto"/>
            <w:noWrap/>
            <w:vAlign w:val="center"/>
            <w:hideMark/>
          </w:tcPr>
          <w:p w:rsidR="00FB486A" w:rsidRPr="005C5E3C" w:rsidRDefault="00733E65"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项目资金支出进度缓慢。</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酒泉市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51.70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51.70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29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玉门市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29.10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72.75%</w:t>
            </w:r>
          </w:p>
        </w:tc>
        <w:tc>
          <w:tcPr>
            <w:tcW w:w="3924" w:type="dxa"/>
            <w:shd w:val="clear" w:color="auto" w:fill="auto"/>
            <w:noWrap/>
            <w:vAlign w:val="center"/>
            <w:hideMark/>
          </w:tcPr>
          <w:p w:rsidR="00FB486A" w:rsidRPr="005C5E3C" w:rsidRDefault="001C0933"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机房精密空调安装项目招投标工作滞后</w:t>
            </w:r>
            <w:r w:rsidR="00AB69BB">
              <w:rPr>
                <w:rFonts w:ascii="仿宋" w:eastAsia="仿宋" w:hAnsi="仿宋" w:cs="宋体" w:hint="eastAsia"/>
                <w:bCs/>
                <w:color w:val="000000"/>
                <w:kern w:val="0"/>
                <w:sz w:val="18"/>
                <w:szCs w:val="18"/>
              </w:rPr>
              <w:t>。</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敦煌市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28.80 </w:t>
            </w:r>
          </w:p>
        </w:tc>
        <w:tc>
          <w:tcPr>
            <w:tcW w:w="1134" w:type="dxa"/>
            <w:shd w:val="clear" w:color="000000" w:fill="FFFFFF"/>
            <w:hideMark/>
          </w:tcPr>
          <w:p w:rsidR="00FB486A" w:rsidRPr="005C5E3C" w:rsidRDefault="001C0933"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 xml:space="preserve">47.68% </w:t>
            </w:r>
          </w:p>
        </w:tc>
        <w:tc>
          <w:tcPr>
            <w:tcW w:w="3924" w:type="dxa"/>
            <w:shd w:val="clear" w:color="auto" w:fill="auto"/>
            <w:noWrap/>
            <w:vAlign w:val="center"/>
            <w:hideMark/>
          </w:tcPr>
          <w:p w:rsidR="00FB486A" w:rsidRPr="005C5E3C" w:rsidRDefault="001C0933"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绩效目标全部完成，资金未全部支出。　</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金塔县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
                <w:bCs/>
                <w:color w:val="FF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肃北县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62.40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41.69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66.81%</w:t>
            </w:r>
          </w:p>
        </w:tc>
        <w:tc>
          <w:tcPr>
            <w:tcW w:w="3924" w:type="dxa"/>
            <w:shd w:val="clear" w:color="auto" w:fill="auto"/>
            <w:noWrap/>
            <w:vAlign w:val="center"/>
            <w:hideMark/>
          </w:tcPr>
          <w:p w:rsidR="00FB486A" w:rsidRPr="005C5E3C" w:rsidRDefault="007B739D"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阿克塞县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瓜州县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45.80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75.83%</w:t>
            </w:r>
          </w:p>
        </w:tc>
        <w:tc>
          <w:tcPr>
            <w:tcW w:w="3924" w:type="dxa"/>
            <w:shd w:val="clear" w:color="auto" w:fill="auto"/>
            <w:noWrap/>
            <w:vAlign w:val="center"/>
            <w:hideMark/>
          </w:tcPr>
          <w:p w:rsidR="00FB486A" w:rsidRPr="005C5E3C" w:rsidRDefault="008D28D6"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绩效目标全部完成，资金未全部支出。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嘉峪关市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平凉市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64.10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64.10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泾川县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灵台县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47.46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97.25%</w:t>
            </w:r>
          </w:p>
        </w:tc>
        <w:tc>
          <w:tcPr>
            <w:tcW w:w="3924" w:type="dxa"/>
            <w:shd w:val="clear" w:color="auto" w:fill="auto"/>
            <w:noWrap/>
            <w:vAlign w:val="center"/>
            <w:hideMark/>
          </w:tcPr>
          <w:p w:rsidR="00FB486A" w:rsidRPr="005C5E3C" w:rsidRDefault="004C62A6"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应付未付</w:t>
            </w:r>
            <w:r w:rsidRPr="005C5E3C">
              <w:rPr>
                <w:rFonts w:ascii="仿宋" w:eastAsia="仿宋" w:hAnsi="仿宋" w:cs="宋体"/>
                <w:bCs/>
                <w:color w:val="000000"/>
                <w:kern w:val="0"/>
                <w:sz w:val="18"/>
                <w:szCs w:val="18"/>
              </w:rPr>
              <w:t>质保金</w:t>
            </w:r>
            <w:r w:rsidRPr="005C5E3C">
              <w:rPr>
                <w:rFonts w:ascii="仿宋" w:eastAsia="仿宋" w:hAnsi="仿宋" w:cs="宋体" w:hint="eastAsia"/>
                <w:bCs/>
                <w:color w:val="000000"/>
                <w:kern w:val="0"/>
                <w:sz w:val="18"/>
                <w:szCs w:val="18"/>
              </w:rPr>
              <w:t>1.34万元</w:t>
            </w:r>
            <w:r w:rsidR="00AB69BB">
              <w:rPr>
                <w:rFonts w:ascii="仿宋" w:eastAsia="仿宋" w:hAnsi="仿宋" w:cs="宋体" w:hint="eastAsia"/>
                <w:bCs/>
                <w:color w:val="000000"/>
                <w:kern w:val="0"/>
                <w:sz w:val="18"/>
                <w:szCs w:val="18"/>
              </w:rPr>
              <w:t>。</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崇信县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华亭市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17.31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35.47%</w:t>
            </w:r>
          </w:p>
        </w:tc>
        <w:tc>
          <w:tcPr>
            <w:tcW w:w="3924" w:type="dxa"/>
            <w:shd w:val="clear" w:color="auto" w:fill="auto"/>
            <w:noWrap/>
            <w:vAlign w:val="center"/>
            <w:hideMark/>
          </w:tcPr>
          <w:p w:rsidR="00FB486A" w:rsidRPr="005C5E3C" w:rsidRDefault="004C62A6"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绩效目标全部完成，资金未全部支出。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庄浪县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18.07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27.21%</w:t>
            </w:r>
          </w:p>
        </w:tc>
        <w:tc>
          <w:tcPr>
            <w:tcW w:w="3924" w:type="dxa"/>
            <w:shd w:val="clear" w:color="auto" w:fill="auto"/>
            <w:noWrap/>
            <w:vAlign w:val="center"/>
            <w:hideMark/>
          </w:tcPr>
          <w:p w:rsidR="00FB486A" w:rsidRPr="005C5E3C" w:rsidRDefault="00080A68"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静宁县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27.70 </w:t>
            </w:r>
          </w:p>
        </w:tc>
        <w:tc>
          <w:tcPr>
            <w:tcW w:w="1134" w:type="dxa"/>
            <w:shd w:val="clear" w:color="000000" w:fill="FFFFFF"/>
            <w:vAlign w:val="center"/>
            <w:hideMark/>
          </w:tcPr>
          <w:p w:rsidR="00FB486A" w:rsidRPr="005C5E3C" w:rsidRDefault="00080A68"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48.09%</w:t>
            </w:r>
          </w:p>
        </w:tc>
        <w:tc>
          <w:tcPr>
            <w:tcW w:w="3924" w:type="dxa"/>
            <w:shd w:val="clear" w:color="auto" w:fill="auto"/>
            <w:noWrap/>
            <w:vAlign w:val="center"/>
            <w:hideMark/>
          </w:tcPr>
          <w:p w:rsidR="00FB486A" w:rsidRPr="005C5E3C" w:rsidRDefault="00054FC5"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发射机于2016年底建设完成，故障率低、备件采购较少等</w:t>
            </w:r>
            <w:r w:rsidR="00AB69BB">
              <w:rPr>
                <w:rFonts w:ascii="仿宋" w:eastAsia="仿宋" w:hAnsi="仿宋" w:cs="宋体" w:hint="eastAsia"/>
                <w:bCs/>
                <w:color w:val="000000"/>
                <w:kern w:val="0"/>
                <w:sz w:val="18"/>
                <w:szCs w:val="18"/>
              </w:rPr>
              <w:t>。</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庆阳市</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42.80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w:t>
            </w:r>
          </w:p>
        </w:tc>
        <w:tc>
          <w:tcPr>
            <w:tcW w:w="3924" w:type="dxa"/>
            <w:shd w:val="clear" w:color="auto" w:fill="auto"/>
            <w:noWrap/>
            <w:vAlign w:val="center"/>
            <w:hideMark/>
          </w:tcPr>
          <w:p w:rsidR="00FB486A" w:rsidRPr="005C5E3C" w:rsidRDefault="00E7768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项目资金到位不及时，影响了项目实施的进度，进而影响绩效指标完成率。</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庆城县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w:t>
            </w:r>
          </w:p>
        </w:tc>
        <w:tc>
          <w:tcPr>
            <w:tcW w:w="3924" w:type="dxa"/>
            <w:shd w:val="clear" w:color="auto" w:fill="auto"/>
            <w:noWrap/>
            <w:vAlign w:val="center"/>
            <w:hideMark/>
          </w:tcPr>
          <w:p w:rsidR="00FB486A" w:rsidRPr="005C5E3C" w:rsidRDefault="00E7768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财政资金到位迟，导致资金未</w:t>
            </w:r>
            <w:r w:rsidRPr="005C5E3C">
              <w:rPr>
                <w:rFonts w:ascii="仿宋" w:eastAsia="仿宋" w:hAnsi="仿宋" w:cs="宋体"/>
                <w:bCs/>
                <w:color w:val="000000"/>
                <w:kern w:val="0"/>
                <w:sz w:val="18"/>
                <w:szCs w:val="18"/>
              </w:rPr>
              <w:t>支出</w:t>
            </w:r>
            <w:r w:rsidRPr="005C5E3C">
              <w:rPr>
                <w:rFonts w:ascii="仿宋" w:eastAsia="仿宋" w:hAnsi="仿宋" w:cs="宋体" w:hint="eastAsia"/>
                <w:bCs/>
                <w:color w:val="000000"/>
                <w:kern w:val="0"/>
                <w:sz w:val="18"/>
                <w:szCs w:val="18"/>
              </w:rPr>
              <w:t>。</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环县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101.60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69.29%</w:t>
            </w:r>
          </w:p>
        </w:tc>
        <w:tc>
          <w:tcPr>
            <w:tcW w:w="3924" w:type="dxa"/>
            <w:shd w:val="clear" w:color="auto" w:fill="auto"/>
            <w:noWrap/>
            <w:vAlign w:val="center"/>
            <w:hideMark/>
          </w:tcPr>
          <w:p w:rsidR="00FB486A" w:rsidRPr="005C5E3C" w:rsidRDefault="00E7768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财政资金到位迟，导致资金支出率低。</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华池县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合水县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22.38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55.95%</w:t>
            </w:r>
          </w:p>
        </w:tc>
        <w:tc>
          <w:tcPr>
            <w:tcW w:w="3924" w:type="dxa"/>
            <w:shd w:val="clear" w:color="auto" w:fill="auto"/>
            <w:noWrap/>
            <w:vAlign w:val="center"/>
            <w:hideMark/>
          </w:tcPr>
          <w:p w:rsidR="00FB486A" w:rsidRPr="005C5E3C" w:rsidRDefault="009D0EF0"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绩效目标全部完成，资金未全部支出。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48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正宁县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40.00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27.99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69.98%</w:t>
            </w:r>
          </w:p>
        </w:tc>
        <w:tc>
          <w:tcPr>
            <w:tcW w:w="3924" w:type="dxa"/>
            <w:shd w:val="clear" w:color="auto" w:fill="auto"/>
            <w:noWrap/>
            <w:vAlign w:val="center"/>
            <w:hideMark/>
          </w:tcPr>
          <w:p w:rsidR="00FB486A" w:rsidRPr="005C5E3C" w:rsidRDefault="00E7768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财政资金到位迟，导致资金支出率低。</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宁县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镇原县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69.70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75.11%</w:t>
            </w:r>
          </w:p>
        </w:tc>
        <w:tc>
          <w:tcPr>
            <w:tcW w:w="3924" w:type="dxa"/>
            <w:shd w:val="clear" w:color="auto" w:fill="auto"/>
            <w:noWrap/>
            <w:vAlign w:val="center"/>
            <w:hideMark/>
          </w:tcPr>
          <w:p w:rsidR="00FB486A" w:rsidRPr="005C5E3C" w:rsidRDefault="00E7768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财政资金到位迟，导致资金支出率低。</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定西市</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162.00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60.33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37.24%</w:t>
            </w:r>
          </w:p>
        </w:tc>
        <w:tc>
          <w:tcPr>
            <w:tcW w:w="3924" w:type="dxa"/>
            <w:shd w:val="clear" w:color="auto" w:fill="auto"/>
            <w:noWrap/>
            <w:vAlign w:val="center"/>
            <w:hideMark/>
          </w:tcPr>
          <w:p w:rsidR="00FB486A" w:rsidRPr="005C5E3C" w:rsidRDefault="00B449C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结余资金已报财政采购部门，完成部门采购手续，维护设备安装未完成付款，后续将加快支出进度。</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通渭县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101.60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69.56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68.46%</w:t>
            </w:r>
          </w:p>
        </w:tc>
        <w:tc>
          <w:tcPr>
            <w:tcW w:w="3924" w:type="dxa"/>
            <w:shd w:val="clear" w:color="auto" w:fill="auto"/>
            <w:noWrap/>
            <w:vAlign w:val="center"/>
            <w:hideMark/>
          </w:tcPr>
          <w:p w:rsidR="00FB486A" w:rsidRPr="005C5E3C" w:rsidRDefault="00B449C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线路建设及信号传输线路升级改造正在计划施设中，将结转资金与2019年资金整合，进行全面的升级改造。</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陇西县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139.60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136.37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97.69%</w:t>
            </w:r>
          </w:p>
        </w:tc>
        <w:tc>
          <w:tcPr>
            <w:tcW w:w="3924" w:type="dxa"/>
            <w:shd w:val="clear" w:color="auto" w:fill="auto"/>
            <w:noWrap/>
            <w:vAlign w:val="center"/>
            <w:hideMark/>
          </w:tcPr>
          <w:p w:rsidR="00FB486A" w:rsidRPr="005C5E3C" w:rsidRDefault="00B449C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维修维护工程质保期一年，到期支付质保金。</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渭源县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临洮县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73.42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97.63%</w:t>
            </w:r>
          </w:p>
        </w:tc>
        <w:tc>
          <w:tcPr>
            <w:tcW w:w="3924" w:type="dxa"/>
            <w:shd w:val="clear" w:color="auto" w:fill="auto"/>
            <w:noWrap/>
            <w:vAlign w:val="center"/>
            <w:hideMark/>
          </w:tcPr>
          <w:p w:rsidR="00FB486A" w:rsidRPr="005C5E3C" w:rsidRDefault="00B449C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招标价格报价差异及用电量波动造成，节余资金将继续用于2019年度中央广播电视节目无线覆盖工程运行及维护费用。</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漳县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岷县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101.60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101.60 </w:t>
            </w:r>
          </w:p>
        </w:tc>
        <w:tc>
          <w:tcPr>
            <w:tcW w:w="1134" w:type="dxa"/>
            <w:shd w:val="clear" w:color="000000" w:fill="FFFFFF"/>
            <w:hideMark/>
          </w:tcPr>
          <w:p w:rsidR="00FB486A" w:rsidRPr="005C5E3C" w:rsidRDefault="00B449CF"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临夏州</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51.70 </w:t>
            </w:r>
          </w:p>
        </w:tc>
        <w:tc>
          <w:tcPr>
            <w:tcW w:w="1134" w:type="dxa"/>
            <w:shd w:val="clear" w:color="000000" w:fill="FFFFFF"/>
            <w:vAlign w:val="center"/>
            <w:hideMark/>
          </w:tcPr>
          <w:p w:rsidR="00FB486A" w:rsidRPr="005C5E3C" w:rsidRDefault="00C976F6"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5.00</w:t>
            </w:r>
            <w:r w:rsidR="00FB486A" w:rsidRPr="005C5E3C">
              <w:rPr>
                <w:rFonts w:ascii="仿宋" w:eastAsia="仿宋" w:hAnsi="仿宋" w:cs="宋体"/>
                <w:kern w:val="0"/>
                <w:sz w:val="18"/>
                <w:szCs w:val="18"/>
              </w:rPr>
              <w:t xml:space="preserve">   </w:t>
            </w:r>
          </w:p>
        </w:tc>
        <w:tc>
          <w:tcPr>
            <w:tcW w:w="1134" w:type="dxa"/>
            <w:shd w:val="clear" w:color="000000" w:fill="FFFFFF"/>
            <w:vAlign w:val="center"/>
            <w:hideMark/>
          </w:tcPr>
          <w:p w:rsidR="00FB486A" w:rsidRPr="005C5E3C" w:rsidRDefault="00C976F6"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9.67%</w:t>
            </w:r>
          </w:p>
        </w:tc>
        <w:tc>
          <w:tcPr>
            <w:tcW w:w="3924" w:type="dxa"/>
            <w:shd w:val="clear" w:color="auto" w:fill="auto"/>
            <w:noWrap/>
            <w:vAlign w:val="center"/>
            <w:hideMark/>
          </w:tcPr>
          <w:p w:rsidR="00FB486A" w:rsidRPr="005C5E3C" w:rsidRDefault="00D93E1D"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上年无线覆盖结转经费弥补本年支出，造成本年经费支出较少。</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临夏县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58.05%</w:t>
            </w:r>
          </w:p>
        </w:tc>
        <w:tc>
          <w:tcPr>
            <w:tcW w:w="3924" w:type="dxa"/>
            <w:shd w:val="clear" w:color="auto" w:fill="auto"/>
            <w:noWrap/>
            <w:vAlign w:val="center"/>
            <w:hideMark/>
          </w:tcPr>
          <w:p w:rsidR="00FB486A" w:rsidRPr="005C5E3C" w:rsidRDefault="00F54B15"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设备均安装完毕，资金未全部支出。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康乐县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C976F6"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w:t>
            </w:r>
            <w:r w:rsidR="00FB486A" w:rsidRPr="005C5E3C">
              <w:rPr>
                <w:rFonts w:ascii="仿宋" w:eastAsia="仿宋" w:hAnsi="仿宋" w:cs="宋体"/>
                <w:kern w:val="0"/>
                <w:sz w:val="18"/>
                <w:szCs w:val="18"/>
              </w:rPr>
              <w:t xml:space="preserve">0 </w:t>
            </w:r>
          </w:p>
        </w:tc>
        <w:tc>
          <w:tcPr>
            <w:tcW w:w="1134" w:type="dxa"/>
            <w:shd w:val="clear" w:color="000000" w:fill="FFFFFF"/>
            <w:hideMark/>
          </w:tcPr>
          <w:p w:rsidR="00FB486A" w:rsidRPr="005C5E3C" w:rsidRDefault="00C976F6"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63.93</w:t>
            </w:r>
            <w:r w:rsidR="00FB486A" w:rsidRPr="005C5E3C">
              <w:rPr>
                <w:rFonts w:ascii="仿宋" w:eastAsia="仿宋" w:hAnsi="仿宋" w:cs="宋体"/>
                <w:bCs/>
                <w:color w:val="000000"/>
                <w:kern w:val="0"/>
                <w:sz w:val="18"/>
                <w:szCs w:val="18"/>
              </w:rPr>
              <w:t>%</w:t>
            </w:r>
          </w:p>
        </w:tc>
        <w:tc>
          <w:tcPr>
            <w:tcW w:w="3924" w:type="dxa"/>
            <w:shd w:val="clear" w:color="auto" w:fill="auto"/>
            <w:noWrap/>
            <w:vAlign w:val="center"/>
            <w:hideMark/>
          </w:tcPr>
          <w:p w:rsidR="00FB486A" w:rsidRPr="005C5E3C" w:rsidRDefault="00C679FC"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永靖县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9.50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11.31%</w:t>
            </w:r>
          </w:p>
        </w:tc>
        <w:tc>
          <w:tcPr>
            <w:tcW w:w="3924" w:type="dxa"/>
            <w:shd w:val="clear" w:color="auto" w:fill="auto"/>
            <w:noWrap/>
            <w:vAlign w:val="center"/>
            <w:hideMark/>
          </w:tcPr>
          <w:p w:rsidR="00FB486A" w:rsidRPr="005C5E3C" w:rsidRDefault="00B97DBB"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项目建设内容已完成，资金未全部支出。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62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广河县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18.20 </w:t>
            </w:r>
          </w:p>
        </w:tc>
        <w:tc>
          <w:tcPr>
            <w:tcW w:w="1134" w:type="dxa"/>
            <w:shd w:val="clear" w:color="000000" w:fill="FFFFFF"/>
            <w:hideMark/>
          </w:tcPr>
          <w:p w:rsidR="00FB486A" w:rsidRPr="005C5E3C" w:rsidRDefault="00AF354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27.41%</w:t>
            </w:r>
          </w:p>
        </w:tc>
        <w:tc>
          <w:tcPr>
            <w:tcW w:w="3924" w:type="dxa"/>
            <w:shd w:val="clear" w:color="auto" w:fill="auto"/>
            <w:noWrap/>
            <w:vAlign w:val="center"/>
            <w:hideMark/>
          </w:tcPr>
          <w:p w:rsidR="00FB486A" w:rsidRPr="005C5E3C" w:rsidRDefault="001A43FF"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设备均安装和调试成功，资金未全部支出。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和政县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A4F89"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31.20</w:t>
            </w:r>
            <w:r w:rsidR="00FB486A"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FA4F89"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46.99%</w:t>
            </w:r>
          </w:p>
        </w:tc>
        <w:tc>
          <w:tcPr>
            <w:tcW w:w="3924" w:type="dxa"/>
            <w:shd w:val="clear" w:color="auto" w:fill="auto"/>
            <w:noWrap/>
            <w:vAlign w:val="center"/>
            <w:hideMark/>
          </w:tcPr>
          <w:p w:rsidR="00FB486A" w:rsidRPr="005C5E3C" w:rsidRDefault="00FA4F89" w:rsidP="005F355A">
            <w:pPr>
              <w:widowControl/>
              <w:spacing w:line="560" w:lineRule="exact"/>
              <w:rPr>
                <w:rFonts w:ascii="仿宋" w:eastAsia="仿宋" w:hAnsi="仿宋" w:cs="宋体"/>
                <w:bCs/>
                <w:kern w:val="0"/>
                <w:sz w:val="18"/>
                <w:szCs w:val="18"/>
              </w:rPr>
            </w:pPr>
            <w:r w:rsidRPr="005C5E3C">
              <w:rPr>
                <w:rFonts w:ascii="仿宋" w:eastAsia="仿宋" w:hAnsi="仿宋" w:cs="宋体" w:hint="eastAsia"/>
                <w:bCs/>
                <w:kern w:val="0"/>
                <w:sz w:val="18"/>
                <w:szCs w:val="18"/>
              </w:rPr>
              <w:t>5月份完工全额支付。</w:t>
            </w:r>
            <w:r w:rsidR="00FB486A" w:rsidRPr="005C5E3C">
              <w:rPr>
                <w:rFonts w:ascii="仿宋" w:eastAsia="仿宋" w:hAnsi="仿宋" w:cs="宋体" w:hint="eastAsia"/>
                <w:bCs/>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东乡县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77.75 </w:t>
            </w:r>
          </w:p>
        </w:tc>
        <w:tc>
          <w:tcPr>
            <w:tcW w:w="1134" w:type="dxa"/>
            <w:shd w:val="clear" w:color="000000" w:fill="FFFFFF"/>
            <w:hideMark/>
          </w:tcPr>
          <w:p w:rsidR="00FB486A" w:rsidRPr="005C5E3C" w:rsidRDefault="001A43FF"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65.23%</w:t>
            </w:r>
          </w:p>
        </w:tc>
        <w:tc>
          <w:tcPr>
            <w:tcW w:w="3924" w:type="dxa"/>
            <w:shd w:val="clear" w:color="auto" w:fill="auto"/>
            <w:noWrap/>
            <w:vAlign w:val="center"/>
            <w:hideMark/>
          </w:tcPr>
          <w:p w:rsidR="00FB486A" w:rsidRPr="005C5E3C" w:rsidRDefault="008948A2"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工程还未结束，资金按照工程进度支付。</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积石山县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48.80 </w:t>
            </w:r>
          </w:p>
        </w:tc>
        <w:tc>
          <w:tcPr>
            <w:tcW w:w="1134" w:type="dxa"/>
            <w:shd w:val="clear" w:color="000000" w:fill="FFFFFF"/>
            <w:hideMark/>
          </w:tcPr>
          <w:p w:rsidR="00FB486A" w:rsidRPr="005C5E3C" w:rsidRDefault="000C2721"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36.60</w:t>
            </w:r>
            <w:r w:rsidR="00FB486A"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0C2721"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75.00%</w:t>
            </w:r>
          </w:p>
        </w:tc>
        <w:tc>
          <w:tcPr>
            <w:tcW w:w="3924" w:type="dxa"/>
            <w:shd w:val="clear" w:color="auto" w:fill="auto"/>
            <w:noWrap/>
            <w:vAlign w:val="center"/>
            <w:hideMark/>
          </w:tcPr>
          <w:p w:rsidR="00FB486A" w:rsidRPr="005C5E3C" w:rsidRDefault="000C2721" w:rsidP="005F355A">
            <w:pPr>
              <w:widowControl/>
              <w:spacing w:line="560" w:lineRule="exact"/>
              <w:rPr>
                <w:rFonts w:ascii="仿宋" w:eastAsia="仿宋" w:hAnsi="仿宋" w:cs="宋体"/>
                <w:bCs/>
                <w:kern w:val="0"/>
                <w:sz w:val="18"/>
                <w:szCs w:val="18"/>
              </w:rPr>
            </w:pPr>
            <w:r w:rsidRPr="005C5E3C">
              <w:rPr>
                <w:rFonts w:ascii="仿宋" w:eastAsia="仿宋" w:hAnsi="仿宋" w:cs="宋体" w:hint="eastAsia"/>
                <w:bCs/>
                <w:kern w:val="0"/>
                <w:sz w:val="18"/>
                <w:szCs w:val="18"/>
              </w:rPr>
              <w:t>实际到位40万，剩余资金后续支付</w:t>
            </w:r>
            <w:r w:rsidR="00475445" w:rsidRPr="005C5E3C">
              <w:rPr>
                <w:rFonts w:ascii="仿宋" w:eastAsia="仿宋" w:hAnsi="仿宋" w:cs="宋体" w:hint="eastAsia"/>
                <w:bCs/>
                <w:kern w:val="0"/>
                <w:sz w:val="18"/>
                <w:szCs w:val="18"/>
              </w:rPr>
              <w:t>。</w:t>
            </w:r>
            <w:r w:rsidR="00FB486A" w:rsidRPr="005C5E3C">
              <w:rPr>
                <w:rFonts w:ascii="仿宋" w:eastAsia="仿宋" w:hAnsi="仿宋" w:cs="宋体" w:hint="eastAsia"/>
                <w:bCs/>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甘南州</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33.82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55.99%</w:t>
            </w:r>
          </w:p>
        </w:tc>
        <w:tc>
          <w:tcPr>
            <w:tcW w:w="3924" w:type="dxa"/>
            <w:shd w:val="clear" w:color="auto" w:fill="auto"/>
            <w:noWrap/>
            <w:vAlign w:val="center"/>
            <w:hideMark/>
          </w:tcPr>
          <w:p w:rsidR="00FB486A" w:rsidRPr="005C5E3C" w:rsidRDefault="006D5B8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临潭县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58.80 </w:t>
            </w:r>
          </w:p>
        </w:tc>
        <w:tc>
          <w:tcPr>
            <w:tcW w:w="1134" w:type="dxa"/>
            <w:shd w:val="clear" w:color="000000" w:fill="FFFFFF"/>
            <w:vAlign w:val="center"/>
            <w:hideMark/>
          </w:tcPr>
          <w:p w:rsidR="00FB486A" w:rsidRPr="005C5E3C" w:rsidRDefault="006D5B89"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70.00%</w:t>
            </w:r>
          </w:p>
        </w:tc>
        <w:tc>
          <w:tcPr>
            <w:tcW w:w="3924" w:type="dxa"/>
            <w:shd w:val="clear" w:color="auto" w:fill="auto"/>
            <w:noWrap/>
            <w:vAlign w:val="center"/>
            <w:hideMark/>
          </w:tcPr>
          <w:p w:rsidR="00FB486A" w:rsidRPr="005C5E3C" w:rsidRDefault="006D5B8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资金未全部支出，结余</w:t>
            </w:r>
            <w:r w:rsidRPr="005C5E3C">
              <w:rPr>
                <w:rFonts w:ascii="仿宋" w:eastAsia="仿宋" w:hAnsi="仿宋" w:cs="宋体"/>
                <w:bCs/>
                <w:color w:val="000000"/>
                <w:kern w:val="0"/>
                <w:sz w:val="18"/>
                <w:szCs w:val="18"/>
              </w:rPr>
              <w:t>资金</w:t>
            </w:r>
            <w:r w:rsidRPr="005C5E3C">
              <w:rPr>
                <w:rFonts w:ascii="仿宋" w:eastAsia="仿宋" w:hAnsi="仿宋" w:cs="宋体" w:hint="eastAsia"/>
                <w:bCs/>
                <w:color w:val="000000"/>
                <w:kern w:val="0"/>
                <w:sz w:val="18"/>
                <w:szCs w:val="18"/>
              </w:rPr>
              <w:t>继续用于完成剩余目标。</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卓尼县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0C2721"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52.22</w:t>
            </w:r>
            <w:r w:rsidR="00FB486A" w:rsidRPr="005C5E3C">
              <w:rPr>
                <w:rFonts w:ascii="仿宋" w:eastAsia="仿宋" w:hAnsi="仿宋" w:cs="宋体"/>
                <w:kern w:val="0"/>
                <w:sz w:val="18"/>
                <w:szCs w:val="18"/>
              </w:rPr>
              <w:t xml:space="preserve">   </w:t>
            </w:r>
          </w:p>
        </w:tc>
        <w:tc>
          <w:tcPr>
            <w:tcW w:w="1134" w:type="dxa"/>
            <w:shd w:val="clear" w:color="000000" w:fill="FFFFFF"/>
            <w:hideMark/>
          </w:tcPr>
          <w:p w:rsidR="00FB486A" w:rsidRPr="005C5E3C" w:rsidRDefault="000C2721"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69.44%</w:t>
            </w:r>
          </w:p>
        </w:tc>
        <w:tc>
          <w:tcPr>
            <w:tcW w:w="3924" w:type="dxa"/>
            <w:shd w:val="clear" w:color="auto" w:fill="auto"/>
            <w:noWrap/>
            <w:vAlign w:val="center"/>
            <w:hideMark/>
          </w:tcPr>
          <w:p w:rsidR="00FB486A" w:rsidRPr="005C5E3C" w:rsidRDefault="000C2721" w:rsidP="00AB69BB">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资金到位较迟</w:t>
            </w:r>
            <w:r w:rsidR="00AB69BB">
              <w:rPr>
                <w:rFonts w:ascii="仿宋" w:eastAsia="仿宋" w:hAnsi="仿宋" w:cs="宋体" w:hint="eastAsia"/>
                <w:bCs/>
                <w:color w:val="000000"/>
                <w:kern w:val="0"/>
                <w:sz w:val="18"/>
                <w:szCs w:val="18"/>
              </w:rPr>
              <w:t>。</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69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舟曲县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30.80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33.19%</w:t>
            </w:r>
          </w:p>
        </w:tc>
        <w:tc>
          <w:tcPr>
            <w:tcW w:w="3924" w:type="dxa"/>
            <w:shd w:val="clear" w:color="auto" w:fill="auto"/>
            <w:noWrap/>
            <w:vAlign w:val="center"/>
            <w:hideMark/>
          </w:tcPr>
          <w:p w:rsidR="00FB486A" w:rsidRPr="005C5E3C" w:rsidRDefault="006D5B8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项目建设内容已完成，资金未全部支出。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迭部县</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70.24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83.62%</w:t>
            </w:r>
          </w:p>
        </w:tc>
        <w:tc>
          <w:tcPr>
            <w:tcW w:w="3924" w:type="dxa"/>
            <w:shd w:val="clear" w:color="auto" w:fill="auto"/>
            <w:noWrap/>
            <w:vAlign w:val="center"/>
            <w:hideMark/>
          </w:tcPr>
          <w:p w:rsidR="00FB486A" w:rsidRPr="005C5E3C" w:rsidRDefault="006D5B8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w:t>
            </w:r>
            <w:r w:rsidRPr="005C5E3C">
              <w:rPr>
                <w:rFonts w:ascii="仿宋" w:eastAsia="仿宋" w:hAnsi="仿宋" w:cs="宋体"/>
                <w:bCs/>
                <w:color w:val="000000"/>
                <w:kern w:val="0"/>
                <w:sz w:val="18"/>
                <w:szCs w:val="18"/>
              </w:rPr>
              <w:t>未全部支出，结余资金</w:t>
            </w:r>
            <w:r w:rsidRPr="005C5E3C">
              <w:rPr>
                <w:rFonts w:ascii="仿宋" w:eastAsia="仿宋" w:hAnsi="仿宋" w:cs="宋体" w:hint="eastAsia"/>
                <w:bCs/>
                <w:color w:val="000000"/>
                <w:kern w:val="0"/>
                <w:sz w:val="18"/>
                <w:szCs w:val="18"/>
              </w:rPr>
              <w:t>继续用于无线覆盖工程运行维护。</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玛曲县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碌曲县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57.60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44.40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77.08%</w:t>
            </w:r>
          </w:p>
        </w:tc>
        <w:tc>
          <w:tcPr>
            <w:tcW w:w="3924" w:type="dxa"/>
            <w:shd w:val="clear" w:color="auto" w:fill="auto"/>
            <w:noWrap/>
            <w:vAlign w:val="center"/>
            <w:hideMark/>
          </w:tcPr>
          <w:p w:rsidR="00FB486A" w:rsidRPr="005C5E3C" w:rsidRDefault="000F5D19"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绩效目标均已完成，资金</w:t>
            </w:r>
            <w:r w:rsidR="00504AC8" w:rsidRPr="005C5E3C">
              <w:rPr>
                <w:rFonts w:ascii="仿宋" w:eastAsia="仿宋" w:hAnsi="仿宋" w:cs="宋体" w:hint="eastAsia"/>
                <w:bCs/>
                <w:color w:val="000000"/>
                <w:kern w:val="0"/>
                <w:sz w:val="18"/>
                <w:szCs w:val="18"/>
              </w:rPr>
              <w:t>未</w:t>
            </w:r>
            <w:r w:rsidR="00504AC8" w:rsidRPr="005C5E3C">
              <w:rPr>
                <w:rFonts w:ascii="仿宋" w:eastAsia="仿宋" w:hAnsi="仿宋" w:cs="宋体"/>
                <w:bCs/>
                <w:color w:val="000000"/>
                <w:kern w:val="0"/>
                <w:sz w:val="18"/>
                <w:szCs w:val="18"/>
              </w:rPr>
              <w:t>全部支出</w:t>
            </w:r>
            <w:r w:rsidRPr="005C5E3C">
              <w:rPr>
                <w:rFonts w:ascii="仿宋" w:eastAsia="仿宋" w:hAnsi="仿宋" w:cs="宋体" w:hint="eastAsia"/>
                <w:bCs/>
                <w:color w:val="000000"/>
                <w:kern w:val="0"/>
                <w:sz w:val="18"/>
                <w:szCs w:val="18"/>
              </w:rPr>
              <w:t>。</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夏河县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74</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陇南市</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188.40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40.02%</w:t>
            </w:r>
          </w:p>
        </w:tc>
        <w:tc>
          <w:tcPr>
            <w:tcW w:w="3924" w:type="dxa"/>
            <w:shd w:val="clear" w:color="auto" w:fill="auto"/>
            <w:noWrap/>
            <w:vAlign w:val="center"/>
            <w:hideMark/>
          </w:tcPr>
          <w:p w:rsidR="00FB486A" w:rsidRPr="005C5E3C" w:rsidRDefault="00A9442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75</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宕昌县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76</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康县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92.80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72.80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78.45%</w:t>
            </w:r>
          </w:p>
        </w:tc>
        <w:tc>
          <w:tcPr>
            <w:tcW w:w="3924" w:type="dxa"/>
            <w:shd w:val="clear" w:color="auto" w:fill="auto"/>
            <w:noWrap/>
            <w:vAlign w:val="center"/>
            <w:hideMark/>
          </w:tcPr>
          <w:p w:rsidR="00FB486A" w:rsidRPr="005C5E3C" w:rsidRDefault="008B3876"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资金未全部支出。　</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77</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文县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84.00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39.39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46.89%</w:t>
            </w:r>
          </w:p>
        </w:tc>
        <w:tc>
          <w:tcPr>
            <w:tcW w:w="3924" w:type="dxa"/>
            <w:shd w:val="clear" w:color="auto" w:fill="auto"/>
            <w:noWrap/>
            <w:vAlign w:val="center"/>
            <w:hideMark/>
          </w:tcPr>
          <w:p w:rsidR="00FB486A" w:rsidRPr="005C5E3C" w:rsidRDefault="008B3876"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绩效目标全部完成，资金未全部支出。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78</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西和县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110.40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79</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礼县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128.00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102.57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80.13%</w:t>
            </w:r>
          </w:p>
        </w:tc>
        <w:tc>
          <w:tcPr>
            <w:tcW w:w="3924" w:type="dxa"/>
            <w:shd w:val="clear" w:color="auto" w:fill="auto"/>
            <w:noWrap/>
            <w:vAlign w:val="center"/>
            <w:hideMark/>
          </w:tcPr>
          <w:p w:rsidR="00FB486A" w:rsidRPr="005C5E3C" w:rsidRDefault="0024014C"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项目</w:t>
            </w:r>
            <w:r w:rsidRPr="005C5E3C">
              <w:rPr>
                <w:rFonts w:ascii="仿宋" w:eastAsia="仿宋" w:hAnsi="仿宋" w:cs="宋体"/>
                <w:bCs/>
                <w:color w:val="000000"/>
                <w:kern w:val="0"/>
                <w:sz w:val="18"/>
                <w:szCs w:val="18"/>
              </w:rPr>
              <w:t>已</w:t>
            </w:r>
            <w:r w:rsidRPr="005C5E3C">
              <w:rPr>
                <w:rFonts w:ascii="仿宋" w:eastAsia="仿宋" w:hAnsi="仿宋" w:cs="宋体" w:hint="eastAsia"/>
                <w:bCs/>
                <w:color w:val="000000"/>
                <w:kern w:val="0"/>
                <w:sz w:val="18"/>
                <w:szCs w:val="18"/>
              </w:rPr>
              <w:t>完成，资金未全部支出。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80</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两当县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75.20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17.44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23.19%</w:t>
            </w:r>
          </w:p>
        </w:tc>
        <w:tc>
          <w:tcPr>
            <w:tcW w:w="3924" w:type="dxa"/>
            <w:shd w:val="clear" w:color="auto" w:fill="auto"/>
            <w:noWrap/>
            <w:vAlign w:val="center"/>
            <w:hideMark/>
          </w:tcPr>
          <w:p w:rsidR="00FB486A" w:rsidRPr="005C5E3C" w:rsidRDefault="00AD1410"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资金未全部支出。</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81</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徽县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66.40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100%</w:t>
            </w:r>
          </w:p>
        </w:tc>
        <w:tc>
          <w:tcPr>
            <w:tcW w:w="3924" w:type="dxa"/>
            <w:shd w:val="clear" w:color="auto" w:fill="auto"/>
            <w:noWrap/>
            <w:vAlign w:val="center"/>
            <w:hideMark/>
          </w:tcPr>
          <w:p w:rsidR="00FB486A" w:rsidRPr="005C5E3C" w:rsidRDefault="00FB486A"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82</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成县</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29.20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23.40 </w:t>
            </w:r>
          </w:p>
        </w:tc>
        <w:tc>
          <w:tcPr>
            <w:tcW w:w="1134" w:type="dxa"/>
            <w:shd w:val="clear" w:color="000000" w:fill="FFFFFF"/>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80.14%</w:t>
            </w:r>
          </w:p>
        </w:tc>
        <w:tc>
          <w:tcPr>
            <w:tcW w:w="3924" w:type="dxa"/>
            <w:shd w:val="clear" w:color="auto" w:fill="auto"/>
            <w:noWrap/>
            <w:vAlign w:val="center"/>
            <w:hideMark/>
          </w:tcPr>
          <w:p w:rsidR="00FB486A" w:rsidRPr="005C5E3C" w:rsidRDefault="00A94424"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资金</w:t>
            </w:r>
            <w:r w:rsidRPr="005C5E3C">
              <w:rPr>
                <w:rFonts w:ascii="仿宋" w:eastAsia="仿宋" w:hAnsi="仿宋" w:cs="宋体"/>
                <w:bCs/>
                <w:color w:val="000000"/>
                <w:kern w:val="0"/>
                <w:sz w:val="18"/>
                <w:szCs w:val="18"/>
              </w:rPr>
              <w:t>预算</w:t>
            </w:r>
            <w:r w:rsidRPr="005C5E3C">
              <w:rPr>
                <w:rFonts w:ascii="仿宋" w:eastAsia="仿宋" w:hAnsi="仿宋" w:cs="宋体" w:hint="eastAsia"/>
                <w:bCs/>
                <w:color w:val="000000"/>
                <w:kern w:val="0"/>
                <w:sz w:val="18"/>
                <w:szCs w:val="18"/>
              </w:rPr>
              <w:t>29.20万元,成</w:t>
            </w:r>
            <w:r w:rsidRPr="005C5E3C">
              <w:rPr>
                <w:rFonts w:ascii="仿宋" w:eastAsia="仿宋" w:hAnsi="仿宋" w:cs="宋体"/>
                <w:bCs/>
                <w:color w:val="000000"/>
                <w:kern w:val="0"/>
                <w:sz w:val="18"/>
                <w:szCs w:val="18"/>
              </w:rPr>
              <w:t>县</w:t>
            </w:r>
            <w:r w:rsidR="00B1590F" w:rsidRPr="005C5E3C">
              <w:rPr>
                <w:rFonts w:ascii="仿宋" w:eastAsia="仿宋" w:hAnsi="仿宋" w:cs="宋体" w:hint="eastAsia"/>
                <w:bCs/>
                <w:color w:val="000000"/>
                <w:kern w:val="0"/>
                <w:sz w:val="18"/>
                <w:szCs w:val="18"/>
              </w:rPr>
              <w:t>实际</w:t>
            </w:r>
            <w:r w:rsidRPr="005C5E3C">
              <w:rPr>
                <w:rFonts w:ascii="仿宋" w:eastAsia="仿宋" w:hAnsi="仿宋" w:cs="宋体"/>
                <w:bCs/>
                <w:color w:val="000000"/>
                <w:kern w:val="0"/>
                <w:sz w:val="18"/>
                <w:szCs w:val="18"/>
              </w:rPr>
              <w:t>收到下达资金</w:t>
            </w:r>
            <w:r w:rsidRPr="005C5E3C">
              <w:rPr>
                <w:rFonts w:ascii="仿宋" w:eastAsia="仿宋" w:hAnsi="仿宋" w:cs="宋体" w:hint="eastAsia"/>
                <w:bCs/>
                <w:color w:val="000000"/>
                <w:kern w:val="0"/>
                <w:sz w:val="18"/>
                <w:szCs w:val="18"/>
              </w:rPr>
              <w:t>23.40万元。</w:t>
            </w:r>
            <w:r w:rsidR="00FB486A" w:rsidRPr="005C5E3C">
              <w:rPr>
                <w:rFonts w:ascii="仿宋" w:eastAsia="仿宋" w:hAnsi="仿宋" w:cs="宋体" w:hint="eastAsia"/>
                <w:bCs/>
                <w:color w:val="000000"/>
                <w:kern w:val="0"/>
                <w:sz w:val="18"/>
                <w:szCs w:val="18"/>
              </w:rPr>
              <w:t xml:space="preserve">　</w:t>
            </w:r>
          </w:p>
        </w:tc>
      </w:tr>
      <w:tr w:rsidR="00FB486A" w:rsidRPr="005C5E3C" w:rsidTr="00D55771">
        <w:trPr>
          <w:trHeight w:val="284"/>
          <w:jc w:val="center"/>
        </w:trPr>
        <w:tc>
          <w:tcPr>
            <w:tcW w:w="426" w:type="dxa"/>
            <w:shd w:val="clear" w:color="auto" w:fill="auto"/>
            <w:noWrap/>
            <w:vAlign w:val="center"/>
            <w:hideMark/>
          </w:tcPr>
          <w:p w:rsidR="00FB486A" w:rsidRPr="005C5E3C" w:rsidRDefault="00FB486A"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83</w:t>
            </w:r>
          </w:p>
        </w:tc>
        <w:tc>
          <w:tcPr>
            <w:tcW w:w="1701" w:type="dxa"/>
            <w:shd w:val="clear" w:color="000000" w:fill="FFFFFF"/>
            <w:vAlign w:val="center"/>
            <w:hideMark/>
          </w:tcPr>
          <w:p w:rsidR="00FB486A" w:rsidRPr="005C5E3C" w:rsidRDefault="00FB486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甘肃矿区</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31.20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 xml:space="preserve"> 15.59 </w:t>
            </w:r>
          </w:p>
        </w:tc>
        <w:tc>
          <w:tcPr>
            <w:tcW w:w="1134" w:type="dxa"/>
            <w:shd w:val="clear" w:color="000000" w:fill="FFFFFF"/>
            <w:vAlign w:val="center"/>
            <w:hideMark/>
          </w:tcPr>
          <w:p w:rsidR="00FB486A" w:rsidRPr="005C5E3C" w:rsidRDefault="00FB486A" w:rsidP="00D55771">
            <w:pPr>
              <w:widowControl/>
              <w:spacing w:line="560" w:lineRule="exact"/>
              <w:jc w:val="right"/>
              <w:rPr>
                <w:rFonts w:ascii="仿宋" w:eastAsia="仿宋" w:hAnsi="仿宋" w:cs="宋体"/>
                <w:bCs/>
                <w:color w:val="000000"/>
                <w:kern w:val="0"/>
                <w:sz w:val="18"/>
                <w:szCs w:val="18"/>
              </w:rPr>
            </w:pPr>
            <w:r w:rsidRPr="005C5E3C">
              <w:rPr>
                <w:rFonts w:ascii="仿宋" w:eastAsia="仿宋" w:hAnsi="仿宋" w:cs="宋体"/>
                <w:bCs/>
                <w:color w:val="000000"/>
                <w:kern w:val="0"/>
                <w:sz w:val="18"/>
                <w:szCs w:val="18"/>
              </w:rPr>
              <w:t>49.97%</w:t>
            </w:r>
          </w:p>
        </w:tc>
        <w:tc>
          <w:tcPr>
            <w:tcW w:w="3924" w:type="dxa"/>
            <w:shd w:val="clear" w:color="auto" w:fill="auto"/>
            <w:noWrap/>
            <w:vAlign w:val="center"/>
            <w:hideMark/>
          </w:tcPr>
          <w:p w:rsidR="00FB486A" w:rsidRPr="005C5E3C" w:rsidRDefault="00AD1410" w:rsidP="005F355A">
            <w:pPr>
              <w:widowControl/>
              <w:spacing w:line="560" w:lineRule="exact"/>
              <w:rPr>
                <w:rFonts w:ascii="仿宋" w:eastAsia="仿宋" w:hAnsi="仿宋" w:cs="宋体"/>
                <w:bCs/>
                <w:color w:val="000000"/>
                <w:kern w:val="0"/>
                <w:sz w:val="18"/>
                <w:szCs w:val="18"/>
              </w:rPr>
            </w:pPr>
            <w:r w:rsidRPr="005C5E3C">
              <w:rPr>
                <w:rFonts w:ascii="仿宋" w:eastAsia="仿宋" w:hAnsi="仿宋" w:cs="宋体" w:hint="eastAsia"/>
                <w:bCs/>
                <w:color w:val="000000"/>
                <w:kern w:val="0"/>
                <w:sz w:val="18"/>
                <w:szCs w:val="18"/>
              </w:rPr>
              <w:t xml:space="preserve">矿区广电事业由企业和财政局共同承担运行费用，运维费用按照实际需要进行使用，资金未全部支出。　</w:t>
            </w:r>
            <w:r w:rsidR="00FB486A" w:rsidRPr="005C5E3C">
              <w:rPr>
                <w:rFonts w:ascii="仿宋" w:eastAsia="仿宋" w:hAnsi="仿宋" w:cs="宋体" w:hint="eastAsia"/>
                <w:bCs/>
                <w:color w:val="000000"/>
                <w:kern w:val="0"/>
                <w:sz w:val="18"/>
                <w:szCs w:val="18"/>
              </w:rPr>
              <w:t xml:space="preserve">　</w:t>
            </w:r>
          </w:p>
        </w:tc>
      </w:tr>
      <w:tr w:rsidR="00765B81" w:rsidRPr="005C5E3C" w:rsidTr="00D55771">
        <w:trPr>
          <w:trHeight w:val="284"/>
          <w:jc w:val="center"/>
        </w:trPr>
        <w:tc>
          <w:tcPr>
            <w:tcW w:w="2127" w:type="dxa"/>
            <w:gridSpan w:val="2"/>
            <w:shd w:val="clear" w:color="auto" w:fill="auto"/>
            <w:noWrap/>
            <w:vAlign w:val="center"/>
            <w:hideMark/>
          </w:tcPr>
          <w:p w:rsidR="00765B81" w:rsidRPr="005C5E3C" w:rsidRDefault="00765B8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134" w:type="dxa"/>
            <w:shd w:val="clear" w:color="000000" w:fill="FFFFFF"/>
            <w:hideMark/>
          </w:tcPr>
          <w:p w:rsidR="00765B81" w:rsidRPr="005C5E3C" w:rsidRDefault="00765B81" w:rsidP="00D55771">
            <w:pPr>
              <w:widowControl/>
              <w:spacing w:line="560" w:lineRule="exact"/>
              <w:jc w:val="right"/>
              <w:rPr>
                <w:rFonts w:ascii="仿宋" w:eastAsia="仿宋" w:hAnsi="仿宋" w:cs="宋体"/>
                <w:b/>
                <w:kern w:val="0"/>
                <w:sz w:val="18"/>
                <w:szCs w:val="18"/>
              </w:rPr>
            </w:pPr>
            <w:r w:rsidRPr="005C5E3C">
              <w:rPr>
                <w:rFonts w:ascii="仿宋" w:eastAsia="仿宋" w:hAnsi="仿宋" w:cs="宋体"/>
                <w:b/>
                <w:kern w:val="0"/>
                <w:sz w:val="18"/>
                <w:szCs w:val="18"/>
              </w:rPr>
              <w:t xml:space="preserve"> 6,345.00 </w:t>
            </w:r>
          </w:p>
        </w:tc>
        <w:tc>
          <w:tcPr>
            <w:tcW w:w="1134" w:type="dxa"/>
            <w:shd w:val="clear" w:color="000000" w:fill="FFFFFF"/>
          </w:tcPr>
          <w:p w:rsidR="00765B81" w:rsidRPr="005C5E3C" w:rsidRDefault="00765B81" w:rsidP="00D55771">
            <w:pPr>
              <w:widowControl/>
              <w:spacing w:line="560" w:lineRule="exact"/>
              <w:jc w:val="right"/>
              <w:rPr>
                <w:rFonts w:ascii="仿宋" w:eastAsia="仿宋" w:hAnsi="仿宋" w:cs="宋体"/>
                <w:b/>
                <w:kern w:val="0"/>
                <w:sz w:val="18"/>
                <w:szCs w:val="18"/>
              </w:rPr>
            </w:pPr>
            <w:r w:rsidRPr="005C5E3C">
              <w:rPr>
                <w:rFonts w:ascii="仿宋" w:eastAsia="仿宋" w:hAnsi="仿宋" w:cs="宋体"/>
                <w:b/>
                <w:kern w:val="0"/>
                <w:sz w:val="18"/>
                <w:szCs w:val="18"/>
              </w:rPr>
              <w:t xml:space="preserve"> </w:t>
            </w:r>
            <w:r w:rsidR="003C4D04" w:rsidRPr="005C5E3C">
              <w:rPr>
                <w:rFonts w:ascii="仿宋" w:eastAsia="仿宋" w:hAnsi="仿宋" w:cs="宋体"/>
                <w:b/>
                <w:kern w:val="0"/>
                <w:sz w:val="18"/>
                <w:szCs w:val="18"/>
              </w:rPr>
              <w:t xml:space="preserve"> 4,3</w:t>
            </w:r>
            <w:r w:rsidR="00175619" w:rsidRPr="005C5E3C">
              <w:rPr>
                <w:rFonts w:ascii="仿宋" w:eastAsia="仿宋" w:hAnsi="仿宋" w:cs="宋体" w:hint="eastAsia"/>
                <w:b/>
                <w:kern w:val="0"/>
                <w:sz w:val="18"/>
                <w:szCs w:val="18"/>
              </w:rPr>
              <w:t>42</w:t>
            </w:r>
            <w:r w:rsidR="003C4D04" w:rsidRPr="005C5E3C">
              <w:rPr>
                <w:rFonts w:ascii="仿宋" w:eastAsia="仿宋" w:hAnsi="仿宋" w:cs="宋体"/>
                <w:b/>
                <w:kern w:val="0"/>
                <w:sz w:val="18"/>
                <w:szCs w:val="18"/>
              </w:rPr>
              <w:t>.</w:t>
            </w:r>
            <w:r w:rsidR="00175619" w:rsidRPr="005C5E3C">
              <w:rPr>
                <w:rFonts w:ascii="仿宋" w:eastAsia="仿宋" w:hAnsi="仿宋" w:cs="宋体" w:hint="eastAsia"/>
                <w:b/>
                <w:kern w:val="0"/>
                <w:sz w:val="18"/>
                <w:szCs w:val="18"/>
              </w:rPr>
              <w:t>39</w:t>
            </w:r>
          </w:p>
        </w:tc>
        <w:tc>
          <w:tcPr>
            <w:tcW w:w="1134" w:type="dxa"/>
            <w:shd w:val="clear" w:color="000000" w:fill="FFFFFF"/>
          </w:tcPr>
          <w:p w:rsidR="00765B81" w:rsidRPr="005C5E3C" w:rsidRDefault="00765B81" w:rsidP="00D55771">
            <w:pPr>
              <w:widowControl/>
              <w:spacing w:line="560" w:lineRule="exact"/>
              <w:jc w:val="right"/>
              <w:rPr>
                <w:rFonts w:ascii="仿宋" w:eastAsia="仿宋" w:hAnsi="仿宋" w:cs="宋体"/>
                <w:b/>
                <w:bCs/>
                <w:color w:val="000000"/>
                <w:kern w:val="0"/>
                <w:sz w:val="18"/>
                <w:szCs w:val="18"/>
              </w:rPr>
            </w:pPr>
            <w:r w:rsidRPr="005C5E3C">
              <w:rPr>
                <w:rFonts w:ascii="仿宋" w:eastAsia="仿宋" w:hAnsi="仿宋" w:cs="宋体"/>
                <w:b/>
                <w:bCs/>
                <w:color w:val="000000"/>
                <w:kern w:val="0"/>
                <w:sz w:val="18"/>
                <w:szCs w:val="18"/>
              </w:rPr>
              <w:t>6</w:t>
            </w:r>
            <w:r w:rsidR="003C4D04" w:rsidRPr="005C5E3C">
              <w:rPr>
                <w:rFonts w:ascii="仿宋" w:eastAsia="仿宋" w:hAnsi="仿宋" w:cs="宋体" w:hint="eastAsia"/>
                <w:b/>
                <w:bCs/>
                <w:color w:val="000000"/>
                <w:kern w:val="0"/>
                <w:sz w:val="18"/>
                <w:szCs w:val="18"/>
              </w:rPr>
              <w:t>8.</w:t>
            </w:r>
            <w:r w:rsidR="00175619" w:rsidRPr="005C5E3C">
              <w:rPr>
                <w:rFonts w:ascii="仿宋" w:eastAsia="仿宋" w:hAnsi="仿宋" w:cs="宋体" w:hint="eastAsia"/>
                <w:b/>
                <w:bCs/>
                <w:color w:val="000000"/>
                <w:kern w:val="0"/>
                <w:sz w:val="18"/>
                <w:szCs w:val="18"/>
              </w:rPr>
              <w:t>44</w:t>
            </w:r>
            <w:r w:rsidRPr="005C5E3C">
              <w:rPr>
                <w:rFonts w:ascii="仿宋" w:eastAsia="仿宋" w:hAnsi="仿宋" w:cs="宋体"/>
                <w:b/>
                <w:bCs/>
                <w:color w:val="000000"/>
                <w:kern w:val="0"/>
                <w:sz w:val="18"/>
                <w:szCs w:val="18"/>
              </w:rPr>
              <w:t>%</w:t>
            </w:r>
          </w:p>
        </w:tc>
        <w:tc>
          <w:tcPr>
            <w:tcW w:w="3924" w:type="dxa"/>
            <w:shd w:val="clear" w:color="auto" w:fill="auto"/>
            <w:noWrap/>
          </w:tcPr>
          <w:p w:rsidR="00765B81" w:rsidRPr="005C5E3C" w:rsidRDefault="00765B81" w:rsidP="005F355A">
            <w:pPr>
              <w:spacing w:line="560" w:lineRule="exact"/>
              <w:rPr>
                <w:rFonts w:ascii="仿宋" w:eastAsia="仿宋" w:hAnsi="仿宋" w:cs="宋体"/>
                <w:bCs/>
                <w:color w:val="000000"/>
                <w:kern w:val="0"/>
                <w:sz w:val="18"/>
                <w:szCs w:val="18"/>
              </w:rPr>
            </w:pPr>
          </w:p>
        </w:tc>
      </w:tr>
    </w:tbl>
    <w:p w:rsidR="00EC4D7E" w:rsidRPr="005C5E3C" w:rsidRDefault="00C6245D" w:rsidP="005F355A">
      <w:pPr>
        <w:spacing w:line="560" w:lineRule="exact"/>
        <w:ind w:firstLineChars="200" w:firstLine="640"/>
        <w:rPr>
          <w:rFonts w:ascii="仿宋" w:eastAsia="仿宋" w:hAnsi="仿宋"/>
          <w:sz w:val="32"/>
          <w:szCs w:val="32"/>
        </w:rPr>
      </w:pPr>
      <w:r w:rsidRPr="005C5E3C">
        <w:rPr>
          <w:rFonts w:ascii="仿宋" w:eastAsia="仿宋" w:hAnsi="仿宋" w:hint="eastAsia"/>
          <w:sz w:val="32"/>
          <w:szCs w:val="32"/>
        </w:rPr>
        <w:t>（5）</w:t>
      </w:r>
      <w:r w:rsidR="00D070AF" w:rsidRPr="005C5E3C">
        <w:rPr>
          <w:rFonts w:ascii="仿宋" w:eastAsia="仿宋" w:hAnsi="仿宋" w:hint="eastAsia"/>
          <w:sz w:val="32"/>
          <w:szCs w:val="32"/>
        </w:rPr>
        <w:t>民族自治县、边境县综合文化服务中心覆盖工程广播器材配置</w:t>
      </w:r>
      <w:r w:rsidR="00EC4D7E" w:rsidRPr="005C5E3C">
        <w:rPr>
          <w:rFonts w:ascii="仿宋" w:eastAsia="仿宋" w:hAnsi="仿宋" w:hint="eastAsia"/>
          <w:sz w:val="32"/>
          <w:szCs w:val="32"/>
        </w:rPr>
        <w:t>专项</w:t>
      </w:r>
      <w:r w:rsidR="00EC4D7E" w:rsidRPr="005C5E3C">
        <w:rPr>
          <w:rFonts w:ascii="仿宋" w:eastAsia="仿宋" w:hAnsi="仿宋"/>
          <w:sz w:val="32"/>
          <w:szCs w:val="32"/>
        </w:rPr>
        <w:t>资金</w:t>
      </w:r>
      <w:r w:rsidR="00EC4D7E" w:rsidRPr="005C5E3C">
        <w:rPr>
          <w:rFonts w:ascii="仿宋" w:eastAsia="仿宋" w:hAnsi="仿宋" w:hint="eastAsia"/>
          <w:sz w:val="32"/>
          <w:szCs w:val="32"/>
        </w:rPr>
        <w:t>执行情况分析</w:t>
      </w:r>
    </w:p>
    <w:p w:rsidR="00326B8E" w:rsidRPr="005C5E3C" w:rsidRDefault="00D070AF" w:rsidP="005F355A">
      <w:pPr>
        <w:spacing w:line="560" w:lineRule="exact"/>
        <w:ind w:firstLineChars="200" w:firstLine="640"/>
        <w:rPr>
          <w:rFonts w:ascii="仿宋" w:eastAsia="仿宋" w:hAnsi="仿宋"/>
          <w:sz w:val="32"/>
          <w:szCs w:val="32"/>
        </w:rPr>
      </w:pPr>
      <w:r w:rsidRPr="005C5E3C">
        <w:rPr>
          <w:rFonts w:ascii="仿宋" w:eastAsia="仿宋" w:hAnsi="仿宋" w:hint="eastAsia"/>
          <w:sz w:val="32"/>
          <w:szCs w:val="32"/>
        </w:rPr>
        <w:t>民族自治县、边境县综合文化服务中心覆盖工程广播器材配置</w:t>
      </w:r>
      <w:r w:rsidR="00EC4D7E" w:rsidRPr="005C5E3C">
        <w:rPr>
          <w:rFonts w:ascii="仿宋" w:eastAsia="仿宋" w:hAnsi="仿宋" w:hint="eastAsia"/>
          <w:sz w:val="32"/>
          <w:szCs w:val="32"/>
        </w:rPr>
        <w:t>项目2018年度预算资金</w:t>
      </w:r>
      <w:r w:rsidR="00EC4D7E" w:rsidRPr="005C5E3C">
        <w:rPr>
          <w:rFonts w:ascii="仿宋" w:eastAsia="仿宋" w:hAnsi="仿宋"/>
          <w:sz w:val="32"/>
          <w:szCs w:val="32"/>
        </w:rPr>
        <w:t>948.00</w:t>
      </w:r>
      <w:r w:rsidR="00EC4D7E" w:rsidRPr="005C5E3C">
        <w:rPr>
          <w:rFonts w:ascii="仿宋" w:eastAsia="仿宋" w:hAnsi="仿宋" w:hint="eastAsia"/>
          <w:sz w:val="32"/>
          <w:szCs w:val="32"/>
        </w:rPr>
        <w:t>万元，实际执行</w:t>
      </w:r>
      <w:r w:rsidR="003C4D04" w:rsidRPr="005C5E3C">
        <w:rPr>
          <w:rFonts w:ascii="仿宋" w:eastAsia="仿宋" w:hAnsi="仿宋"/>
          <w:sz w:val="32"/>
          <w:szCs w:val="32"/>
        </w:rPr>
        <w:t>759.75</w:t>
      </w:r>
      <w:r w:rsidR="00EC4D7E" w:rsidRPr="005C5E3C">
        <w:rPr>
          <w:rFonts w:ascii="仿宋" w:eastAsia="仿宋" w:hAnsi="仿宋" w:hint="eastAsia"/>
          <w:sz w:val="32"/>
          <w:szCs w:val="32"/>
        </w:rPr>
        <w:t>万元，</w:t>
      </w:r>
      <w:r w:rsidR="00326B8E" w:rsidRPr="005C5E3C">
        <w:rPr>
          <w:rFonts w:ascii="仿宋" w:eastAsia="仿宋" w:hAnsi="仿宋" w:hint="eastAsia"/>
          <w:sz w:val="32"/>
          <w:szCs w:val="32"/>
        </w:rPr>
        <w:t>项目由临夏</w:t>
      </w:r>
      <w:r w:rsidR="00326B8E" w:rsidRPr="005C5E3C">
        <w:rPr>
          <w:rFonts w:ascii="仿宋" w:eastAsia="仿宋" w:hAnsi="仿宋"/>
          <w:sz w:val="32"/>
          <w:szCs w:val="32"/>
        </w:rPr>
        <w:t>、</w:t>
      </w:r>
      <w:r w:rsidR="00326B8E" w:rsidRPr="005C5E3C">
        <w:rPr>
          <w:rFonts w:ascii="仿宋" w:eastAsia="仿宋" w:hAnsi="仿宋" w:hint="eastAsia"/>
          <w:sz w:val="32"/>
          <w:szCs w:val="32"/>
        </w:rPr>
        <w:t>甘南</w:t>
      </w:r>
      <w:r w:rsidR="00326B8E" w:rsidRPr="005C5E3C">
        <w:rPr>
          <w:rFonts w:ascii="仿宋" w:eastAsia="仿宋" w:hAnsi="仿宋"/>
          <w:sz w:val="32"/>
          <w:szCs w:val="32"/>
        </w:rPr>
        <w:t>等</w:t>
      </w:r>
      <w:r w:rsidR="00326B8E" w:rsidRPr="005C5E3C">
        <w:rPr>
          <w:rFonts w:ascii="仿宋" w:eastAsia="仿宋" w:hAnsi="仿宋" w:hint="eastAsia"/>
          <w:sz w:val="32"/>
          <w:szCs w:val="32"/>
        </w:rPr>
        <w:t>14个市、</w:t>
      </w:r>
      <w:r w:rsidR="00326B8E" w:rsidRPr="005C5E3C">
        <w:rPr>
          <w:rFonts w:ascii="仿宋" w:eastAsia="仿宋" w:hAnsi="仿宋"/>
          <w:sz w:val="32"/>
          <w:szCs w:val="32"/>
        </w:rPr>
        <w:t>州、</w:t>
      </w:r>
      <w:r w:rsidR="00326B8E" w:rsidRPr="005C5E3C">
        <w:rPr>
          <w:rFonts w:ascii="仿宋" w:eastAsia="仿宋" w:hAnsi="仿宋" w:hint="eastAsia"/>
          <w:sz w:val="32"/>
          <w:szCs w:val="32"/>
        </w:rPr>
        <w:t>县实施，</w:t>
      </w:r>
      <w:r w:rsidR="00EC4D7E" w:rsidRPr="005C5E3C">
        <w:rPr>
          <w:rFonts w:ascii="仿宋" w:eastAsia="仿宋" w:hAnsi="仿宋" w:hint="eastAsia"/>
          <w:sz w:val="32"/>
          <w:szCs w:val="32"/>
        </w:rPr>
        <w:t>预算执行率</w:t>
      </w:r>
      <w:r w:rsidR="003C4D04" w:rsidRPr="005C5E3C">
        <w:rPr>
          <w:rFonts w:ascii="仿宋" w:eastAsia="仿宋" w:hAnsi="仿宋" w:hint="eastAsia"/>
          <w:sz w:val="32"/>
          <w:szCs w:val="32"/>
        </w:rPr>
        <w:t>80.14</w:t>
      </w:r>
      <w:r w:rsidR="00A94424" w:rsidRPr="005C5E3C">
        <w:rPr>
          <w:rFonts w:ascii="仿宋" w:eastAsia="仿宋" w:hAnsi="仿宋"/>
          <w:sz w:val="32"/>
          <w:szCs w:val="32"/>
        </w:rPr>
        <w:t>%</w:t>
      </w:r>
      <w:r w:rsidR="00EC4D7E" w:rsidRPr="005C5E3C">
        <w:rPr>
          <w:rFonts w:ascii="仿宋" w:eastAsia="仿宋" w:hAnsi="仿宋" w:hint="eastAsia"/>
          <w:sz w:val="32"/>
          <w:szCs w:val="32"/>
        </w:rPr>
        <w:t>。具体情况如下：</w:t>
      </w:r>
      <w:r w:rsidR="00EC4D7E" w:rsidRPr="005C5E3C">
        <w:rPr>
          <w:rFonts w:ascii="仿宋" w:eastAsia="仿宋" w:hAnsi="仿宋"/>
          <w:sz w:val="32"/>
          <w:szCs w:val="32"/>
        </w:rPr>
        <w:t xml:space="preserve"> </w:t>
      </w:r>
    </w:p>
    <w:tbl>
      <w:tblPr>
        <w:tblW w:w="9498" w:type="dxa"/>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26"/>
        <w:gridCol w:w="1701"/>
        <w:gridCol w:w="1276"/>
        <w:gridCol w:w="1263"/>
        <w:gridCol w:w="1289"/>
        <w:gridCol w:w="3543"/>
      </w:tblGrid>
      <w:tr w:rsidR="00326B8E" w:rsidRPr="005C5E3C" w:rsidTr="00D55771">
        <w:trPr>
          <w:trHeight w:val="480"/>
        </w:trPr>
        <w:tc>
          <w:tcPr>
            <w:tcW w:w="426" w:type="dxa"/>
            <w:shd w:val="clear" w:color="auto" w:fill="auto"/>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序号</w:t>
            </w:r>
          </w:p>
        </w:tc>
        <w:tc>
          <w:tcPr>
            <w:tcW w:w="1701" w:type="dxa"/>
            <w:shd w:val="clear" w:color="000000" w:fill="FFFFFF"/>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项目实施单位</w:t>
            </w:r>
          </w:p>
        </w:tc>
        <w:tc>
          <w:tcPr>
            <w:tcW w:w="1276" w:type="dxa"/>
            <w:shd w:val="clear" w:color="000000" w:fill="FFFFFF"/>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   （万元）</w:t>
            </w:r>
          </w:p>
        </w:tc>
        <w:tc>
          <w:tcPr>
            <w:tcW w:w="1263" w:type="dxa"/>
            <w:shd w:val="clear" w:color="000000" w:fill="FFFFFF"/>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实际执行   (万元)</w:t>
            </w:r>
          </w:p>
        </w:tc>
        <w:tc>
          <w:tcPr>
            <w:tcW w:w="1289" w:type="dxa"/>
            <w:shd w:val="clear" w:color="000000" w:fill="FFFFFF"/>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tc>
        <w:tc>
          <w:tcPr>
            <w:tcW w:w="3543" w:type="dxa"/>
            <w:shd w:val="clear" w:color="auto" w:fill="auto"/>
            <w:vAlign w:val="center"/>
            <w:hideMark/>
          </w:tcPr>
          <w:p w:rsidR="00326B8E" w:rsidRPr="005C5E3C" w:rsidRDefault="00326B8E"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未完成原因</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临夏州</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48.00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48.00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临夏县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124.00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w:t>
            </w:r>
          </w:p>
        </w:tc>
        <w:tc>
          <w:tcPr>
            <w:tcW w:w="3543" w:type="dxa"/>
            <w:shd w:val="clear" w:color="auto" w:fill="auto"/>
            <w:noWrap/>
            <w:vAlign w:val="center"/>
            <w:hideMark/>
          </w:tcPr>
          <w:p w:rsidR="00326B8E" w:rsidRPr="005C5E3C" w:rsidRDefault="00D90BB5"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设备安装完毕，所有设备正常运行，</w:t>
            </w:r>
            <w:r w:rsidRPr="005C5E3C">
              <w:rPr>
                <w:rFonts w:ascii="仿宋" w:eastAsia="仿宋" w:hAnsi="仿宋" w:cs="宋体"/>
                <w:color w:val="000000"/>
                <w:kern w:val="0"/>
                <w:sz w:val="18"/>
                <w:szCs w:val="18"/>
              </w:rPr>
              <w:t>资金</w:t>
            </w:r>
            <w:r w:rsidRPr="005C5E3C">
              <w:rPr>
                <w:rFonts w:ascii="仿宋" w:eastAsia="仿宋" w:hAnsi="仿宋" w:cs="宋体" w:hint="eastAsia"/>
                <w:color w:val="000000"/>
                <w:kern w:val="0"/>
                <w:sz w:val="18"/>
                <w:szCs w:val="18"/>
              </w:rPr>
              <w:t>未</w:t>
            </w:r>
            <w:r w:rsidRPr="005C5E3C">
              <w:rPr>
                <w:rFonts w:ascii="仿宋" w:eastAsia="仿宋" w:hAnsi="仿宋" w:cs="宋体"/>
                <w:color w:val="000000"/>
                <w:kern w:val="0"/>
                <w:sz w:val="18"/>
                <w:szCs w:val="18"/>
              </w:rPr>
              <w:t>支出</w:t>
            </w:r>
            <w:r w:rsidRPr="005C5E3C">
              <w:rPr>
                <w:rFonts w:ascii="仿宋" w:eastAsia="仿宋" w:hAnsi="仿宋" w:cs="宋体" w:hint="eastAsia"/>
                <w:color w:val="000000"/>
                <w:kern w:val="0"/>
                <w:sz w:val="18"/>
                <w:szCs w:val="18"/>
              </w:rPr>
              <w:t>。</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康乐县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90.00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90.00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永靖县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80.00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71.75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89.69%</w:t>
            </w:r>
          </w:p>
        </w:tc>
        <w:tc>
          <w:tcPr>
            <w:tcW w:w="3543" w:type="dxa"/>
            <w:shd w:val="clear" w:color="auto" w:fill="auto"/>
            <w:noWrap/>
            <w:vAlign w:val="center"/>
            <w:hideMark/>
          </w:tcPr>
          <w:p w:rsidR="00326B8E" w:rsidRPr="005C5E3C" w:rsidRDefault="000C2DC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项目建设内容全部完成，</w:t>
            </w:r>
            <w:r w:rsidRPr="005C5E3C">
              <w:rPr>
                <w:rFonts w:ascii="仿宋" w:eastAsia="仿宋" w:hAnsi="仿宋" w:cs="宋体"/>
                <w:color w:val="000000"/>
                <w:kern w:val="0"/>
                <w:sz w:val="18"/>
                <w:szCs w:val="18"/>
              </w:rPr>
              <w:t>资金未全部支出。</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5</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广河县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56.00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w:t>
            </w:r>
          </w:p>
        </w:tc>
        <w:tc>
          <w:tcPr>
            <w:tcW w:w="3543" w:type="dxa"/>
            <w:shd w:val="clear" w:color="auto" w:fill="auto"/>
            <w:noWrap/>
            <w:vAlign w:val="center"/>
            <w:hideMark/>
          </w:tcPr>
          <w:p w:rsidR="00326B8E" w:rsidRPr="005C5E3C" w:rsidRDefault="002C53C2"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所有设备均安装调试成功，</w:t>
            </w:r>
            <w:r w:rsidRPr="005C5E3C">
              <w:rPr>
                <w:rFonts w:ascii="仿宋" w:eastAsia="仿宋" w:hAnsi="仿宋" w:cs="宋体"/>
                <w:color w:val="000000"/>
                <w:kern w:val="0"/>
                <w:sz w:val="18"/>
                <w:szCs w:val="18"/>
              </w:rPr>
              <w:t>资金</w:t>
            </w:r>
            <w:r w:rsidRPr="005C5E3C">
              <w:rPr>
                <w:rFonts w:ascii="仿宋" w:eastAsia="仿宋" w:hAnsi="仿宋" w:cs="宋体" w:hint="eastAsia"/>
                <w:color w:val="000000"/>
                <w:kern w:val="0"/>
                <w:sz w:val="18"/>
                <w:szCs w:val="18"/>
              </w:rPr>
              <w:t>未</w:t>
            </w:r>
            <w:r w:rsidRPr="005C5E3C">
              <w:rPr>
                <w:rFonts w:ascii="仿宋" w:eastAsia="仿宋" w:hAnsi="仿宋" w:cs="宋体"/>
                <w:color w:val="000000"/>
                <w:kern w:val="0"/>
                <w:sz w:val="18"/>
                <w:szCs w:val="18"/>
              </w:rPr>
              <w:t>支出。</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lastRenderedPageBreak/>
              <w:t>6</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和政县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76.00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3C4D04" w:rsidRPr="005C5E3C">
              <w:rPr>
                <w:rFonts w:ascii="仿宋" w:eastAsia="仿宋" w:hAnsi="仿宋" w:cs="宋体" w:hint="eastAsia"/>
                <w:kern w:val="0"/>
                <w:sz w:val="18"/>
                <w:szCs w:val="18"/>
              </w:rPr>
              <w:t>76.00</w:t>
            </w:r>
            <w:r w:rsidRPr="005C5E3C">
              <w:rPr>
                <w:rFonts w:ascii="仿宋" w:eastAsia="仿宋" w:hAnsi="仿宋" w:cs="宋体" w:hint="eastAsia"/>
                <w:kern w:val="0"/>
                <w:sz w:val="18"/>
                <w:szCs w:val="18"/>
              </w:rPr>
              <w:t xml:space="preserve">   </w:t>
            </w:r>
          </w:p>
        </w:tc>
        <w:tc>
          <w:tcPr>
            <w:tcW w:w="1289" w:type="dxa"/>
            <w:shd w:val="clear" w:color="auto" w:fill="auto"/>
            <w:noWrap/>
            <w:vAlign w:val="center"/>
            <w:hideMark/>
          </w:tcPr>
          <w:p w:rsidR="00326B8E" w:rsidRPr="005C5E3C" w:rsidRDefault="003C4D04"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b/>
                <w:color w:val="FF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7</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甘南州</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28.00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28.00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临潭县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110.00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110.00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9</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卓尼县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70.00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70.00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舟曲县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160.00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160.00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11</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迭部县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36.00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36.00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12</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玛曲县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16.00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w:t>
            </w:r>
            <w:r w:rsidR="003D09CE" w:rsidRPr="005C5E3C">
              <w:rPr>
                <w:rFonts w:ascii="仿宋" w:eastAsia="仿宋" w:hAnsi="仿宋" w:cs="宋体"/>
                <w:kern w:val="0"/>
                <w:sz w:val="18"/>
                <w:szCs w:val="18"/>
              </w:rPr>
              <w:t>16.00</w:t>
            </w:r>
            <w:r w:rsidRPr="005C5E3C">
              <w:rPr>
                <w:rFonts w:ascii="仿宋" w:eastAsia="仿宋" w:hAnsi="仿宋" w:cs="宋体" w:hint="eastAsia"/>
                <w:kern w:val="0"/>
                <w:sz w:val="18"/>
                <w:szCs w:val="18"/>
              </w:rPr>
              <w:t xml:space="preserve">   </w:t>
            </w:r>
          </w:p>
        </w:tc>
        <w:tc>
          <w:tcPr>
            <w:tcW w:w="1289" w:type="dxa"/>
            <w:shd w:val="clear" w:color="auto" w:fill="auto"/>
            <w:noWrap/>
            <w:vAlign w:val="center"/>
            <w:hideMark/>
          </w:tcPr>
          <w:p w:rsidR="00326B8E" w:rsidRPr="005C5E3C" w:rsidRDefault="003D09C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13</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碌曲县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14.00 </w:t>
            </w:r>
          </w:p>
        </w:tc>
        <w:tc>
          <w:tcPr>
            <w:tcW w:w="1263"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14.00 </w:t>
            </w:r>
          </w:p>
        </w:tc>
        <w:tc>
          <w:tcPr>
            <w:tcW w:w="1289"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426"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14</w:t>
            </w:r>
          </w:p>
        </w:tc>
        <w:tc>
          <w:tcPr>
            <w:tcW w:w="1701" w:type="dxa"/>
            <w:shd w:val="clear" w:color="auto" w:fill="auto"/>
            <w:vAlign w:val="center"/>
            <w:hideMark/>
          </w:tcPr>
          <w:p w:rsidR="00326B8E" w:rsidRPr="005C5E3C" w:rsidRDefault="00326B8E"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夏河县</w:t>
            </w:r>
          </w:p>
        </w:tc>
        <w:tc>
          <w:tcPr>
            <w:tcW w:w="1276" w:type="dxa"/>
            <w:shd w:val="clear" w:color="auto" w:fill="auto"/>
            <w:vAlign w:val="center"/>
            <w:hideMark/>
          </w:tcPr>
          <w:p w:rsidR="00326B8E" w:rsidRPr="005C5E3C" w:rsidRDefault="00326B8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40.00 </w:t>
            </w:r>
          </w:p>
        </w:tc>
        <w:tc>
          <w:tcPr>
            <w:tcW w:w="1263" w:type="dxa"/>
            <w:shd w:val="clear" w:color="auto" w:fill="auto"/>
            <w:vAlign w:val="center"/>
            <w:hideMark/>
          </w:tcPr>
          <w:p w:rsidR="00326B8E" w:rsidRPr="005C5E3C" w:rsidRDefault="003D09CE"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      40.00</w:t>
            </w:r>
            <w:r w:rsidR="00326B8E" w:rsidRPr="005C5E3C">
              <w:rPr>
                <w:rFonts w:ascii="仿宋" w:eastAsia="仿宋" w:hAnsi="仿宋" w:cs="宋体" w:hint="eastAsia"/>
                <w:kern w:val="0"/>
                <w:sz w:val="18"/>
                <w:szCs w:val="18"/>
              </w:rPr>
              <w:t xml:space="preserve">  </w:t>
            </w:r>
          </w:p>
        </w:tc>
        <w:tc>
          <w:tcPr>
            <w:tcW w:w="1289" w:type="dxa"/>
            <w:shd w:val="clear" w:color="auto" w:fill="auto"/>
            <w:noWrap/>
            <w:vAlign w:val="center"/>
            <w:hideMark/>
          </w:tcPr>
          <w:p w:rsidR="00326B8E" w:rsidRPr="005C5E3C" w:rsidRDefault="003D09CE"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r w:rsidR="00326B8E" w:rsidRPr="005C5E3C" w:rsidTr="00D55771">
        <w:trPr>
          <w:trHeight w:val="270"/>
        </w:trPr>
        <w:tc>
          <w:tcPr>
            <w:tcW w:w="2127" w:type="dxa"/>
            <w:gridSpan w:val="2"/>
            <w:shd w:val="clear" w:color="auto" w:fill="auto"/>
            <w:noWrap/>
            <w:vAlign w:val="center"/>
            <w:hideMark/>
          </w:tcPr>
          <w:p w:rsidR="00326B8E" w:rsidRPr="005C5E3C" w:rsidRDefault="00326B8E" w:rsidP="005F355A">
            <w:pPr>
              <w:widowControl/>
              <w:spacing w:line="560" w:lineRule="exac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合计</w:t>
            </w:r>
          </w:p>
        </w:tc>
        <w:tc>
          <w:tcPr>
            <w:tcW w:w="1276" w:type="dxa"/>
            <w:shd w:val="clear" w:color="auto" w:fill="auto"/>
            <w:noWrap/>
            <w:vAlign w:val="center"/>
            <w:hideMark/>
          </w:tcPr>
          <w:p w:rsidR="00326B8E" w:rsidRPr="005C5E3C" w:rsidRDefault="00326B8E" w:rsidP="00D55771">
            <w:pPr>
              <w:widowControl/>
              <w:spacing w:line="56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 xml:space="preserve"> 948.00 </w:t>
            </w:r>
          </w:p>
        </w:tc>
        <w:tc>
          <w:tcPr>
            <w:tcW w:w="1263" w:type="dxa"/>
            <w:shd w:val="clear" w:color="auto" w:fill="auto"/>
            <w:noWrap/>
            <w:vAlign w:val="center"/>
            <w:hideMark/>
          </w:tcPr>
          <w:p w:rsidR="00326B8E" w:rsidRPr="005C5E3C" w:rsidRDefault="00A94424" w:rsidP="00D55771">
            <w:pPr>
              <w:widowControl/>
              <w:spacing w:line="56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 xml:space="preserve"> </w:t>
            </w:r>
            <w:r w:rsidR="003C4D04" w:rsidRPr="005C5E3C">
              <w:rPr>
                <w:rFonts w:ascii="仿宋" w:eastAsia="仿宋" w:hAnsi="仿宋" w:cs="宋体"/>
                <w:b/>
                <w:color w:val="000000"/>
                <w:kern w:val="0"/>
                <w:sz w:val="18"/>
                <w:szCs w:val="18"/>
              </w:rPr>
              <w:t xml:space="preserve"> 759.75 </w:t>
            </w:r>
            <w:r w:rsidR="00326B8E" w:rsidRPr="005C5E3C">
              <w:rPr>
                <w:rFonts w:ascii="仿宋" w:eastAsia="仿宋" w:hAnsi="仿宋" w:cs="宋体" w:hint="eastAsia"/>
                <w:b/>
                <w:color w:val="000000"/>
                <w:kern w:val="0"/>
                <w:sz w:val="18"/>
                <w:szCs w:val="18"/>
              </w:rPr>
              <w:t xml:space="preserve"> </w:t>
            </w:r>
          </w:p>
        </w:tc>
        <w:tc>
          <w:tcPr>
            <w:tcW w:w="1289" w:type="dxa"/>
            <w:shd w:val="clear" w:color="auto" w:fill="auto"/>
            <w:noWrap/>
            <w:vAlign w:val="center"/>
            <w:hideMark/>
          </w:tcPr>
          <w:p w:rsidR="00326B8E" w:rsidRPr="005C5E3C" w:rsidRDefault="003C4D04" w:rsidP="00D55771">
            <w:pPr>
              <w:widowControl/>
              <w:spacing w:line="560" w:lineRule="exact"/>
              <w:jc w:val="right"/>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80.14</w:t>
            </w:r>
            <w:r w:rsidR="00326B8E" w:rsidRPr="005C5E3C">
              <w:rPr>
                <w:rFonts w:ascii="仿宋" w:eastAsia="仿宋" w:hAnsi="仿宋" w:cs="宋体" w:hint="eastAsia"/>
                <w:b/>
                <w:color w:val="000000"/>
                <w:kern w:val="0"/>
                <w:sz w:val="18"/>
                <w:szCs w:val="18"/>
              </w:rPr>
              <w:t>%</w:t>
            </w:r>
          </w:p>
        </w:tc>
        <w:tc>
          <w:tcPr>
            <w:tcW w:w="3543" w:type="dxa"/>
            <w:shd w:val="clear" w:color="auto" w:fill="auto"/>
            <w:noWrap/>
            <w:vAlign w:val="center"/>
            <w:hideMark/>
          </w:tcPr>
          <w:p w:rsidR="00326B8E" w:rsidRPr="005C5E3C" w:rsidRDefault="00326B8E"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bl>
    <w:p w:rsidR="00EC4D7E" w:rsidRPr="005C5E3C" w:rsidRDefault="00C6245D" w:rsidP="005F355A">
      <w:pPr>
        <w:spacing w:line="560" w:lineRule="exact"/>
        <w:ind w:firstLineChars="133" w:firstLine="426"/>
        <w:rPr>
          <w:rFonts w:ascii="仿宋" w:eastAsia="仿宋" w:hAnsi="仿宋"/>
          <w:sz w:val="32"/>
          <w:szCs w:val="32"/>
        </w:rPr>
      </w:pPr>
      <w:r w:rsidRPr="005C5E3C">
        <w:rPr>
          <w:rFonts w:ascii="仿宋" w:eastAsia="仿宋" w:hAnsi="仿宋" w:hint="eastAsia"/>
          <w:sz w:val="32"/>
          <w:szCs w:val="32"/>
        </w:rPr>
        <w:t>（6）</w:t>
      </w:r>
      <w:r w:rsidR="006F78F4" w:rsidRPr="005C5E3C">
        <w:rPr>
          <w:rFonts w:ascii="仿宋" w:eastAsia="仿宋" w:hAnsi="仿宋" w:hint="eastAsia"/>
          <w:sz w:val="32"/>
          <w:szCs w:val="32"/>
        </w:rPr>
        <w:t>县级应急广播体系建设</w:t>
      </w:r>
      <w:r w:rsidR="00EC4D7E" w:rsidRPr="005C5E3C">
        <w:rPr>
          <w:rFonts w:ascii="仿宋" w:eastAsia="仿宋" w:hAnsi="仿宋" w:hint="eastAsia"/>
          <w:sz w:val="32"/>
          <w:szCs w:val="32"/>
        </w:rPr>
        <w:t>专项</w:t>
      </w:r>
      <w:r w:rsidR="00EC4D7E" w:rsidRPr="005C5E3C">
        <w:rPr>
          <w:rFonts w:ascii="仿宋" w:eastAsia="仿宋" w:hAnsi="仿宋"/>
          <w:sz w:val="32"/>
          <w:szCs w:val="32"/>
        </w:rPr>
        <w:t>资金</w:t>
      </w:r>
      <w:r w:rsidR="00EC4D7E" w:rsidRPr="005C5E3C">
        <w:rPr>
          <w:rFonts w:ascii="仿宋" w:eastAsia="仿宋" w:hAnsi="仿宋" w:hint="eastAsia"/>
          <w:sz w:val="32"/>
          <w:szCs w:val="32"/>
        </w:rPr>
        <w:t>执行情况分析</w:t>
      </w:r>
    </w:p>
    <w:p w:rsidR="00EC4D7E" w:rsidRPr="005C5E3C" w:rsidRDefault="006F78F4" w:rsidP="005F355A">
      <w:pPr>
        <w:spacing w:line="560" w:lineRule="exact"/>
        <w:ind w:firstLineChars="177" w:firstLine="566"/>
        <w:rPr>
          <w:rFonts w:ascii="仿宋" w:eastAsia="仿宋" w:hAnsi="仿宋"/>
          <w:sz w:val="32"/>
          <w:szCs w:val="32"/>
        </w:rPr>
      </w:pPr>
      <w:r w:rsidRPr="005C5E3C">
        <w:rPr>
          <w:rFonts w:ascii="仿宋" w:eastAsia="仿宋" w:hAnsi="仿宋" w:hint="eastAsia"/>
          <w:sz w:val="32"/>
          <w:szCs w:val="32"/>
        </w:rPr>
        <w:t>县级应急广播体系建设</w:t>
      </w:r>
      <w:r w:rsidR="00EC4D7E" w:rsidRPr="005C5E3C">
        <w:rPr>
          <w:rFonts w:ascii="仿宋" w:eastAsia="仿宋" w:hAnsi="仿宋" w:hint="eastAsia"/>
          <w:sz w:val="32"/>
          <w:szCs w:val="32"/>
        </w:rPr>
        <w:t>项目2018年度预算资金</w:t>
      </w:r>
      <w:r w:rsidR="00EC4D7E" w:rsidRPr="005C5E3C">
        <w:rPr>
          <w:rFonts w:ascii="仿宋" w:eastAsia="仿宋" w:hAnsi="仿宋"/>
          <w:sz w:val="32"/>
          <w:szCs w:val="32"/>
        </w:rPr>
        <w:t>1,361.00</w:t>
      </w:r>
      <w:r w:rsidR="00EC4D7E" w:rsidRPr="005C5E3C">
        <w:rPr>
          <w:rFonts w:ascii="仿宋" w:eastAsia="仿宋" w:hAnsi="仿宋" w:hint="eastAsia"/>
          <w:sz w:val="32"/>
          <w:szCs w:val="32"/>
        </w:rPr>
        <w:t>万元，实际执行</w:t>
      </w:r>
      <w:r w:rsidR="00EC4D7E" w:rsidRPr="005C5E3C">
        <w:rPr>
          <w:rFonts w:ascii="仿宋" w:eastAsia="仿宋" w:hAnsi="仿宋"/>
          <w:sz w:val="32"/>
          <w:szCs w:val="32"/>
        </w:rPr>
        <w:t>878.96</w:t>
      </w:r>
      <w:r w:rsidR="00EC4D7E" w:rsidRPr="005C5E3C">
        <w:rPr>
          <w:rFonts w:ascii="仿宋" w:eastAsia="仿宋" w:hAnsi="仿宋" w:hint="eastAsia"/>
          <w:sz w:val="32"/>
          <w:szCs w:val="32"/>
        </w:rPr>
        <w:t>万元，</w:t>
      </w:r>
      <w:r w:rsidR="00CD52C8" w:rsidRPr="005C5E3C">
        <w:rPr>
          <w:rFonts w:ascii="仿宋" w:eastAsia="仿宋" w:hAnsi="仿宋" w:hint="eastAsia"/>
          <w:sz w:val="32"/>
          <w:szCs w:val="32"/>
        </w:rPr>
        <w:t>项目由天水市、静宁县</w:t>
      </w:r>
      <w:r w:rsidR="00CD52C8" w:rsidRPr="005C5E3C">
        <w:rPr>
          <w:rFonts w:ascii="仿宋" w:eastAsia="仿宋" w:hAnsi="仿宋"/>
          <w:sz w:val="32"/>
          <w:szCs w:val="32"/>
        </w:rPr>
        <w:t>、古浪县</w:t>
      </w:r>
      <w:r w:rsidR="00CD52C8" w:rsidRPr="005C5E3C">
        <w:rPr>
          <w:rFonts w:ascii="仿宋" w:eastAsia="仿宋" w:hAnsi="仿宋" w:hint="eastAsia"/>
          <w:sz w:val="32"/>
          <w:szCs w:val="32"/>
        </w:rPr>
        <w:t>3个市县实施，</w:t>
      </w:r>
      <w:r w:rsidR="00EC4D7E" w:rsidRPr="005C5E3C">
        <w:rPr>
          <w:rFonts w:ascii="仿宋" w:eastAsia="仿宋" w:hAnsi="仿宋" w:hint="eastAsia"/>
          <w:sz w:val="32"/>
          <w:szCs w:val="32"/>
        </w:rPr>
        <w:t>预算执行率</w:t>
      </w:r>
      <w:r w:rsidR="00EC4D7E" w:rsidRPr="005C5E3C">
        <w:rPr>
          <w:rFonts w:ascii="仿宋" w:eastAsia="仿宋" w:hAnsi="仿宋"/>
          <w:sz w:val="32"/>
          <w:szCs w:val="32"/>
        </w:rPr>
        <w:t>64.58%</w:t>
      </w:r>
      <w:r w:rsidR="00EC4D7E" w:rsidRPr="005C5E3C">
        <w:rPr>
          <w:rFonts w:ascii="仿宋" w:eastAsia="仿宋" w:hAnsi="仿宋" w:hint="eastAsia"/>
          <w:sz w:val="32"/>
          <w:szCs w:val="32"/>
        </w:rPr>
        <w:t>。具体情况如下：</w:t>
      </w:r>
    </w:p>
    <w:tbl>
      <w:tblPr>
        <w:tblW w:w="9356"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84"/>
        <w:gridCol w:w="1427"/>
        <w:gridCol w:w="1275"/>
        <w:gridCol w:w="1134"/>
        <w:gridCol w:w="1134"/>
        <w:gridCol w:w="3402"/>
      </w:tblGrid>
      <w:tr w:rsidR="006033DF" w:rsidRPr="005C5E3C" w:rsidTr="006033DF">
        <w:trPr>
          <w:trHeight w:val="450"/>
        </w:trPr>
        <w:tc>
          <w:tcPr>
            <w:tcW w:w="984" w:type="dxa"/>
            <w:shd w:val="clear" w:color="auto" w:fill="auto"/>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序号</w:t>
            </w:r>
          </w:p>
        </w:tc>
        <w:tc>
          <w:tcPr>
            <w:tcW w:w="1427" w:type="dxa"/>
            <w:shd w:val="clear" w:color="000000" w:fill="FFFFFF"/>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项目实施单位</w:t>
            </w:r>
          </w:p>
        </w:tc>
        <w:tc>
          <w:tcPr>
            <w:tcW w:w="1275" w:type="dxa"/>
            <w:shd w:val="clear" w:color="000000" w:fill="FFFFFF"/>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项目预算   （万元）</w:t>
            </w:r>
          </w:p>
        </w:tc>
        <w:tc>
          <w:tcPr>
            <w:tcW w:w="1134" w:type="dxa"/>
            <w:shd w:val="clear" w:color="000000" w:fill="FFFFFF"/>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实际执行   (万元)</w:t>
            </w:r>
          </w:p>
        </w:tc>
        <w:tc>
          <w:tcPr>
            <w:tcW w:w="1134" w:type="dxa"/>
            <w:shd w:val="clear" w:color="000000" w:fill="FFFFFF"/>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预算执行率（%）</w:t>
            </w:r>
          </w:p>
        </w:tc>
        <w:tc>
          <w:tcPr>
            <w:tcW w:w="3402" w:type="dxa"/>
            <w:shd w:val="clear" w:color="auto" w:fill="auto"/>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未完成原因</w:t>
            </w:r>
          </w:p>
        </w:tc>
      </w:tr>
      <w:tr w:rsidR="006033DF" w:rsidRPr="005C5E3C" w:rsidTr="006033DF">
        <w:trPr>
          <w:trHeight w:val="270"/>
        </w:trPr>
        <w:tc>
          <w:tcPr>
            <w:tcW w:w="984" w:type="dxa"/>
            <w:shd w:val="clear" w:color="auto" w:fill="auto"/>
            <w:noWrap/>
            <w:vAlign w:val="center"/>
            <w:hideMark/>
          </w:tcPr>
          <w:p w:rsidR="006033DF" w:rsidRPr="005C5E3C" w:rsidRDefault="006033DF"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427" w:type="dxa"/>
            <w:shd w:val="clear" w:color="000000" w:fill="FFFFFF"/>
            <w:vAlign w:val="center"/>
            <w:hideMark/>
          </w:tcPr>
          <w:p w:rsidR="006033DF" w:rsidRPr="005C5E3C" w:rsidRDefault="006033D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天水市</w:t>
            </w:r>
          </w:p>
        </w:tc>
        <w:tc>
          <w:tcPr>
            <w:tcW w:w="1275"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454.00</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454.00</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100%</w:t>
            </w:r>
          </w:p>
        </w:tc>
        <w:tc>
          <w:tcPr>
            <w:tcW w:w="3402" w:type="dxa"/>
            <w:shd w:val="clear" w:color="auto" w:fill="auto"/>
            <w:vAlign w:val="center"/>
            <w:hideMark/>
          </w:tcPr>
          <w:p w:rsidR="006033DF" w:rsidRPr="005C5E3C" w:rsidRDefault="006033DF"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r>
      <w:tr w:rsidR="006033DF" w:rsidRPr="005C5E3C" w:rsidTr="006033DF">
        <w:trPr>
          <w:trHeight w:val="270"/>
        </w:trPr>
        <w:tc>
          <w:tcPr>
            <w:tcW w:w="984" w:type="dxa"/>
            <w:shd w:val="clear" w:color="auto" w:fill="auto"/>
            <w:noWrap/>
            <w:vAlign w:val="center"/>
            <w:hideMark/>
          </w:tcPr>
          <w:p w:rsidR="006033DF" w:rsidRPr="005C5E3C" w:rsidRDefault="006033DF"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w:t>
            </w:r>
          </w:p>
        </w:tc>
        <w:tc>
          <w:tcPr>
            <w:tcW w:w="1427" w:type="dxa"/>
            <w:shd w:val="clear" w:color="000000" w:fill="FFFFFF"/>
            <w:vAlign w:val="center"/>
            <w:hideMark/>
          </w:tcPr>
          <w:p w:rsidR="006033DF" w:rsidRPr="005C5E3C" w:rsidRDefault="006033D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静宁县</w:t>
            </w:r>
          </w:p>
        </w:tc>
        <w:tc>
          <w:tcPr>
            <w:tcW w:w="1275"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454.00</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201.41</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44.36%</w:t>
            </w:r>
          </w:p>
        </w:tc>
        <w:tc>
          <w:tcPr>
            <w:tcW w:w="3402" w:type="dxa"/>
            <w:shd w:val="clear" w:color="auto" w:fill="auto"/>
            <w:noWrap/>
            <w:vAlign w:val="center"/>
            <w:hideMark/>
          </w:tcPr>
          <w:p w:rsidR="006033DF" w:rsidRPr="005C5E3C" w:rsidRDefault="006A6C13"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资金</w:t>
            </w:r>
            <w:r w:rsidRPr="005C5E3C">
              <w:rPr>
                <w:rFonts w:ascii="仿宋" w:eastAsia="仿宋" w:hAnsi="仿宋" w:cs="宋体"/>
                <w:color w:val="000000"/>
                <w:kern w:val="0"/>
                <w:sz w:val="18"/>
                <w:szCs w:val="18"/>
              </w:rPr>
              <w:t>未全部支出</w:t>
            </w:r>
            <w:r w:rsidRPr="005C5E3C">
              <w:rPr>
                <w:rFonts w:ascii="仿宋" w:eastAsia="仿宋" w:hAnsi="仿宋" w:cs="宋体" w:hint="eastAsia"/>
                <w:color w:val="000000"/>
                <w:kern w:val="0"/>
                <w:sz w:val="18"/>
                <w:szCs w:val="18"/>
              </w:rPr>
              <w:t>。</w:t>
            </w:r>
          </w:p>
        </w:tc>
      </w:tr>
      <w:tr w:rsidR="006033DF" w:rsidRPr="005C5E3C" w:rsidTr="006033DF">
        <w:trPr>
          <w:trHeight w:val="270"/>
        </w:trPr>
        <w:tc>
          <w:tcPr>
            <w:tcW w:w="984" w:type="dxa"/>
            <w:shd w:val="clear" w:color="auto" w:fill="auto"/>
            <w:noWrap/>
            <w:vAlign w:val="center"/>
            <w:hideMark/>
          </w:tcPr>
          <w:p w:rsidR="006033DF" w:rsidRPr="005C5E3C" w:rsidRDefault="006033DF"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3</w:t>
            </w:r>
          </w:p>
        </w:tc>
        <w:tc>
          <w:tcPr>
            <w:tcW w:w="1427" w:type="dxa"/>
            <w:shd w:val="clear" w:color="auto" w:fill="auto"/>
            <w:noWrap/>
            <w:vAlign w:val="center"/>
            <w:hideMark/>
          </w:tcPr>
          <w:p w:rsidR="006033DF" w:rsidRPr="005C5E3C" w:rsidRDefault="006033DF"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古浪县</w:t>
            </w:r>
          </w:p>
        </w:tc>
        <w:tc>
          <w:tcPr>
            <w:tcW w:w="1275"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453.00</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223.55</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49.35%</w:t>
            </w:r>
          </w:p>
        </w:tc>
        <w:tc>
          <w:tcPr>
            <w:tcW w:w="3402" w:type="dxa"/>
            <w:shd w:val="clear" w:color="auto" w:fill="auto"/>
            <w:noWrap/>
            <w:vAlign w:val="center"/>
            <w:hideMark/>
          </w:tcPr>
          <w:p w:rsidR="006033DF" w:rsidRPr="005C5E3C" w:rsidRDefault="006A6C13"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已完成项目招标工作，由甘肃省广电网络有限公司古浪分公司实施，</w:t>
            </w:r>
            <w:r w:rsidRPr="005C5E3C">
              <w:rPr>
                <w:rFonts w:ascii="仿宋" w:eastAsia="仿宋" w:hAnsi="仿宋" w:cs="宋体"/>
                <w:color w:val="000000"/>
                <w:kern w:val="0"/>
                <w:sz w:val="18"/>
                <w:szCs w:val="18"/>
              </w:rPr>
              <w:t>资金未全部</w:t>
            </w:r>
            <w:r w:rsidRPr="005C5E3C">
              <w:rPr>
                <w:rFonts w:ascii="仿宋" w:eastAsia="仿宋" w:hAnsi="仿宋" w:cs="宋体" w:hint="eastAsia"/>
                <w:color w:val="000000"/>
                <w:kern w:val="0"/>
                <w:sz w:val="18"/>
                <w:szCs w:val="18"/>
              </w:rPr>
              <w:t>支出。</w:t>
            </w:r>
          </w:p>
        </w:tc>
      </w:tr>
      <w:tr w:rsidR="006033DF" w:rsidRPr="005C5E3C" w:rsidTr="006033DF">
        <w:trPr>
          <w:trHeight w:val="270"/>
        </w:trPr>
        <w:tc>
          <w:tcPr>
            <w:tcW w:w="2411" w:type="dxa"/>
            <w:gridSpan w:val="2"/>
            <w:shd w:val="clear" w:color="auto" w:fill="auto"/>
            <w:noWrap/>
            <w:vAlign w:val="center"/>
            <w:hideMark/>
          </w:tcPr>
          <w:p w:rsidR="006033DF" w:rsidRPr="005C5E3C" w:rsidRDefault="006033D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275"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1</w:t>
            </w:r>
            <w:r w:rsidR="00CD52C8" w:rsidRPr="005C5E3C">
              <w:rPr>
                <w:rFonts w:ascii="仿宋" w:eastAsia="仿宋" w:hAnsi="仿宋" w:cs="宋体"/>
                <w:b/>
                <w:bCs/>
                <w:color w:val="000000"/>
                <w:kern w:val="0"/>
                <w:sz w:val="18"/>
                <w:szCs w:val="18"/>
              </w:rPr>
              <w:t>,</w:t>
            </w:r>
            <w:r w:rsidRPr="005C5E3C">
              <w:rPr>
                <w:rFonts w:ascii="仿宋" w:eastAsia="仿宋" w:hAnsi="仿宋" w:cs="宋体" w:hint="eastAsia"/>
                <w:b/>
                <w:bCs/>
                <w:color w:val="000000"/>
                <w:kern w:val="0"/>
                <w:sz w:val="18"/>
                <w:szCs w:val="18"/>
              </w:rPr>
              <w:t>361.00</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878.96</w:t>
            </w:r>
          </w:p>
        </w:tc>
        <w:tc>
          <w:tcPr>
            <w:tcW w:w="1134" w:type="dxa"/>
            <w:shd w:val="clear" w:color="auto" w:fill="auto"/>
            <w:noWrap/>
            <w:vAlign w:val="center"/>
            <w:hideMark/>
          </w:tcPr>
          <w:p w:rsidR="006033DF" w:rsidRPr="005C5E3C" w:rsidRDefault="006033DF" w:rsidP="00D55771">
            <w:pPr>
              <w:widowControl/>
              <w:spacing w:line="56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64.58%</w:t>
            </w:r>
          </w:p>
        </w:tc>
        <w:tc>
          <w:tcPr>
            <w:tcW w:w="3402" w:type="dxa"/>
            <w:shd w:val="clear" w:color="auto" w:fill="auto"/>
            <w:noWrap/>
            <w:vAlign w:val="center"/>
            <w:hideMark/>
          </w:tcPr>
          <w:p w:rsidR="006033DF" w:rsidRPr="005C5E3C" w:rsidRDefault="006033DF"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w:t>
            </w:r>
          </w:p>
        </w:tc>
      </w:tr>
    </w:tbl>
    <w:p w:rsidR="00C6245D" w:rsidRPr="005C5E3C" w:rsidRDefault="00C6245D" w:rsidP="005F355A">
      <w:pPr>
        <w:spacing w:line="560" w:lineRule="exact"/>
        <w:ind w:firstLineChars="200" w:firstLine="640"/>
        <w:rPr>
          <w:rFonts w:ascii="仿宋" w:eastAsia="仿宋" w:hAnsi="仿宋"/>
          <w:sz w:val="32"/>
          <w:szCs w:val="32"/>
        </w:rPr>
      </w:pPr>
      <w:r w:rsidRPr="005C5E3C">
        <w:rPr>
          <w:rFonts w:ascii="仿宋" w:eastAsia="仿宋" w:hAnsi="仿宋" w:hint="eastAsia"/>
          <w:sz w:val="32"/>
          <w:szCs w:val="32"/>
        </w:rPr>
        <w:t>（7）省级文艺创作、影视精品及戏曲优秀艺术人才奖励补</w:t>
      </w:r>
      <w:r w:rsidRPr="005C5E3C">
        <w:rPr>
          <w:rFonts w:ascii="仿宋" w:eastAsia="仿宋" w:hAnsi="仿宋" w:hint="eastAsia"/>
          <w:sz w:val="32"/>
          <w:szCs w:val="32"/>
        </w:rPr>
        <w:lastRenderedPageBreak/>
        <w:t>助资金（电影精品资金）执行情况分析</w:t>
      </w:r>
    </w:p>
    <w:p w:rsidR="00144091" w:rsidRPr="005C5E3C" w:rsidRDefault="00977CFE" w:rsidP="005F355A">
      <w:pPr>
        <w:spacing w:line="560" w:lineRule="exact"/>
        <w:ind w:firstLineChars="200" w:firstLine="640"/>
        <w:rPr>
          <w:rFonts w:ascii="仿宋" w:eastAsia="仿宋" w:hAnsi="仿宋"/>
          <w:sz w:val="32"/>
          <w:szCs w:val="32"/>
        </w:rPr>
      </w:pPr>
      <w:r w:rsidRPr="005C5E3C">
        <w:rPr>
          <w:rFonts w:ascii="仿宋" w:eastAsia="仿宋" w:hAnsi="仿宋" w:hint="eastAsia"/>
          <w:sz w:val="32"/>
          <w:szCs w:val="32"/>
        </w:rPr>
        <w:t>省级文艺创作、影视精品及戏曲优秀艺术人才奖励补助资金（电影精品资金）项目2018年度预算资金</w:t>
      </w:r>
      <w:r w:rsidR="00B91FD4" w:rsidRPr="005C5E3C">
        <w:rPr>
          <w:rFonts w:ascii="仿宋" w:eastAsia="仿宋" w:hAnsi="仿宋"/>
          <w:sz w:val="32"/>
          <w:szCs w:val="32"/>
        </w:rPr>
        <w:tab/>
        <w:t>300.00</w:t>
      </w:r>
      <w:r w:rsidRPr="005C5E3C">
        <w:rPr>
          <w:rFonts w:ascii="仿宋" w:eastAsia="仿宋" w:hAnsi="仿宋" w:hint="eastAsia"/>
          <w:sz w:val="32"/>
          <w:szCs w:val="32"/>
        </w:rPr>
        <w:t>万元，实际执行</w:t>
      </w:r>
      <w:r w:rsidR="00B91FD4" w:rsidRPr="005C5E3C">
        <w:rPr>
          <w:rFonts w:ascii="仿宋" w:eastAsia="仿宋" w:hAnsi="仿宋"/>
          <w:sz w:val="32"/>
          <w:szCs w:val="32"/>
        </w:rPr>
        <w:t>300.00</w:t>
      </w:r>
      <w:r w:rsidRPr="005C5E3C">
        <w:rPr>
          <w:rFonts w:ascii="仿宋" w:eastAsia="仿宋" w:hAnsi="仿宋" w:hint="eastAsia"/>
          <w:sz w:val="32"/>
          <w:szCs w:val="32"/>
        </w:rPr>
        <w:t>万元，预算执行率</w:t>
      </w:r>
      <w:r w:rsidR="00B91FD4" w:rsidRPr="005C5E3C">
        <w:rPr>
          <w:rFonts w:ascii="仿宋" w:eastAsia="仿宋" w:hAnsi="仿宋" w:hint="eastAsia"/>
          <w:sz w:val="32"/>
          <w:szCs w:val="32"/>
        </w:rPr>
        <w:t>100</w:t>
      </w:r>
      <w:r w:rsidRPr="005C5E3C">
        <w:rPr>
          <w:rFonts w:ascii="仿宋" w:eastAsia="仿宋" w:hAnsi="仿宋" w:hint="eastAsia"/>
          <w:sz w:val="32"/>
          <w:szCs w:val="32"/>
        </w:rPr>
        <w:t>%。具体情况如下：</w:t>
      </w:r>
      <w:r w:rsidR="00144091" w:rsidRPr="005C5E3C">
        <w:rPr>
          <w:rFonts w:ascii="仿宋" w:eastAsia="仿宋" w:hAnsi="仿宋"/>
          <w:sz w:val="32"/>
          <w:szCs w:val="32"/>
        </w:rPr>
        <w:t xml:space="preserve">     </w:t>
      </w:r>
    </w:p>
    <w:tbl>
      <w:tblPr>
        <w:tblW w:w="9356"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253"/>
        <w:gridCol w:w="1560"/>
        <w:gridCol w:w="1559"/>
        <w:gridCol w:w="1984"/>
      </w:tblGrid>
      <w:tr w:rsidR="00144091" w:rsidRPr="005C5E3C" w:rsidTr="00144091">
        <w:trPr>
          <w:trHeight w:val="340"/>
        </w:trPr>
        <w:tc>
          <w:tcPr>
            <w:tcW w:w="4253"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项目明细</w:t>
            </w: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支出明细</w:t>
            </w:r>
          </w:p>
        </w:tc>
        <w:tc>
          <w:tcPr>
            <w:tcW w:w="1559"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作品数量(部)</w:t>
            </w:r>
          </w:p>
        </w:tc>
        <w:tc>
          <w:tcPr>
            <w:tcW w:w="1984"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支出金额(万元)</w:t>
            </w:r>
          </w:p>
        </w:tc>
      </w:tr>
      <w:tr w:rsidR="00144091" w:rsidRPr="005C5E3C" w:rsidTr="00144091">
        <w:trPr>
          <w:trHeight w:val="340"/>
        </w:trPr>
        <w:tc>
          <w:tcPr>
            <w:tcW w:w="4253" w:type="dxa"/>
            <w:vMerge w:val="restart"/>
            <w:shd w:val="clear" w:color="auto" w:fill="auto"/>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全省影视创作生产先进单位及作品奖励</w:t>
            </w: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电影奖励</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11</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160.00 </w:t>
            </w:r>
          </w:p>
        </w:tc>
      </w:tr>
      <w:tr w:rsidR="00144091" w:rsidRPr="005C5E3C" w:rsidTr="00144091">
        <w:trPr>
          <w:trHeight w:val="340"/>
        </w:trPr>
        <w:tc>
          <w:tcPr>
            <w:tcW w:w="4253" w:type="dxa"/>
            <w:vMerge/>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电视剧奖励</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7.50 </w:t>
            </w:r>
          </w:p>
        </w:tc>
      </w:tr>
      <w:tr w:rsidR="00144091" w:rsidRPr="005C5E3C" w:rsidTr="00144091">
        <w:trPr>
          <w:trHeight w:val="340"/>
        </w:trPr>
        <w:tc>
          <w:tcPr>
            <w:tcW w:w="4253" w:type="dxa"/>
            <w:vMerge/>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纪录片奖励</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8</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54.50 </w:t>
            </w:r>
          </w:p>
        </w:tc>
      </w:tr>
      <w:tr w:rsidR="00144091" w:rsidRPr="005C5E3C" w:rsidTr="00144091">
        <w:trPr>
          <w:trHeight w:val="340"/>
        </w:trPr>
        <w:tc>
          <w:tcPr>
            <w:tcW w:w="4253" w:type="dxa"/>
            <w:vMerge w:val="restart"/>
            <w:shd w:val="clear" w:color="auto" w:fill="auto"/>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西部类型优秀影视剧本征集评审</w:t>
            </w: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优秀剧本奖励</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13</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40.00 </w:t>
            </w:r>
          </w:p>
        </w:tc>
      </w:tr>
      <w:tr w:rsidR="00144091" w:rsidRPr="005C5E3C" w:rsidTr="00144091">
        <w:trPr>
          <w:trHeight w:val="340"/>
        </w:trPr>
        <w:tc>
          <w:tcPr>
            <w:tcW w:w="4253" w:type="dxa"/>
            <w:vMerge/>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评审费</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10.00 </w:t>
            </w:r>
          </w:p>
        </w:tc>
      </w:tr>
      <w:tr w:rsidR="00144091" w:rsidRPr="005C5E3C" w:rsidTr="00144091">
        <w:trPr>
          <w:trHeight w:val="340"/>
        </w:trPr>
        <w:tc>
          <w:tcPr>
            <w:tcW w:w="4253" w:type="dxa"/>
            <w:shd w:val="clear" w:color="auto" w:fill="auto"/>
            <w:vAlign w:val="center"/>
            <w:hideMark/>
          </w:tcPr>
          <w:p w:rsidR="00144091" w:rsidRPr="005C5E3C" w:rsidRDefault="00144091"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2018年度重要时间节点重点影视选题剧本孵化创作</w:t>
            </w:r>
          </w:p>
        </w:tc>
        <w:tc>
          <w:tcPr>
            <w:tcW w:w="1560" w:type="dxa"/>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优秀作品奖励</w:t>
            </w:r>
          </w:p>
        </w:tc>
        <w:tc>
          <w:tcPr>
            <w:tcW w:w="1559" w:type="dxa"/>
            <w:shd w:val="clear" w:color="auto" w:fill="auto"/>
            <w:noWrap/>
            <w:vAlign w:val="center"/>
            <w:hideMark/>
          </w:tcPr>
          <w:p w:rsidR="00144091" w:rsidRPr="005C5E3C" w:rsidRDefault="00144091" w:rsidP="0048020A">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16</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 xml:space="preserve">    28.00 </w:t>
            </w:r>
          </w:p>
        </w:tc>
      </w:tr>
      <w:tr w:rsidR="00144091" w:rsidRPr="005C5E3C" w:rsidTr="00144091">
        <w:trPr>
          <w:trHeight w:val="340"/>
        </w:trPr>
        <w:tc>
          <w:tcPr>
            <w:tcW w:w="5813" w:type="dxa"/>
            <w:gridSpan w:val="2"/>
            <w:shd w:val="clear" w:color="auto" w:fill="auto"/>
            <w:noWrap/>
            <w:vAlign w:val="center"/>
            <w:hideMark/>
          </w:tcPr>
          <w:p w:rsidR="00144091" w:rsidRPr="005C5E3C" w:rsidRDefault="00144091"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合计</w:t>
            </w:r>
          </w:p>
        </w:tc>
        <w:tc>
          <w:tcPr>
            <w:tcW w:w="1559" w:type="dxa"/>
            <w:shd w:val="clear" w:color="auto" w:fill="auto"/>
            <w:noWrap/>
            <w:vAlign w:val="center"/>
            <w:hideMark/>
          </w:tcPr>
          <w:p w:rsidR="00144091" w:rsidRPr="005C5E3C" w:rsidRDefault="00144091" w:rsidP="005F355A">
            <w:pPr>
              <w:widowControl/>
              <w:spacing w:line="560" w:lineRule="exac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w:t>
            </w:r>
          </w:p>
        </w:tc>
        <w:tc>
          <w:tcPr>
            <w:tcW w:w="1984" w:type="dxa"/>
            <w:shd w:val="clear" w:color="auto" w:fill="auto"/>
            <w:noWrap/>
            <w:vAlign w:val="center"/>
            <w:hideMark/>
          </w:tcPr>
          <w:p w:rsidR="00144091" w:rsidRPr="005C5E3C" w:rsidRDefault="00144091" w:rsidP="00D55771">
            <w:pPr>
              <w:widowControl/>
              <w:spacing w:line="560" w:lineRule="exact"/>
              <w:jc w:val="right"/>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 xml:space="preserve">  300.00 </w:t>
            </w:r>
          </w:p>
        </w:tc>
      </w:tr>
    </w:tbl>
    <w:p w:rsidR="001B44D2" w:rsidRPr="005C5E3C" w:rsidRDefault="001B44D2" w:rsidP="009809C1">
      <w:pPr>
        <w:pStyle w:val="2"/>
        <w:spacing w:line="560" w:lineRule="exact"/>
        <w:ind w:firstLineChars="200" w:firstLine="643"/>
        <w:rPr>
          <w:rFonts w:ascii="仿宋" w:eastAsia="仿宋" w:hAnsi="仿宋" w:cstheme="minorBidi"/>
        </w:rPr>
      </w:pPr>
      <w:bookmarkStart w:id="8" w:name="_Toc7357022"/>
      <w:r w:rsidRPr="005C5E3C">
        <w:rPr>
          <w:rFonts w:ascii="仿宋" w:eastAsia="仿宋" w:hAnsi="仿宋" w:cstheme="minorBidi" w:hint="eastAsia"/>
        </w:rPr>
        <w:t>3</w:t>
      </w:r>
      <w:r w:rsidR="00046A04" w:rsidRPr="005C5E3C">
        <w:rPr>
          <w:rFonts w:ascii="仿宋" w:eastAsia="仿宋" w:hAnsi="仿宋" w:cstheme="minorBidi" w:hint="eastAsia"/>
        </w:rPr>
        <w:t>.</w:t>
      </w:r>
      <w:r w:rsidRPr="005C5E3C">
        <w:rPr>
          <w:rFonts w:ascii="仿宋" w:eastAsia="仿宋" w:hAnsi="仿宋" w:cstheme="minorBidi" w:hint="eastAsia"/>
        </w:rPr>
        <w:t>项目资金管理情况分析</w:t>
      </w:r>
      <w:bookmarkEnd w:id="8"/>
    </w:p>
    <w:p w:rsidR="00721A0E" w:rsidRPr="005C5E3C" w:rsidRDefault="00A96F81" w:rsidP="005F355A">
      <w:pPr>
        <w:spacing w:line="560" w:lineRule="exact"/>
        <w:ind w:leftChars="50" w:left="105" w:firstLineChars="188" w:firstLine="602"/>
        <w:rPr>
          <w:rFonts w:ascii="仿宋" w:eastAsia="仿宋" w:hAnsi="仿宋" w:cs="仿宋_GB2312"/>
          <w:bCs/>
          <w:sz w:val="32"/>
          <w:szCs w:val="28"/>
        </w:rPr>
      </w:pPr>
      <w:r w:rsidRPr="005C5E3C">
        <w:rPr>
          <w:rFonts w:ascii="仿宋" w:eastAsia="仿宋" w:hAnsi="仿宋" w:cs="仿宋_GB2312" w:hint="eastAsia"/>
          <w:bCs/>
          <w:sz w:val="32"/>
          <w:szCs w:val="28"/>
        </w:rPr>
        <w:t>为规范和加强甘肃省</w:t>
      </w:r>
      <w:r w:rsidR="003D65A9" w:rsidRPr="005C5E3C">
        <w:rPr>
          <w:rFonts w:ascii="仿宋" w:eastAsia="仿宋" w:hAnsi="仿宋" w:cs="仿宋_GB2312" w:hint="eastAsia"/>
          <w:bCs/>
          <w:sz w:val="32"/>
          <w:szCs w:val="28"/>
        </w:rPr>
        <w:t>公共文化服务体系建设资金</w:t>
      </w:r>
      <w:r w:rsidRPr="005C5E3C">
        <w:rPr>
          <w:rFonts w:ascii="仿宋" w:eastAsia="仿宋" w:hAnsi="仿宋" w:cs="仿宋_GB2312" w:hint="eastAsia"/>
          <w:bCs/>
          <w:sz w:val="32"/>
          <w:szCs w:val="28"/>
        </w:rPr>
        <w:t>的管理，做好资金保障工作，提高资金使用效益，</w:t>
      </w:r>
      <w:r w:rsidR="008B0CDA" w:rsidRPr="005C5E3C">
        <w:rPr>
          <w:rFonts w:ascii="仿宋" w:eastAsia="仿宋" w:hAnsi="仿宋" w:cs="仿宋_GB2312" w:hint="eastAsia"/>
          <w:bCs/>
          <w:sz w:val="32"/>
          <w:szCs w:val="28"/>
        </w:rPr>
        <w:t>我局严格按照</w:t>
      </w:r>
      <w:r w:rsidR="00631CF2" w:rsidRPr="005C5E3C">
        <w:rPr>
          <w:rFonts w:ascii="仿宋" w:eastAsia="仿宋" w:hAnsi="仿宋" w:cs="仿宋_GB2312" w:hint="eastAsia"/>
          <w:bCs/>
          <w:sz w:val="32"/>
          <w:szCs w:val="28"/>
        </w:rPr>
        <w:t>《中央补助地方公共文化服务体系建设专项资金管理暂行办法》</w:t>
      </w:r>
      <w:r w:rsidR="008B0CDA" w:rsidRPr="005C5E3C">
        <w:rPr>
          <w:rFonts w:ascii="仿宋" w:eastAsia="仿宋" w:hAnsi="仿宋" w:cs="仿宋_GB2312" w:hint="eastAsia"/>
          <w:bCs/>
          <w:sz w:val="32"/>
          <w:szCs w:val="28"/>
        </w:rPr>
        <w:t>规定，专项资金实行“统一领导、分级管</w:t>
      </w:r>
      <w:r w:rsidR="006507E2" w:rsidRPr="005C5E3C">
        <w:rPr>
          <w:rFonts w:ascii="仿宋" w:eastAsia="仿宋" w:hAnsi="仿宋" w:cs="仿宋_GB2312" w:hint="eastAsia"/>
          <w:bCs/>
          <w:sz w:val="32"/>
          <w:szCs w:val="28"/>
        </w:rPr>
        <w:t>理、分级负责、专款专用</w:t>
      </w:r>
      <w:r w:rsidR="0048020A">
        <w:rPr>
          <w:rFonts w:ascii="仿宋" w:eastAsia="仿宋" w:hAnsi="仿宋" w:cs="仿宋_GB2312" w:hint="eastAsia"/>
          <w:bCs/>
          <w:sz w:val="32"/>
          <w:szCs w:val="28"/>
        </w:rPr>
        <w:t>、</w:t>
      </w:r>
      <w:r w:rsidR="006507E2" w:rsidRPr="005C5E3C">
        <w:rPr>
          <w:rFonts w:ascii="仿宋" w:eastAsia="仿宋" w:hAnsi="仿宋" w:cs="仿宋_GB2312" w:hint="eastAsia"/>
          <w:bCs/>
          <w:sz w:val="32"/>
          <w:szCs w:val="28"/>
        </w:rPr>
        <w:t>结余续用</w:t>
      </w:r>
      <w:r w:rsidR="0048020A">
        <w:rPr>
          <w:rFonts w:ascii="仿宋" w:eastAsia="仿宋" w:hAnsi="仿宋" w:cs="仿宋_GB2312" w:hint="eastAsia"/>
          <w:bCs/>
          <w:sz w:val="32"/>
          <w:szCs w:val="28"/>
        </w:rPr>
        <w:t>、</w:t>
      </w:r>
      <w:r w:rsidR="006507E2" w:rsidRPr="005C5E3C">
        <w:rPr>
          <w:rFonts w:ascii="仿宋" w:eastAsia="仿宋" w:hAnsi="仿宋" w:cs="仿宋_GB2312" w:hint="eastAsia"/>
          <w:bCs/>
          <w:sz w:val="32"/>
          <w:szCs w:val="28"/>
        </w:rPr>
        <w:t>跟踪反馈”的管理办法，加强资金</w:t>
      </w:r>
      <w:r w:rsidR="008B0CDA" w:rsidRPr="005C5E3C">
        <w:rPr>
          <w:rFonts w:ascii="仿宋" w:eastAsia="仿宋" w:hAnsi="仿宋" w:cs="仿宋_GB2312" w:hint="eastAsia"/>
          <w:bCs/>
          <w:sz w:val="32"/>
          <w:szCs w:val="28"/>
        </w:rPr>
        <w:t>管理，建立健全内部控制制度，确保财务会计信息的真实性、准确性</w:t>
      </w:r>
      <w:r w:rsidR="006507E2" w:rsidRPr="005C5E3C">
        <w:rPr>
          <w:rFonts w:ascii="仿宋" w:eastAsia="仿宋" w:hAnsi="仿宋" w:cs="仿宋_GB2312" w:hint="eastAsia"/>
          <w:bCs/>
          <w:sz w:val="32"/>
          <w:szCs w:val="28"/>
        </w:rPr>
        <w:t>,做到专款专用，无截留、挤占、挪用现象</w:t>
      </w:r>
      <w:r w:rsidR="008B0CDA" w:rsidRPr="005C5E3C">
        <w:rPr>
          <w:rFonts w:ascii="仿宋" w:eastAsia="仿宋" w:hAnsi="仿宋" w:cs="仿宋_GB2312" w:hint="eastAsia"/>
          <w:bCs/>
          <w:sz w:val="32"/>
          <w:szCs w:val="28"/>
        </w:rPr>
        <w:t>。</w:t>
      </w:r>
    </w:p>
    <w:p w:rsidR="00B3781E" w:rsidRPr="005C5E3C" w:rsidRDefault="00B3781E" w:rsidP="005F355A">
      <w:pPr>
        <w:spacing w:line="560" w:lineRule="exact"/>
        <w:ind w:leftChars="50" w:left="105" w:firstLineChars="188" w:firstLine="602"/>
        <w:rPr>
          <w:rFonts w:ascii="仿宋" w:eastAsia="仿宋" w:hAnsi="仿宋" w:cs="仿宋_GB2312"/>
          <w:bCs/>
          <w:sz w:val="32"/>
          <w:szCs w:val="28"/>
        </w:rPr>
      </w:pPr>
      <w:r w:rsidRPr="005C5E3C">
        <w:rPr>
          <w:rFonts w:ascii="仿宋" w:eastAsia="仿宋" w:hAnsi="仿宋" w:cs="仿宋_GB2312" w:hint="eastAsia"/>
          <w:bCs/>
          <w:sz w:val="32"/>
          <w:szCs w:val="28"/>
        </w:rPr>
        <w:t>为规范农村电影放映专项资金的使用管理，我局制定了《甘肃省农村电影公益放映场次补贴专项资金管理使用办法》，项目资金严格按制度管理，按程序使用。</w:t>
      </w:r>
      <w:r w:rsidR="006507E2" w:rsidRPr="005C5E3C">
        <w:rPr>
          <w:rFonts w:ascii="仿宋" w:eastAsia="仿宋" w:hAnsi="仿宋" w:cs="仿宋_GB2312" w:hint="eastAsia"/>
          <w:bCs/>
          <w:sz w:val="32"/>
          <w:szCs w:val="28"/>
        </w:rPr>
        <w:t>农家书屋出版物补充更</w:t>
      </w:r>
      <w:r w:rsidR="006507E2" w:rsidRPr="005C5E3C">
        <w:rPr>
          <w:rFonts w:ascii="仿宋" w:eastAsia="仿宋" w:hAnsi="仿宋" w:cs="仿宋_GB2312" w:hint="eastAsia"/>
          <w:bCs/>
          <w:sz w:val="32"/>
          <w:szCs w:val="28"/>
        </w:rPr>
        <w:lastRenderedPageBreak/>
        <w:t>新项目经过编制目录、召开专家评审会、招投标采购、检查验收等程序，严格</w:t>
      </w:r>
      <w:r w:rsidR="006507E2" w:rsidRPr="005C5E3C">
        <w:rPr>
          <w:rFonts w:ascii="仿宋" w:eastAsia="仿宋" w:hAnsi="仿宋" w:cs="仿宋_GB2312"/>
          <w:bCs/>
          <w:sz w:val="32"/>
          <w:szCs w:val="28"/>
        </w:rPr>
        <w:t>按预算</w:t>
      </w:r>
      <w:r w:rsidR="006507E2" w:rsidRPr="005C5E3C">
        <w:rPr>
          <w:rFonts w:ascii="仿宋" w:eastAsia="仿宋" w:hAnsi="仿宋" w:cs="仿宋_GB2312" w:hint="eastAsia"/>
          <w:bCs/>
          <w:sz w:val="32"/>
          <w:szCs w:val="28"/>
        </w:rPr>
        <w:t>支付</w:t>
      </w:r>
      <w:r w:rsidR="006507E2" w:rsidRPr="005C5E3C">
        <w:rPr>
          <w:rFonts w:ascii="仿宋" w:eastAsia="仿宋" w:hAnsi="仿宋" w:cs="仿宋_GB2312"/>
          <w:bCs/>
          <w:sz w:val="32"/>
          <w:szCs w:val="28"/>
        </w:rPr>
        <w:t>资金</w:t>
      </w:r>
      <w:r w:rsidR="006507E2" w:rsidRPr="005C5E3C">
        <w:rPr>
          <w:rFonts w:ascii="仿宋" w:eastAsia="仿宋" w:hAnsi="仿宋" w:cs="仿宋_GB2312" w:hint="eastAsia"/>
          <w:bCs/>
          <w:sz w:val="32"/>
          <w:szCs w:val="28"/>
        </w:rPr>
        <w:t>。</w:t>
      </w:r>
      <w:r w:rsidR="00631CF2" w:rsidRPr="005C5E3C">
        <w:rPr>
          <w:rFonts w:ascii="仿宋" w:eastAsia="仿宋" w:hAnsi="仿宋" w:cs="仿宋_GB2312" w:hint="eastAsia"/>
          <w:bCs/>
          <w:sz w:val="32"/>
          <w:szCs w:val="28"/>
        </w:rPr>
        <w:t>中央广播电视无线覆盖运维费</w:t>
      </w:r>
      <w:r w:rsidR="00950A12" w:rsidRPr="005C5E3C">
        <w:rPr>
          <w:rFonts w:ascii="仿宋" w:eastAsia="仿宋" w:hAnsi="仿宋" w:cs="仿宋_GB2312" w:hint="eastAsia"/>
          <w:bCs/>
          <w:sz w:val="32"/>
          <w:szCs w:val="28"/>
        </w:rPr>
        <w:t>、</w:t>
      </w:r>
      <w:r w:rsidR="00D070AF" w:rsidRPr="005C5E3C">
        <w:rPr>
          <w:rFonts w:ascii="仿宋" w:eastAsia="仿宋" w:hAnsi="仿宋" w:cs="仿宋_GB2312" w:hint="eastAsia"/>
          <w:bCs/>
          <w:sz w:val="32"/>
          <w:szCs w:val="28"/>
        </w:rPr>
        <w:t>民族自治县、边境县综合文化服务中心覆盖工程广播器材配置</w:t>
      </w:r>
      <w:r w:rsidR="00950A12" w:rsidRPr="005C5E3C">
        <w:rPr>
          <w:rFonts w:ascii="仿宋" w:eastAsia="仿宋" w:hAnsi="仿宋" w:cs="仿宋_GB2312" w:hint="eastAsia"/>
          <w:bCs/>
          <w:sz w:val="32"/>
          <w:szCs w:val="28"/>
        </w:rPr>
        <w:t>、</w:t>
      </w:r>
      <w:r w:rsidR="006F78F4" w:rsidRPr="005C5E3C">
        <w:rPr>
          <w:rFonts w:ascii="仿宋" w:eastAsia="仿宋" w:hAnsi="仿宋" w:cs="仿宋_GB2312" w:hint="eastAsia"/>
          <w:bCs/>
          <w:sz w:val="32"/>
          <w:szCs w:val="28"/>
        </w:rPr>
        <w:t>县级应急广播体系建设</w:t>
      </w:r>
      <w:r w:rsidR="00950A12" w:rsidRPr="005C5E3C">
        <w:rPr>
          <w:rFonts w:ascii="仿宋" w:eastAsia="仿宋" w:hAnsi="仿宋" w:cs="仿宋_GB2312" w:hint="eastAsia"/>
          <w:bCs/>
          <w:sz w:val="32"/>
          <w:szCs w:val="28"/>
        </w:rPr>
        <w:t>资金</w:t>
      </w:r>
      <w:r w:rsidR="004F385F" w:rsidRPr="005C5E3C">
        <w:rPr>
          <w:rFonts w:ascii="仿宋" w:eastAsia="仿宋" w:hAnsi="仿宋" w:cs="仿宋_GB2312" w:hint="eastAsia"/>
          <w:bCs/>
          <w:sz w:val="32"/>
          <w:szCs w:val="28"/>
        </w:rPr>
        <w:t>严格按照预算计划和使用途径，对项目进行分步实施，</w:t>
      </w:r>
      <w:r w:rsidR="00950A12" w:rsidRPr="005C5E3C">
        <w:rPr>
          <w:rFonts w:ascii="仿宋" w:eastAsia="仿宋" w:hAnsi="仿宋" w:cs="仿宋_GB2312" w:hint="eastAsia"/>
          <w:bCs/>
          <w:sz w:val="32"/>
          <w:szCs w:val="28"/>
        </w:rPr>
        <w:t>各台站工程</w:t>
      </w:r>
      <w:r w:rsidR="00A41953" w:rsidRPr="005C5E3C">
        <w:rPr>
          <w:rFonts w:ascii="仿宋" w:eastAsia="仿宋" w:hAnsi="仿宋" w:cs="仿宋_GB2312" w:hint="eastAsia"/>
          <w:bCs/>
          <w:sz w:val="32"/>
          <w:szCs w:val="28"/>
        </w:rPr>
        <w:t>严格</w:t>
      </w:r>
      <w:r w:rsidR="00A41953" w:rsidRPr="005C5E3C">
        <w:rPr>
          <w:rFonts w:ascii="仿宋" w:eastAsia="仿宋" w:hAnsi="仿宋" w:cs="仿宋_GB2312"/>
          <w:bCs/>
          <w:sz w:val="32"/>
          <w:szCs w:val="28"/>
        </w:rPr>
        <w:t>按</w:t>
      </w:r>
      <w:r w:rsidR="00A41953" w:rsidRPr="005C5E3C">
        <w:rPr>
          <w:rFonts w:ascii="仿宋" w:eastAsia="仿宋" w:hAnsi="仿宋" w:cs="仿宋_GB2312" w:hint="eastAsia"/>
          <w:bCs/>
          <w:sz w:val="32"/>
          <w:szCs w:val="28"/>
        </w:rPr>
        <w:t>项目建设制度执行，</w:t>
      </w:r>
      <w:r w:rsidR="004F385F" w:rsidRPr="005C5E3C">
        <w:rPr>
          <w:rFonts w:ascii="仿宋" w:eastAsia="仿宋" w:hAnsi="仿宋" w:cs="仿宋_GB2312" w:hint="eastAsia"/>
          <w:bCs/>
          <w:sz w:val="32"/>
          <w:szCs w:val="28"/>
        </w:rPr>
        <w:t>合理安排资金拨付</w:t>
      </w:r>
      <w:r w:rsidR="00950A12" w:rsidRPr="005C5E3C">
        <w:rPr>
          <w:rFonts w:ascii="仿宋" w:eastAsia="仿宋" w:hAnsi="仿宋" w:cs="仿宋_GB2312" w:hint="eastAsia"/>
          <w:bCs/>
          <w:sz w:val="32"/>
          <w:szCs w:val="28"/>
        </w:rPr>
        <w:t>，</w:t>
      </w:r>
      <w:r w:rsidR="00A41953" w:rsidRPr="005C5E3C">
        <w:rPr>
          <w:rFonts w:ascii="仿宋" w:eastAsia="仿宋" w:hAnsi="仿宋" w:cs="仿宋_GB2312" w:hint="eastAsia"/>
          <w:bCs/>
          <w:sz w:val="32"/>
          <w:szCs w:val="28"/>
        </w:rPr>
        <w:t>做到专款专用、厉行节约</w:t>
      </w:r>
      <w:r w:rsidR="004F385F" w:rsidRPr="005C5E3C">
        <w:rPr>
          <w:rFonts w:ascii="仿宋" w:eastAsia="仿宋" w:hAnsi="仿宋" w:cs="仿宋_GB2312" w:hint="eastAsia"/>
          <w:bCs/>
          <w:sz w:val="32"/>
          <w:szCs w:val="28"/>
        </w:rPr>
        <w:t>。</w:t>
      </w:r>
      <w:r w:rsidRPr="005C5E3C">
        <w:rPr>
          <w:rFonts w:ascii="仿宋" w:eastAsia="仿宋" w:hAnsi="仿宋" w:cs="仿宋_GB2312" w:hint="eastAsia"/>
          <w:bCs/>
          <w:sz w:val="32"/>
          <w:szCs w:val="28"/>
        </w:rPr>
        <w:t>电影精品资金根据《甘肃省精品剧目、影视精品专项资金管理办法》（甘</w:t>
      </w:r>
      <w:r w:rsidRPr="00CB56F3">
        <w:rPr>
          <w:rFonts w:ascii="仿宋" w:eastAsia="仿宋" w:hAnsi="仿宋" w:cs="仿宋_GB2312" w:hint="eastAsia"/>
          <w:bCs/>
          <w:sz w:val="32"/>
          <w:szCs w:val="28"/>
        </w:rPr>
        <w:t>财科</w:t>
      </w:r>
      <w:r w:rsidR="00CB56F3" w:rsidRPr="00CB56F3">
        <w:rPr>
          <w:rFonts w:ascii="仿宋" w:eastAsia="仿宋" w:hAnsi="仿宋" w:cs="Times New Roman" w:hint="eastAsia"/>
          <w:color w:val="000000" w:themeColor="text1"/>
          <w:sz w:val="32"/>
          <w:szCs w:val="32"/>
        </w:rPr>
        <w:t>﹝201</w:t>
      </w:r>
      <w:r w:rsidR="00CB56F3" w:rsidRPr="00CB56F3">
        <w:rPr>
          <w:rFonts w:ascii="仿宋" w:eastAsia="仿宋" w:hAnsi="仿宋"/>
          <w:color w:val="000000" w:themeColor="text1"/>
          <w:sz w:val="32"/>
          <w:szCs w:val="32"/>
        </w:rPr>
        <w:t>8</w:t>
      </w:r>
      <w:r w:rsidR="00CB56F3" w:rsidRPr="00CB56F3">
        <w:rPr>
          <w:rFonts w:ascii="仿宋" w:eastAsia="仿宋" w:hAnsi="仿宋" w:cs="Times New Roman" w:hint="eastAsia"/>
          <w:color w:val="000000" w:themeColor="text1"/>
          <w:sz w:val="32"/>
          <w:szCs w:val="32"/>
        </w:rPr>
        <w:t>﹞</w:t>
      </w:r>
      <w:r w:rsidRPr="00CB56F3">
        <w:rPr>
          <w:rFonts w:ascii="仿宋" w:eastAsia="仿宋" w:hAnsi="仿宋" w:cs="仿宋_GB2312" w:hint="eastAsia"/>
          <w:bCs/>
          <w:sz w:val="32"/>
          <w:szCs w:val="28"/>
        </w:rPr>
        <w:t>36号）</w:t>
      </w:r>
      <w:r w:rsidRPr="005C5E3C">
        <w:rPr>
          <w:rFonts w:ascii="仿宋" w:eastAsia="仿宋" w:hAnsi="仿宋" w:cs="仿宋_GB2312" w:hint="eastAsia"/>
          <w:bCs/>
          <w:sz w:val="32"/>
          <w:szCs w:val="28"/>
        </w:rPr>
        <w:t>规定，按照办</w:t>
      </w:r>
      <w:r w:rsidR="006507E2" w:rsidRPr="005C5E3C">
        <w:rPr>
          <w:rFonts w:ascii="仿宋" w:eastAsia="仿宋" w:hAnsi="仿宋" w:cs="仿宋_GB2312" w:hint="eastAsia"/>
          <w:bCs/>
          <w:sz w:val="32"/>
          <w:szCs w:val="28"/>
        </w:rPr>
        <w:t>法中的奖励表彰和奖励范围，严格执行有关支出，所有奖励资金均</w:t>
      </w:r>
      <w:r w:rsidR="00950A12" w:rsidRPr="005C5E3C">
        <w:rPr>
          <w:rFonts w:ascii="仿宋" w:eastAsia="仿宋" w:hAnsi="仿宋" w:cs="仿宋_GB2312" w:hint="eastAsia"/>
          <w:bCs/>
          <w:sz w:val="32"/>
          <w:szCs w:val="28"/>
        </w:rPr>
        <w:t>足额</w:t>
      </w:r>
      <w:r w:rsidRPr="005C5E3C">
        <w:rPr>
          <w:rFonts w:ascii="仿宋" w:eastAsia="仿宋" w:hAnsi="仿宋" w:cs="仿宋_GB2312" w:hint="eastAsia"/>
          <w:bCs/>
          <w:sz w:val="32"/>
          <w:szCs w:val="28"/>
        </w:rPr>
        <w:t>拨付到有关单位。</w:t>
      </w:r>
    </w:p>
    <w:p w:rsidR="00596BCE" w:rsidRPr="005C5E3C" w:rsidRDefault="00822A55" w:rsidP="00DC4A65">
      <w:pPr>
        <w:pStyle w:val="2"/>
        <w:spacing w:line="560" w:lineRule="exact"/>
        <w:ind w:firstLineChars="200" w:firstLine="640"/>
        <w:rPr>
          <w:rFonts w:ascii="楷体" w:eastAsia="楷体" w:hAnsi="楷体" w:cstheme="minorBidi"/>
          <w:b w:val="0"/>
        </w:rPr>
      </w:pPr>
      <w:bookmarkStart w:id="9" w:name="_Toc7357023"/>
      <w:r w:rsidRPr="005C5E3C">
        <w:rPr>
          <w:rFonts w:ascii="楷体" w:eastAsia="楷体" w:hAnsi="楷体" w:cstheme="minorBidi" w:hint="eastAsia"/>
          <w:b w:val="0"/>
        </w:rPr>
        <w:t>（二） 项目绩效指标完成情况分析</w:t>
      </w:r>
      <w:bookmarkEnd w:id="9"/>
    </w:p>
    <w:p w:rsidR="001F7015" w:rsidRPr="005C5E3C" w:rsidRDefault="001F7015" w:rsidP="00DC4A65">
      <w:pPr>
        <w:pStyle w:val="2"/>
        <w:spacing w:line="560" w:lineRule="exact"/>
        <w:ind w:firstLineChars="200" w:firstLine="643"/>
        <w:rPr>
          <w:rFonts w:ascii="仿宋" w:eastAsia="仿宋" w:hAnsi="仿宋" w:cstheme="minorBidi"/>
        </w:rPr>
      </w:pPr>
      <w:bookmarkStart w:id="10" w:name="_Toc7357024"/>
      <w:r w:rsidRPr="005C5E3C">
        <w:rPr>
          <w:rFonts w:ascii="仿宋" w:eastAsia="仿宋" w:hAnsi="仿宋" w:cstheme="minorBidi" w:hint="eastAsia"/>
        </w:rPr>
        <w:t>1</w:t>
      </w:r>
      <w:r w:rsidR="00046A04" w:rsidRPr="005C5E3C">
        <w:rPr>
          <w:rFonts w:ascii="仿宋" w:eastAsia="仿宋" w:hAnsi="仿宋" w:cstheme="minorBidi" w:hint="eastAsia"/>
        </w:rPr>
        <w:t>.</w:t>
      </w:r>
      <w:r w:rsidRPr="005C5E3C">
        <w:rPr>
          <w:rFonts w:ascii="仿宋" w:eastAsia="仿宋" w:hAnsi="仿宋" w:cstheme="minorBidi" w:hint="eastAsia"/>
        </w:rPr>
        <w:t>项目</w:t>
      </w:r>
      <w:r w:rsidRPr="005C5E3C">
        <w:rPr>
          <w:rFonts w:ascii="仿宋" w:eastAsia="仿宋" w:hAnsi="仿宋" w:cstheme="minorBidi"/>
        </w:rPr>
        <w:t>总体</w:t>
      </w:r>
      <w:r w:rsidRPr="005C5E3C">
        <w:rPr>
          <w:rFonts w:ascii="仿宋" w:eastAsia="仿宋" w:hAnsi="仿宋" w:cstheme="minorBidi" w:hint="eastAsia"/>
        </w:rPr>
        <w:t>绩效指标完成情况分析</w:t>
      </w:r>
      <w:bookmarkEnd w:id="10"/>
    </w:p>
    <w:p w:rsidR="00596BCE" w:rsidRPr="005C5E3C" w:rsidRDefault="001F7015" w:rsidP="00DC4A65">
      <w:pPr>
        <w:spacing w:line="560" w:lineRule="exact"/>
        <w:ind w:firstLineChars="200" w:firstLine="640"/>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00822A55" w:rsidRPr="005C5E3C">
        <w:rPr>
          <w:rFonts w:ascii="仿宋" w:eastAsia="仿宋" w:hAnsi="仿宋" w:cs="仿宋_GB2312" w:hint="eastAsia"/>
          <w:bCs/>
          <w:sz w:val="32"/>
          <w:szCs w:val="28"/>
        </w:rPr>
        <w:t>产出指标完成情况分析</w:t>
      </w:r>
    </w:p>
    <w:tbl>
      <w:tblPr>
        <w:tblW w:w="9498" w:type="dxa"/>
        <w:tblInd w:w="-34"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42"/>
        <w:gridCol w:w="993"/>
        <w:gridCol w:w="1167"/>
        <w:gridCol w:w="4219"/>
        <w:gridCol w:w="1418"/>
        <w:gridCol w:w="1559"/>
      </w:tblGrid>
      <w:tr w:rsidR="003D1730" w:rsidRPr="005C5E3C" w:rsidTr="0036153F">
        <w:trPr>
          <w:trHeight w:val="340"/>
          <w:tblHeader/>
        </w:trPr>
        <w:tc>
          <w:tcPr>
            <w:tcW w:w="1135" w:type="dxa"/>
            <w:gridSpan w:val="2"/>
            <w:shd w:val="clear" w:color="auto" w:fill="auto"/>
            <w:vAlign w:val="center"/>
            <w:hideMark/>
          </w:tcPr>
          <w:p w:rsidR="003D1730" w:rsidRPr="005C5E3C" w:rsidRDefault="003D1730"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一级指标</w:t>
            </w:r>
          </w:p>
        </w:tc>
        <w:tc>
          <w:tcPr>
            <w:tcW w:w="1167" w:type="dxa"/>
            <w:shd w:val="clear" w:color="auto" w:fill="auto"/>
            <w:vAlign w:val="center"/>
            <w:hideMark/>
          </w:tcPr>
          <w:p w:rsidR="003D1730" w:rsidRPr="005C5E3C" w:rsidRDefault="003D1730"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二级指标</w:t>
            </w:r>
          </w:p>
        </w:tc>
        <w:tc>
          <w:tcPr>
            <w:tcW w:w="4219" w:type="dxa"/>
            <w:shd w:val="clear" w:color="auto" w:fill="auto"/>
            <w:vAlign w:val="center"/>
            <w:hideMark/>
          </w:tcPr>
          <w:p w:rsidR="003D1730" w:rsidRPr="005C5E3C" w:rsidRDefault="003D1730"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三级指标</w:t>
            </w:r>
          </w:p>
        </w:tc>
        <w:tc>
          <w:tcPr>
            <w:tcW w:w="1418" w:type="dxa"/>
            <w:shd w:val="clear" w:color="auto" w:fill="auto"/>
            <w:vAlign w:val="center"/>
            <w:hideMark/>
          </w:tcPr>
          <w:p w:rsidR="003D1730" w:rsidRPr="005C5E3C" w:rsidRDefault="003D1730"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年度指标值</w:t>
            </w:r>
          </w:p>
        </w:tc>
        <w:tc>
          <w:tcPr>
            <w:tcW w:w="1559" w:type="dxa"/>
            <w:shd w:val="clear" w:color="auto" w:fill="auto"/>
            <w:vAlign w:val="center"/>
            <w:hideMark/>
          </w:tcPr>
          <w:p w:rsidR="003D1730" w:rsidRPr="005C5E3C" w:rsidRDefault="003D1730"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全年完成值</w:t>
            </w:r>
          </w:p>
        </w:tc>
      </w:tr>
      <w:tr w:rsidR="003D1730" w:rsidRPr="005C5E3C" w:rsidTr="0036153F">
        <w:trPr>
          <w:gridBefore w:val="1"/>
          <w:wBefore w:w="142" w:type="dxa"/>
          <w:trHeight w:val="340"/>
        </w:trPr>
        <w:tc>
          <w:tcPr>
            <w:tcW w:w="993" w:type="dxa"/>
            <w:vMerge w:val="restart"/>
            <w:shd w:val="clear" w:color="auto" w:fill="auto"/>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产出指标</w:t>
            </w:r>
          </w:p>
        </w:tc>
        <w:tc>
          <w:tcPr>
            <w:tcW w:w="1167" w:type="dxa"/>
            <w:vMerge w:val="restart"/>
            <w:shd w:val="clear" w:color="auto" w:fill="auto"/>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4219" w:type="dxa"/>
            <w:shd w:val="clear" w:color="000000" w:fill="FFFFFF"/>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指标1：电影放映“一村一月一场”指标完成率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D1730"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000000" w:fill="FFFFFF"/>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指标2：全省10000家农家书屋出版物补充更新率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D1730"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000000" w:fill="FFFFFF"/>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指标3：发射设备及附属设备正常运转率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F2B47" w:rsidRPr="005C5E3C" w:rsidTr="00B20462">
        <w:trPr>
          <w:gridBefore w:val="1"/>
          <w:wBefore w:w="142" w:type="dxa"/>
          <w:trHeight w:val="340"/>
        </w:trPr>
        <w:tc>
          <w:tcPr>
            <w:tcW w:w="993" w:type="dxa"/>
            <w:vMerge/>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p>
        </w:tc>
        <w:tc>
          <w:tcPr>
            <w:tcW w:w="4219" w:type="dxa"/>
            <w:shd w:val="clear" w:color="000000" w:fill="FFFFFF"/>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指标4：</w:t>
            </w:r>
            <w:r w:rsidR="00D070AF" w:rsidRPr="005C5E3C">
              <w:rPr>
                <w:rFonts w:ascii="仿宋" w:eastAsia="仿宋" w:hAnsi="仿宋" w:cs="宋体" w:hint="eastAsia"/>
                <w:kern w:val="0"/>
                <w:sz w:val="18"/>
                <w:szCs w:val="18"/>
              </w:rPr>
              <w:t>民族自治县、边境县综合文化服务中心覆盖工程广播器材配置</w:t>
            </w:r>
            <w:r w:rsidRPr="005C5E3C">
              <w:rPr>
                <w:rFonts w:ascii="仿宋" w:eastAsia="仿宋" w:hAnsi="仿宋" w:cs="宋体" w:hint="eastAsia"/>
                <w:kern w:val="0"/>
                <w:sz w:val="18"/>
                <w:szCs w:val="18"/>
              </w:rPr>
              <w:t>任务完成率</w:t>
            </w:r>
          </w:p>
        </w:tc>
        <w:tc>
          <w:tcPr>
            <w:tcW w:w="1418"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hideMark/>
          </w:tcPr>
          <w:p w:rsidR="003F2B47" w:rsidRPr="005C5E3C" w:rsidRDefault="003F2B4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72.13%</w:t>
            </w:r>
          </w:p>
        </w:tc>
      </w:tr>
      <w:tr w:rsidR="003F2B47" w:rsidRPr="005C5E3C" w:rsidTr="00B20462">
        <w:trPr>
          <w:gridBefore w:val="1"/>
          <w:wBefore w:w="142" w:type="dxa"/>
          <w:trHeight w:val="340"/>
        </w:trPr>
        <w:tc>
          <w:tcPr>
            <w:tcW w:w="993" w:type="dxa"/>
            <w:vMerge/>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p>
        </w:tc>
        <w:tc>
          <w:tcPr>
            <w:tcW w:w="4219" w:type="dxa"/>
            <w:shd w:val="clear" w:color="000000" w:fill="FFFFFF"/>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指标5：县级应急广播体系建设完成率</w:t>
            </w:r>
          </w:p>
        </w:tc>
        <w:tc>
          <w:tcPr>
            <w:tcW w:w="1418"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hideMark/>
          </w:tcPr>
          <w:p w:rsidR="003F2B47" w:rsidRPr="005C5E3C" w:rsidRDefault="003F2B4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kern w:val="0"/>
                <w:sz w:val="18"/>
                <w:szCs w:val="18"/>
              </w:rPr>
              <w:t>64.58%</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指标6：影视精品完成率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restart"/>
            <w:shd w:val="clear" w:color="auto" w:fill="auto"/>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指标1：年度内放映有效场次数量达标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指标2：保证更新出版物全部正版  </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指标3：发射设备三满优质播出率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指标4：广播器材设备正常运转率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指标5：应急设备正常运转率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指标6：影视精品评选情况</w:t>
            </w:r>
          </w:p>
        </w:tc>
        <w:tc>
          <w:tcPr>
            <w:tcW w:w="1418" w:type="dxa"/>
            <w:shd w:val="clear" w:color="auto" w:fill="auto"/>
            <w:vAlign w:val="center"/>
            <w:hideMark/>
          </w:tcPr>
          <w:p w:rsidR="003D1730" w:rsidRPr="005C5E3C" w:rsidRDefault="00662F83"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网上</w:t>
            </w:r>
            <w:r w:rsidR="003D1730" w:rsidRPr="005C5E3C">
              <w:rPr>
                <w:rFonts w:ascii="仿宋" w:eastAsia="仿宋" w:hAnsi="仿宋" w:cs="宋体" w:hint="eastAsia"/>
                <w:kern w:val="0"/>
                <w:sz w:val="18"/>
                <w:szCs w:val="18"/>
              </w:rPr>
              <w:t>公示</w:t>
            </w:r>
          </w:p>
        </w:tc>
        <w:tc>
          <w:tcPr>
            <w:tcW w:w="1559" w:type="dxa"/>
            <w:shd w:val="clear" w:color="auto" w:fill="auto"/>
            <w:vAlign w:val="center"/>
            <w:hideMark/>
          </w:tcPr>
          <w:p w:rsidR="003D1730" w:rsidRPr="005C5E3C" w:rsidRDefault="00662F83"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网上</w:t>
            </w:r>
            <w:r w:rsidR="003D1730" w:rsidRPr="005C5E3C">
              <w:rPr>
                <w:rFonts w:ascii="仿宋" w:eastAsia="仿宋" w:hAnsi="仿宋" w:cs="宋体" w:hint="eastAsia"/>
                <w:kern w:val="0"/>
                <w:sz w:val="18"/>
                <w:szCs w:val="18"/>
              </w:rPr>
              <w:t>公示</w:t>
            </w:r>
          </w:p>
        </w:tc>
      </w:tr>
      <w:tr w:rsidR="0036153F" w:rsidRPr="005C5E3C" w:rsidTr="0036153F">
        <w:trPr>
          <w:gridBefore w:val="1"/>
          <w:wBefore w:w="142" w:type="dxa"/>
          <w:trHeight w:val="340"/>
        </w:trPr>
        <w:tc>
          <w:tcPr>
            <w:tcW w:w="993" w:type="dxa"/>
            <w:vMerge/>
            <w:vAlign w:val="center"/>
            <w:hideMark/>
          </w:tcPr>
          <w:p w:rsidR="003D1730" w:rsidRPr="005C5E3C" w:rsidRDefault="003D1730" w:rsidP="00D55771">
            <w:pPr>
              <w:widowControl/>
              <w:spacing w:line="560" w:lineRule="exact"/>
              <w:jc w:val="center"/>
              <w:rPr>
                <w:rFonts w:ascii="仿宋" w:eastAsia="仿宋" w:hAnsi="仿宋" w:cs="宋体"/>
                <w:color w:val="000000"/>
                <w:kern w:val="0"/>
                <w:sz w:val="18"/>
                <w:szCs w:val="18"/>
              </w:rPr>
            </w:pPr>
          </w:p>
        </w:tc>
        <w:tc>
          <w:tcPr>
            <w:tcW w:w="1167" w:type="dxa"/>
            <w:vMerge w:val="restart"/>
            <w:shd w:val="clear" w:color="auto" w:fill="auto"/>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指标1：年度内完成196692有效场次放映</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5F355A">
            <w:pPr>
              <w:widowControl/>
              <w:spacing w:line="560" w:lineRule="exact"/>
              <w:rPr>
                <w:rFonts w:ascii="仿宋" w:eastAsia="仿宋" w:hAnsi="仿宋" w:cs="宋体"/>
                <w:color w:val="000000"/>
                <w:kern w:val="0"/>
                <w:sz w:val="18"/>
                <w:szCs w:val="18"/>
              </w:rPr>
            </w:pPr>
          </w:p>
        </w:tc>
        <w:tc>
          <w:tcPr>
            <w:tcW w:w="1167" w:type="dxa"/>
            <w:vMerge/>
            <w:vAlign w:val="center"/>
            <w:hideMark/>
          </w:tcPr>
          <w:p w:rsidR="003D1730" w:rsidRPr="005C5E3C" w:rsidRDefault="003D1730" w:rsidP="005F355A">
            <w:pPr>
              <w:widowControl/>
              <w:spacing w:line="560" w:lineRule="exact"/>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指标2：10月份之前完成补充更新 </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5F355A">
            <w:pPr>
              <w:widowControl/>
              <w:spacing w:line="560" w:lineRule="exact"/>
              <w:rPr>
                <w:rFonts w:ascii="仿宋" w:eastAsia="仿宋" w:hAnsi="仿宋" w:cs="宋体"/>
                <w:color w:val="000000"/>
                <w:kern w:val="0"/>
                <w:sz w:val="18"/>
                <w:szCs w:val="18"/>
              </w:rPr>
            </w:pPr>
          </w:p>
        </w:tc>
        <w:tc>
          <w:tcPr>
            <w:tcW w:w="1167" w:type="dxa"/>
            <w:vMerge/>
            <w:vAlign w:val="center"/>
            <w:hideMark/>
          </w:tcPr>
          <w:p w:rsidR="003D1730" w:rsidRPr="005C5E3C" w:rsidRDefault="003D1730" w:rsidP="005F355A">
            <w:pPr>
              <w:widowControl/>
              <w:spacing w:line="560" w:lineRule="exact"/>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指标3：发射设备准时播出率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36153F" w:rsidRPr="005C5E3C" w:rsidTr="0036153F">
        <w:trPr>
          <w:gridBefore w:val="1"/>
          <w:wBefore w:w="142" w:type="dxa"/>
          <w:trHeight w:val="340"/>
        </w:trPr>
        <w:tc>
          <w:tcPr>
            <w:tcW w:w="993" w:type="dxa"/>
            <w:vMerge/>
            <w:vAlign w:val="center"/>
            <w:hideMark/>
          </w:tcPr>
          <w:p w:rsidR="003D1730" w:rsidRPr="005C5E3C" w:rsidRDefault="003D1730" w:rsidP="005F355A">
            <w:pPr>
              <w:widowControl/>
              <w:spacing w:line="560" w:lineRule="exact"/>
              <w:rPr>
                <w:rFonts w:ascii="仿宋" w:eastAsia="仿宋" w:hAnsi="仿宋" w:cs="宋体"/>
                <w:color w:val="000000"/>
                <w:kern w:val="0"/>
                <w:sz w:val="18"/>
                <w:szCs w:val="18"/>
              </w:rPr>
            </w:pPr>
          </w:p>
        </w:tc>
        <w:tc>
          <w:tcPr>
            <w:tcW w:w="1167" w:type="dxa"/>
            <w:vMerge/>
            <w:vAlign w:val="center"/>
            <w:hideMark/>
          </w:tcPr>
          <w:p w:rsidR="003D1730" w:rsidRPr="005C5E3C" w:rsidRDefault="003D1730" w:rsidP="005F355A">
            <w:pPr>
              <w:widowControl/>
              <w:spacing w:line="560" w:lineRule="exact"/>
              <w:rPr>
                <w:rFonts w:ascii="仿宋" w:eastAsia="仿宋" w:hAnsi="仿宋" w:cs="宋体"/>
                <w:kern w:val="0"/>
                <w:sz w:val="18"/>
                <w:szCs w:val="18"/>
              </w:rPr>
            </w:pP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指标4：完成时间</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1559"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r>
      <w:tr w:rsidR="0036153F" w:rsidRPr="005C5E3C" w:rsidTr="0036153F">
        <w:trPr>
          <w:gridBefore w:val="1"/>
          <w:wBefore w:w="142" w:type="dxa"/>
          <w:trHeight w:val="340"/>
        </w:trPr>
        <w:tc>
          <w:tcPr>
            <w:tcW w:w="993" w:type="dxa"/>
            <w:vMerge/>
            <w:vAlign w:val="center"/>
            <w:hideMark/>
          </w:tcPr>
          <w:p w:rsidR="003D1730" w:rsidRPr="005C5E3C" w:rsidRDefault="003D1730" w:rsidP="005F355A">
            <w:pPr>
              <w:widowControl/>
              <w:spacing w:line="560" w:lineRule="exact"/>
              <w:rPr>
                <w:rFonts w:ascii="仿宋" w:eastAsia="仿宋" w:hAnsi="仿宋" w:cs="宋体"/>
                <w:color w:val="000000"/>
                <w:kern w:val="0"/>
                <w:sz w:val="18"/>
                <w:szCs w:val="18"/>
              </w:rPr>
            </w:pPr>
          </w:p>
        </w:tc>
        <w:tc>
          <w:tcPr>
            <w:tcW w:w="1167" w:type="dxa"/>
            <w:shd w:val="clear" w:color="auto" w:fill="auto"/>
            <w:vAlign w:val="center"/>
            <w:hideMark/>
          </w:tcPr>
          <w:p w:rsidR="003D1730" w:rsidRPr="005C5E3C" w:rsidRDefault="003D1730"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4219" w:type="dxa"/>
            <w:shd w:val="clear" w:color="auto" w:fill="auto"/>
            <w:vAlign w:val="center"/>
            <w:hideMark/>
          </w:tcPr>
          <w:p w:rsidR="003D1730" w:rsidRPr="005C5E3C" w:rsidRDefault="003D1730"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指标1：专项资金支出率</w:t>
            </w:r>
          </w:p>
        </w:tc>
        <w:tc>
          <w:tcPr>
            <w:tcW w:w="1418" w:type="dxa"/>
            <w:shd w:val="clear" w:color="auto" w:fill="auto"/>
            <w:vAlign w:val="center"/>
            <w:hideMark/>
          </w:tcPr>
          <w:p w:rsidR="003D1730" w:rsidRPr="005C5E3C" w:rsidRDefault="003D173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≥90%</w:t>
            </w:r>
          </w:p>
        </w:tc>
        <w:tc>
          <w:tcPr>
            <w:tcW w:w="1559" w:type="dxa"/>
            <w:shd w:val="clear" w:color="auto" w:fill="auto"/>
            <w:vAlign w:val="center"/>
            <w:hideMark/>
          </w:tcPr>
          <w:p w:rsidR="003D1730" w:rsidRPr="005C5E3C" w:rsidRDefault="00095EC0"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81.36</w:t>
            </w:r>
            <w:r w:rsidR="003D1730" w:rsidRPr="005C5E3C">
              <w:rPr>
                <w:rFonts w:ascii="仿宋" w:eastAsia="仿宋" w:hAnsi="仿宋" w:cs="宋体" w:hint="eastAsia"/>
                <w:kern w:val="0"/>
                <w:sz w:val="18"/>
                <w:szCs w:val="18"/>
              </w:rPr>
              <w:t>%</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（2）效益指标完成情况分析</w:t>
      </w:r>
    </w:p>
    <w:tbl>
      <w:tblPr>
        <w:tblW w:w="9356" w:type="dxa"/>
        <w:tblInd w:w="10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3"/>
        <w:gridCol w:w="987"/>
        <w:gridCol w:w="2840"/>
        <w:gridCol w:w="2268"/>
        <w:gridCol w:w="2268"/>
      </w:tblGrid>
      <w:tr w:rsidR="0036153F" w:rsidRPr="005C5E3C" w:rsidTr="003F2B47">
        <w:trPr>
          <w:trHeight w:val="340"/>
          <w:tblHeader/>
        </w:trPr>
        <w:tc>
          <w:tcPr>
            <w:tcW w:w="993"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一级指标</w:t>
            </w:r>
          </w:p>
        </w:tc>
        <w:tc>
          <w:tcPr>
            <w:tcW w:w="987"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二级指标</w:t>
            </w:r>
          </w:p>
        </w:tc>
        <w:tc>
          <w:tcPr>
            <w:tcW w:w="2840"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三级指标</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年度指标值</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全年完成值</w:t>
            </w:r>
          </w:p>
        </w:tc>
      </w:tr>
      <w:tr w:rsidR="0036153F" w:rsidRPr="005C5E3C" w:rsidTr="0036153F">
        <w:trPr>
          <w:trHeight w:val="340"/>
        </w:trPr>
        <w:tc>
          <w:tcPr>
            <w:tcW w:w="993" w:type="dxa"/>
            <w:vMerge w:val="restart"/>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987"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经济效益</w:t>
            </w:r>
            <w:r w:rsidRPr="005C5E3C">
              <w:rPr>
                <w:rFonts w:ascii="仿宋" w:eastAsia="仿宋" w:hAnsi="仿宋" w:cs="宋体" w:hint="eastAsia"/>
                <w:kern w:val="0"/>
                <w:sz w:val="18"/>
                <w:szCs w:val="18"/>
              </w:rPr>
              <w:br/>
              <w:t>指标</w:t>
            </w: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为广大人民群众提供高效、优质的广播电视等公共文化服务</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为广大人民群众提供高效、优质的广播电视等公共文化服务</w:t>
            </w:r>
          </w:p>
        </w:tc>
      </w:tr>
      <w:tr w:rsidR="0036153F" w:rsidRPr="005C5E3C" w:rsidTr="0036153F">
        <w:trPr>
          <w:trHeight w:val="340"/>
        </w:trPr>
        <w:tc>
          <w:tcPr>
            <w:tcW w:w="993"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987" w:type="dxa"/>
            <w:vMerge w:val="restart"/>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指标1：广播电视政策宣传、科技传播</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r>
      <w:tr w:rsidR="0036153F" w:rsidRPr="005C5E3C" w:rsidTr="0036153F">
        <w:trPr>
          <w:trHeight w:val="340"/>
        </w:trPr>
        <w:tc>
          <w:tcPr>
            <w:tcW w:w="993"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987"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指标2：广播电视综合人口覆盖率</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36153F" w:rsidRPr="005C5E3C" w:rsidTr="0036153F">
        <w:trPr>
          <w:trHeight w:val="340"/>
        </w:trPr>
        <w:tc>
          <w:tcPr>
            <w:tcW w:w="993"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987"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指标3：公共服务</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r>
      <w:tr w:rsidR="0036153F" w:rsidRPr="005C5E3C" w:rsidTr="0036153F">
        <w:trPr>
          <w:trHeight w:val="340"/>
        </w:trPr>
        <w:tc>
          <w:tcPr>
            <w:tcW w:w="993"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987"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指标4：国民体质</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有效改善</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有效改善</w:t>
            </w:r>
          </w:p>
        </w:tc>
      </w:tr>
      <w:tr w:rsidR="0036153F" w:rsidRPr="005C5E3C" w:rsidTr="0036153F">
        <w:trPr>
          <w:trHeight w:val="340"/>
        </w:trPr>
        <w:tc>
          <w:tcPr>
            <w:tcW w:w="993" w:type="dxa"/>
            <w:vMerge/>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p>
        </w:tc>
        <w:tc>
          <w:tcPr>
            <w:tcW w:w="987"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w:t>
            </w:r>
            <w:r w:rsidRPr="005C5E3C">
              <w:rPr>
                <w:rFonts w:ascii="仿宋" w:eastAsia="仿宋" w:hAnsi="仿宋" w:cs="宋体" w:hint="eastAsia"/>
                <w:kern w:val="0"/>
                <w:sz w:val="18"/>
                <w:szCs w:val="18"/>
              </w:rPr>
              <w:br/>
              <w:t>指标</w:t>
            </w: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2268"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基本满足人民群众基本文化需求</w:t>
            </w:r>
          </w:p>
        </w:tc>
      </w:tr>
      <w:tr w:rsidR="0036153F" w:rsidRPr="005C5E3C" w:rsidTr="0036153F">
        <w:trPr>
          <w:trHeight w:val="340"/>
        </w:trPr>
        <w:tc>
          <w:tcPr>
            <w:tcW w:w="993" w:type="dxa"/>
            <w:vMerge/>
            <w:vAlign w:val="center"/>
            <w:hideMark/>
          </w:tcPr>
          <w:p w:rsidR="0036153F" w:rsidRPr="005C5E3C" w:rsidRDefault="0036153F" w:rsidP="005F355A">
            <w:pPr>
              <w:widowControl/>
              <w:spacing w:line="560" w:lineRule="exact"/>
              <w:rPr>
                <w:rFonts w:ascii="仿宋" w:eastAsia="仿宋" w:hAnsi="仿宋" w:cs="宋体"/>
                <w:kern w:val="0"/>
                <w:sz w:val="18"/>
                <w:szCs w:val="18"/>
              </w:rPr>
            </w:pPr>
          </w:p>
        </w:tc>
        <w:tc>
          <w:tcPr>
            <w:tcW w:w="987"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2840" w:type="dxa"/>
            <w:shd w:val="clear" w:color="auto" w:fill="auto"/>
            <w:vAlign w:val="center"/>
            <w:hideMark/>
          </w:tcPr>
          <w:p w:rsidR="0036153F" w:rsidRPr="005C5E3C" w:rsidRDefault="0036153F"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2268" w:type="dxa"/>
            <w:shd w:val="clear" w:color="auto" w:fill="auto"/>
            <w:vAlign w:val="center"/>
            <w:hideMark/>
          </w:tcPr>
          <w:p w:rsidR="0036153F" w:rsidRPr="005C5E3C" w:rsidRDefault="0036153F"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（3）满意度指标完成情况分析</w:t>
      </w:r>
    </w:p>
    <w:p w:rsidR="00FD17AF" w:rsidRPr="005C5E3C" w:rsidRDefault="00FD17AF"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经评价，项目各项绩效目标基本完成，群众整体满意度</w:t>
      </w:r>
      <w:r w:rsidR="0036153F" w:rsidRPr="005C5E3C">
        <w:rPr>
          <w:rFonts w:ascii="仿宋" w:eastAsia="仿宋" w:hAnsi="仿宋" w:cs="仿宋_GB2312" w:hint="eastAsia"/>
          <w:bCs/>
          <w:sz w:val="32"/>
          <w:szCs w:val="28"/>
        </w:rPr>
        <w:t>≥90%</w:t>
      </w:r>
      <w:r w:rsidRPr="005C5E3C">
        <w:rPr>
          <w:rFonts w:ascii="仿宋" w:eastAsia="仿宋" w:hAnsi="仿宋" w:cs="仿宋_GB2312" w:hint="eastAsia"/>
          <w:bCs/>
          <w:sz w:val="32"/>
          <w:szCs w:val="28"/>
        </w:rPr>
        <w:t>。</w:t>
      </w:r>
    </w:p>
    <w:p w:rsidR="001F7015" w:rsidRPr="005C5E3C" w:rsidRDefault="001F7015" w:rsidP="00C43D3A">
      <w:pPr>
        <w:pStyle w:val="2"/>
        <w:spacing w:line="560" w:lineRule="exact"/>
        <w:ind w:firstLineChars="200" w:firstLine="643"/>
        <w:rPr>
          <w:rFonts w:ascii="仿宋" w:eastAsia="仿宋" w:hAnsi="仿宋" w:cstheme="minorBidi"/>
        </w:rPr>
      </w:pPr>
      <w:bookmarkStart w:id="11" w:name="_Toc7357025"/>
      <w:r w:rsidRPr="005C5E3C">
        <w:rPr>
          <w:rFonts w:ascii="仿宋" w:eastAsia="仿宋" w:hAnsi="仿宋" w:cstheme="minorBidi" w:hint="eastAsia"/>
        </w:rPr>
        <w:t>2</w:t>
      </w:r>
      <w:r w:rsidR="00046A04" w:rsidRPr="005C5E3C">
        <w:rPr>
          <w:rFonts w:ascii="仿宋" w:eastAsia="仿宋" w:hAnsi="仿宋" w:cstheme="minorBidi" w:hint="eastAsia"/>
        </w:rPr>
        <w:t>.</w:t>
      </w:r>
      <w:r w:rsidR="0019487F" w:rsidRPr="005C5E3C">
        <w:rPr>
          <w:rFonts w:ascii="仿宋" w:eastAsia="仿宋" w:hAnsi="仿宋" w:cstheme="minorBidi" w:hint="eastAsia"/>
        </w:rPr>
        <w:t>农村电影放映补贴</w:t>
      </w:r>
      <w:r w:rsidRPr="005C5E3C">
        <w:rPr>
          <w:rFonts w:ascii="仿宋" w:eastAsia="仿宋" w:hAnsi="仿宋" w:cstheme="minorBidi" w:hint="eastAsia"/>
        </w:rPr>
        <w:t>项目绩效指标完成情况分析</w:t>
      </w:r>
      <w:bookmarkEnd w:id="11"/>
    </w:p>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9356"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080"/>
        <w:gridCol w:w="1080"/>
        <w:gridCol w:w="3540"/>
        <w:gridCol w:w="1984"/>
        <w:gridCol w:w="1672"/>
      </w:tblGrid>
      <w:tr w:rsidR="00D4246F" w:rsidRPr="005C5E3C" w:rsidTr="003F2B47">
        <w:trPr>
          <w:trHeight w:val="340"/>
          <w:tblHeader/>
          <w:jc w:val="center"/>
        </w:trPr>
        <w:tc>
          <w:tcPr>
            <w:tcW w:w="1080" w:type="dxa"/>
            <w:shd w:val="clear" w:color="auto" w:fill="auto"/>
            <w:vAlign w:val="center"/>
            <w:hideMark/>
          </w:tcPr>
          <w:p w:rsidR="0019487F" w:rsidRPr="005C5E3C" w:rsidRDefault="0019487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一级指标</w:t>
            </w:r>
          </w:p>
        </w:tc>
        <w:tc>
          <w:tcPr>
            <w:tcW w:w="1080" w:type="dxa"/>
            <w:shd w:val="clear" w:color="auto" w:fill="auto"/>
            <w:vAlign w:val="center"/>
            <w:hideMark/>
          </w:tcPr>
          <w:p w:rsidR="0019487F" w:rsidRPr="005C5E3C" w:rsidRDefault="0019487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二级指标</w:t>
            </w:r>
          </w:p>
        </w:tc>
        <w:tc>
          <w:tcPr>
            <w:tcW w:w="3540" w:type="dxa"/>
            <w:shd w:val="clear" w:color="auto" w:fill="auto"/>
            <w:vAlign w:val="center"/>
            <w:hideMark/>
          </w:tcPr>
          <w:p w:rsidR="0019487F" w:rsidRPr="005C5E3C" w:rsidRDefault="0019487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三级指标</w:t>
            </w:r>
          </w:p>
        </w:tc>
        <w:tc>
          <w:tcPr>
            <w:tcW w:w="1984" w:type="dxa"/>
            <w:shd w:val="clear" w:color="auto" w:fill="auto"/>
            <w:vAlign w:val="center"/>
            <w:hideMark/>
          </w:tcPr>
          <w:p w:rsidR="0019487F" w:rsidRPr="005C5E3C" w:rsidRDefault="0019487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年度指标值</w:t>
            </w:r>
          </w:p>
        </w:tc>
        <w:tc>
          <w:tcPr>
            <w:tcW w:w="1672" w:type="dxa"/>
            <w:shd w:val="clear" w:color="auto" w:fill="auto"/>
            <w:vAlign w:val="center"/>
            <w:hideMark/>
          </w:tcPr>
          <w:p w:rsidR="0019487F" w:rsidRPr="005C5E3C" w:rsidRDefault="0019487F"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全年完成值</w:t>
            </w:r>
          </w:p>
        </w:tc>
      </w:tr>
      <w:tr w:rsidR="003F2B47" w:rsidRPr="005C5E3C" w:rsidTr="003F2B47">
        <w:trPr>
          <w:trHeight w:val="340"/>
          <w:jc w:val="center"/>
        </w:trPr>
        <w:tc>
          <w:tcPr>
            <w:tcW w:w="1080" w:type="dxa"/>
            <w:vMerge w:val="restart"/>
            <w:shd w:val="clear" w:color="auto" w:fill="auto"/>
            <w:noWrap/>
            <w:textDirection w:val="tbRlV"/>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产出指标</w:t>
            </w:r>
          </w:p>
        </w:tc>
        <w:tc>
          <w:tcPr>
            <w:tcW w:w="1080" w:type="dxa"/>
            <w:vMerge w:val="restart"/>
            <w:shd w:val="clear" w:color="auto" w:fill="auto"/>
            <w:noWrap/>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数量指标</w:t>
            </w:r>
          </w:p>
        </w:tc>
        <w:tc>
          <w:tcPr>
            <w:tcW w:w="3540" w:type="dxa"/>
            <w:shd w:val="clear" w:color="auto" w:fill="auto"/>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指标1：全省15946个行政村放映场次数</w:t>
            </w:r>
          </w:p>
        </w:tc>
        <w:tc>
          <w:tcPr>
            <w:tcW w:w="1984"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r>
      <w:tr w:rsidR="003F2B47" w:rsidRPr="005C5E3C" w:rsidTr="003F2B47">
        <w:trPr>
          <w:trHeight w:val="340"/>
          <w:jc w:val="center"/>
        </w:trPr>
        <w:tc>
          <w:tcPr>
            <w:tcW w:w="1080" w:type="dxa"/>
            <w:vMerge/>
            <w:vAlign w:val="center"/>
            <w:hideMark/>
          </w:tcPr>
          <w:p w:rsidR="003F2B47" w:rsidRPr="005C5E3C" w:rsidRDefault="003F2B47" w:rsidP="005F355A">
            <w:pPr>
              <w:widowControl/>
              <w:spacing w:line="560" w:lineRule="exact"/>
              <w:rPr>
                <w:rFonts w:ascii="仿宋" w:eastAsia="仿宋" w:hAnsi="仿宋" w:cs="宋体"/>
                <w:color w:val="000000"/>
                <w:kern w:val="0"/>
                <w:sz w:val="18"/>
                <w:szCs w:val="18"/>
              </w:rPr>
            </w:pPr>
          </w:p>
        </w:tc>
        <w:tc>
          <w:tcPr>
            <w:tcW w:w="1080" w:type="dxa"/>
            <w:vMerge/>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p>
        </w:tc>
        <w:tc>
          <w:tcPr>
            <w:tcW w:w="3540" w:type="dxa"/>
            <w:shd w:val="clear" w:color="auto" w:fill="auto"/>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指标2：全省388个农林马场放映场次数</w:t>
            </w:r>
          </w:p>
        </w:tc>
        <w:tc>
          <w:tcPr>
            <w:tcW w:w="1984"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r>
      <w:tr w:rsidR="003F2B47" w:rsidRPr="005C5E3C" w:rsidTr="003F2B47">
        <w:trPr>
          <w:trHeight w:val="340"/>
          <w:jc w:val="center"/>
        </w:trPr>
        <w:tc>
          <w:tcPr>
            <w:tcW w:w="1080" w:type="dxa"/>
            <w:vMerge/>
            <w:vAlign w:val="center"/>
            <w:hideMark/>
          </w:tcPr>
          <w:p w:rsidR="003F2B47" w:rsidRPr="005C5E3C" w:rsidRDefault="003F2B47" w:rsidP="005F355A">
            <w:pPr>
              <w:widowControl/>
              <w:spacing w:line="560" w:lineRule="exact"/>
              <w:rPr>
                <w:rFonts w:ascii="仿宋" w:eastAsia="仿宋" w:hAnsi="仿宋" w:cs="宋体"/>
                <w:color w:val="000000"/>
                <w:kern w:val="0"/>
                <w:sz w:val="18"/>
                <w:szCs w:val="18"/>
              </w:rPr>
            </w:pPr>
          </w:p>
        </w:tc>
        <w:tc>
          <w:tcPr>
            <w:tcW w:w="1080" w:type="dxa"/>
            <w:vMerge/>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p>
        </w:tc>
        <w:tc>
          <w:tcPr>
            <w:tcW w:w="3540" w:type="dxa"/>
            <w:shd w:val="clear" w:color="auto" w:fill="auto"/>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指标3：全省57个僧人数50以上藏传佛教寺院放映场次数</w:t>
            </w:r>
          </w:p>
        </w:tc>
        <w:tc>
          <w:tcPr>
            <w:tcW w:w="1984"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r>
      <w:tr w:rsidR="003F2B47" w:rsidRPr="005C5E3C" w:rsidTr="003F2B47">
        <w:trPr>
          <w:trHeight w:val="340"/>
          <w:jc w:val="center"/>
        </w:trPr>
        <w:tc>
          <w:tcPr>
            <w:tcW w:w="1080" w:type="dxa"/>
            <w:vMerge/>
            <w:vAlign w:val="center"/>
            <w:hideMark/>
          </w:tcPr>
          <w:p w:rsidR="003F2B47" w:rsidRPr="005C5E3C" w:rsidRDefault="003F2B47" w:rsidP="005F355A">
            <w:pPr>
              <w:widowControl/>
              <w:spacing w:line="560" w:lineRule="exact"/>
              <w:rPr>
                <w:rFonts w:ascii="仿宋" w:eastAsia="仿宋" w:hAnsi="仿宋" w:cs="宋体"/>
                <w:color w:val="000000"/>
                <w:kern w:val="0"/>
                <w:sz w:val="18"/>
                <w:szCs w:val="18"/>
              </w:rPr>
            </w:pPr>
          </w:p>
        </w:tc>
        <w:tc>
          <w:tcPr>
            <w:tcW w:w="1080" w:type="dxa"/>
            <w:shd w:val="clear" w:color="auto" w:fill="auto"/>
            <w:noWrap/>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质量指标</w:t>
            </w:r>
          </w:p>
        </w:tc>
        <w:tc>
          <w:tcPr>
            <w:tcW w:w="3540" w:type="dxa"/>
            <w:shd w:val="clear" w:color="auto" w:fill="auto"/>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指标1：年度内放映有效场次数量达标</w:t>
            </w:r>
          </w:p>
        </w:tc>
        <w:tc>
          <w:tcPr>
            <w:tcW w:w="1984"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noWrap/>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r>
      <w:tr w:rsidR="003F2B47" w:rsidRPr="005C5E3C" w:rsidTr="003F2B47">
        <w:trPr>
          <w:trHeight w:val="340"/>
          <w:jc w:val="center"/>
        </w:trPr>
        <w:tc>
          <w:tcPr>
            <w:tcW w:w="1080" w:type="dxa"/>
            <w:vMerge/>
            <w:vAlign w:val="center"/>
            <w:hideMark/>
          </w:tcPr>
          <w:p w:rsidR="003F2B47" w:rsidRPr="005C5E3C" w:rsidRDefault="003F2B47" w:rsidP="005F355A">
            <w:pPr>
              <w:widowControl/>
              <w:spacing w:line="560" w:lineRule="exact"/>
              <w:rPr>
                <w:rFonts w:ascii="仿宋" w:eastAsia="仿宋" w:hAnsi="仿宋" w:cs="宋体"/>
                <w:color w:val="000000"/>
                <w:kern w:val="0"/>
                <w:sz w:val="18"/>
                <w:szCs w:val="18"/>
              </w:rPr>
            </w:pPr>
          </w:p>
        </w:tc>
        <w:tc>
          <w:tcPr>
            <w:tcW w:w="1080" w:type="dxa"/>
            <w:shd w:val="clear" w:color="auto" w:fill="auto"/>
            <w:noWrap/>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时效指标</w:t>
            </w:r>
          </w:p>
        </w:tc>
        <w:tc>
          <w:tcPr>
            <w:tcW w:w="3540" w:type="dxa"/>
            <w:shd w:val="clear" w:color="auto" w:fill="auto"/>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指标1：年度内完成196692有效场次放映</w:t>
            </w:r>
          </w:p>
        </w:tc>
        <w:tc>
          <w:tcPr>
            <w:tcW w:w="1984"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r>
      <w:tr w:rsidR="003F2B47" w:rsidRPr="005C5E3C" w:rsidTr="003F2B47">
        <w:trPr>
          <w:trHeight w:val="340"/>
          <w:jc w:val="center"/>
        </w:trPr>
        <w:tc>
          <w:tcPr>
            <w:tcW w:w="1080" w:type="dxa"/>
            <w:vMerge/>
            <w:vAlign w:val="center"/>
            <w:hideMark/>
          </w:tcPr>
          <w:p w:rsidR="003F2B47" w:rsidRPr="005C5E3C" w:rsidRDefault="003F2B47" w:rsidP="005F355A">
            <w:pPr>
              <w:widowControl/>
              <w:spacing w:line="560" w:lineRule="exact"/>
              <w:rPr>
                <w:rFonts w:ascii="仿宋" w:eastAsia="仿宋" w:hAnsi="仿宋" w:cs="宋体"/>
                <w:color w:val="000000"/>
                <w:kern w:val="0"/>
                <w:sz w:val="18"/>
                <w:szCs w:val="18"/>
              </w:rPr>
            </w:pPr>
          </w:p>
        </w:tc>
        <w:tc>
          <w:tcPr>
            <w:tcW w:w="1080" w:type="dxa"/>
            <w:shd w:val="clear" w:color="auto" w:fill="auto"/>
            <w:noWrap/>
            <w:vAlign w:val="center"/>
            <w:hideMark/>
          </w:tcPr>
          <w:p w:rsidR="003F2B47" w:rsidRPr="005C5E3C" w:rsidRDefault="003F2B47" w:rsidP="00D55771">
            <w:pPr>
              <w:widowControl/>
              <w:spacing w:line="560" w:lineRule="exact"/>
              <w:jc w:val="center"/>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成本指标</w:t>
            </w:r>
          </w:p>
        </w:tc>
        <w:tc>
          <w:tcPr>
            <w:tcW w:w="3540" w:type="dxa"/>
            <w:shd w:val="clear" w:color="auto" w:fill="auto"/>
            <w:noWrap/>
            <w:hideMark/>
          </w:tcPr>
          <w:p w:rsidR="003F2B47" w:rsidRPr="005C5E3C" w:rsidRDefault="003F2B47" w:rsidP="005F355A">
            <w:pPr>
              <w:widowControl/>
              <w:spacing w:line="560" w:lineRule="exact"/>
              <w:rPr>
                <w:rFonts w:ascii="仿宋" w:eastAsia="仿宋" w:hAnsi="仿宋" w:cs="宋体"/>
                <w:color w:val="000000"/>
                <w:kern w:val="0"/>
                <w:sz w:val="18"/>
                <w:szCs w:val="18"/>
              </w:rPr>
            </w:pPr>
            <w:r w:rsidRPr="005C5E3C">
              <w:rPr>
                <w:rFonts w:ascii="仿宋" w:eastAsia="仿宋" w:hAnsi="仿宋" w:cs="宋体" w:hint="eastAsia"/>
                <w:color w:val="000000"/>
                <w:kern w:val="0"/>
                <w:sz w:val="18"/>
                <w:szCs w:val="18"/>
              </w:rPr>
              <w:t>指标1：专项资金支出率</w:t>
            </w:r>
          </w:p>
        </w:tc>
        <w:tc>
          <w:tcPr>
            <w:tcW w:w="1984"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100%</w:t>
            </w:r>
          </w:p>
        </w:tc>
        <w:tc>
          <w:tcPr>
            <w:tcW w:w="1672" w:type="dxa"/>
            <w:shd w:val="clear" w:color="auto" w:fill="auto"/>
            <w:vAlign w:val="center"/>
            <w:hideMark/>
          </w:tcPr>
          <w:p w:rsidR="003F2B47" w:rsidRPr="005C5E3C" w:rsidRDefault="003F2B47" w:rsidP="00D55771">
            <w:pPr>
              <w:widowControl/>
              <w:spacing w:line="560" w:lineRule="exact"/>
              <w:jc w:val="right"/>
              <w:rPr>
                <w:rFonts w:ascii="仿宋" w:eastAsia="仿宋" w:hAnsi="仿宋" w:cs="宋体"/>
                <w:color w:val="000000"/>
                <w:kern w:val="0"/>
                <w:sz w:val="18"/>
                <w:szCs w:val="18"/>
              </w:rPr>
            </w:pPr>
            <w:r w:rsidRPr="005C5E3C">
              <w:rPr>
                <w:rFonts w:ascii="仿宋" w:eastAsia="仿宋" w:hAnsi="仿宋" w:cs="宋体"/>
                <w:color w:val="000000"/>
                <w:kern w:val="0"/>
                <w:sz w:val="18"/>
                <w:szCs w:val="18"/>
              </w:rPr>
              <w:t>99.26%</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（2）效益指标完成情况分析</w:t>
      </w:r>
    </w:p>
    <w:tbl>
      <w:tblPr>
        <w:tblW w:w="9356" w:type="dxa"/>
        <w:tblInd w:w="-176"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993"/>
        <w:gridCol w:w="992"/>
        <w:gridCol w:w="2268"/>
        <w:gridCol w:w="2552"/>
        <w:gridCol w:w="2551"/>
      </w:tblGrid>
      <w:tr w:rsidR="003F2B47" w:rsidRPr="005C5E3C" w:rsidTr="00781AAC">
        <w:trPr>
          <w:trHeight w:val="340"/>
        </w:trPr>
        <w:tc>
          <w:tcPr>
            <w:tcW w:w="993"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一级指标</w:t>
            </w:r>
          </w:p>
        </w:tc>
        <w:tc>
          <w:tcPr>
            <w:tcW w:w="99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二级指标</w:t>
            </w:r>
          </w:p>
        </w:tc>
        <w:tc>
          <w:tcPr>
            <w:tcW w:w="2268"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三级指标</w:t>
            </w:r>
          </w:p>
        </w:tc>
        <w:tc>
          <w:tcPr>
            <w:tcW w:w="255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年度指标值</w:t>
            </w:r>
          </w:p>
        </w:tc>
        <w:tc>
          <w:tcPr>
            <w:tcW w:w="2551"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b/>
                <w:bCs/>
                <w:color w:val="000000"/>
                <w:kern w:val="0"/>
                <w:sz w:val="18"/>
                <w:szCs w:val="18"/>
              </w:rPr>
            </w:pPr>
            <w:r w:rsidRPr="005C5E3C">
              <w:rPr>
                <w:rFonts w:ascii="仿宋" w:eastAsia="仿宋" w:hAnsi="仿宋" w:cs="宋体" w:hint="eastAsia"/>
                <w:b/>
                <w:bCs/>
                <w:color w:val="000000"/>
                <w:kern w:val="0"/>
                <w:sz w:val="18"/>
                <w:szCs w:val="18"/>
              </w:rPr>
              <w:t>全年完成值</w:t>
            </w:r>
          </w:p>
        </w:tc>
      </w:tr>
      <w:tr w:rsidR="003F2B47" w:rsidRPr="005C5E3C" w:rsidTr="00781AAC">
        <w:trPr>
          <w:trHeight w:val="340"/>
        </w:trPr>
        <w:tc>
          <w:tcPr>
            <w:tcW w:w="993" w:type="dxa"/>
            <w:vMerge w:val="restart"/>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99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经济效益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2552"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c>
          <w:tcPr>
            <w:tcW w:w="2551"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r>
      <w:tr w:rsidR="003F2B47" w:rsidRPr="005C5E3C" w:rsidTr="00781AAC">
        <w:trPr>
          <w:trHeight w:val="340"/>
        </w:trPr>
        <w:tc>
          <w:tcPr>
            <w:tcW w:w="993" w:type="dxa"/>
            <w:vMerge/>
            <w:vAlign w:val="center"/>
            <w:hideMark/>
          </w:tcPr>
          <w:p w:rsidR="003F2B47" w:rsidRPr="005C5E3C" w:rsidRDefault="003F2B47" w:rsidP="005F355A">
            <w:pPr>
              <w:widowControl/>
              <w:spacing w:line="560" w:lineRule="exact"/>
              <w:rPr>
                <w:rFonts w:ascii="仿宋" w:eastAsia="仿宋" w:hAnsi="仿宋" w:cs="宋体"/>
                <w:kern w:val="0"/>
                <w:sz w:val="18"/>
                <w:szCs w:val="18"/>
              </w:rPr>
            </w:pPr>
          </w:p>
        </w:tc>
        <w:tc>
          <w:tcPr>
            <w:tcW w:w="99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指标1：为全省农村群众公益放映电影，丰富农村群众文化生活。</w:t>
            </w:r>
          </w:p>
        </w:tc>
        <w:tc>
          <w:tcPr>
            <w:tcW w:w="2552"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为全省农村群众公益放映电影，丰富农村群众文化生活。</w:t>
            </w:r>
          </w:p>
        </w:tc>
        <w:tc>
          <w:tcPr>
            <w:tcW w:w="2551"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为全省农村群众公益放映电影，丰富了农村群众文化生活。</w:t>
            </w:r>
          </w:p>
        </w:tc>
      </w:tr>
      <w:tr w:rsidR="003F2B47" w:rsidRPr="005C5E3C" w:rsidTr="00781AAC">
        <w:trPr>
          <w:trHeight w:val="340"/>
        </w:trPr>
        <w:tc>
          <w:tcPr>
            <w:tcW w:w="993" w:type="dxa"/>
            <w:vMerge/>
            <w:vAlign w:val="center"/>
            <w:hideMark/>
          </w:tcPr>
          <w:p w:rsidR="003F2B47" w:rsidRPr="005C5E3C" w:rsidRDefault="003F2B47" w:rsidP="005F355A">
            <w:pPr>
              <w:widowControl/>
              <w:spacing w:line="560" w:lineRule="exact"/>
              <w:rPr>
                <w:rFonts w:ascii="仿宋" w:eastAsia="仿宋" w:hAnsi="仿宋" w:cs="宋体"/>
                <w:kern w:val="0"/>
                <w:sz w:val="18"/>
                <w:szCs w:val="18"/>
              </w:rPr>
            </w:pPr>
          </w:p>
        </w:tc>
        <w:tc>
          <w:tcPr>
            <w:tcW w:w="99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2552"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2551"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3F2B47" w:rsidRPr="005C5E3C" w:rsidTr="00781AAC">
        <w:trPr>
          <w:trHeight w:val="340"/>
        </w:trPr>
        <w:tc>
          <w:tcPr>
            <w:tcW w:w="993" w:type="dxa"/>
            <w:vMerge/>
            <w:vAlign w:val="center"/>
            <w:hideMark/>
          </w:tcPr>
          <w:p w:rsidR="003F2B47" w:rsidRPr="005C5E3C" w:rsidRDefault="003F2B47" w:rsidP="005F355A">
            <w:pPr>
              <w:widowControl/>
              <w:spacing w:line="560" w:lineRule="exact"/>
              <w:rPr>
                <w:rFonts w:ascii="仿宋" w:eastAsia="仿宋" w:hAnsi="仿宋" w:cs="宋体"/>
                <w:kern w:val="0"/>
                <w:sz w:val="18"/>
                <w:szCs w:val="18"/>
              </w:rPr>
            </w:pPr>
          </w:p>
        </w:tc>
        <w:tc>
          <w:tcPr>
            <w:tcW w:w="99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2268" w:type="dxa"/>
            <w:shd w:val="clear" w:color="auto" w:fill="auto"/>
            <w:vAlign w:val="center"/>
            <w:hideMark/>
          </w:tcPr>
          <w:p w:rsidR="003F2B47" w:rsidRPr="005C5E3C" w:rsidRDefault="003F2B4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2552"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2551" w:type="dxa"/>
            <w:shd w:val="clear" w:color="auto" w:fill="auto"/>
            <w:vAlign w:val="center"/>
            <w:hideMark/>
          </w:tcPr>
          <w:p w:rsidR="003F2B47" w:rsidRPr="005C5E3C" w:rsidRDefault="003F2B4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（3）</w:t>
      </w:r>
      <w:r w:rsidR="00D4246F" w:rsidRPr="005C5E3C">
        <w:rPr>
          <w:rFonts w:ascii="仿宋" w:eastAsia="仿宋" w:hAnsi="仿宋" w:cs="仿宋_GB2312" w:hint="eastAsia"/>
          <w:bCs/>
          <w:sz w:val="32"/>
          <w:szCs w:val="28"/>
        </w:rPr>
        <w:t>影响力指标</w:t>
      </w:r>
      <w:r w:rsidRPr="005C5E3C">
        <w:rPr>
          <w:rFonts w:ascii="仿宋" w:eastAsia="仿宋" w:hAnsi="仿宋" w:cs="仿宋_GB2312" w:hint="eastAsia"/>
          <w:bCs/>
          <w:sz w:val="32"/>
          <w:szCs w:val="28"/>
        </w:rPr>
        <w:t>完成情况分析</w:t>
      </w:r>
    </w:p>
    <w:p w:rsidR="006A073C" w:rsidRPr="005C5E3C" w:rsidRDefault="00D4246F" w:rsidP="005F355A">
      <w:pPr>
        <w:pStyle w:val="10"/>
        <w:spacing w:line="560" w:lineRule="exact"/>
        <w:ind w:firstLineChars="183" w:firstLine="586"/>
        <w:rPr>
          <w:rFonts w:ascii="仿宋" w:eastAsia="仿宋" w:hAnsi="仿宋" w:cs="仿宋_GB2312"/>
          <w:bCs/>
          <w:sz w:val="32"/>
          <w:szCs w:val="28"/>
        </w:rPr>
      </w:pPr>
      <w:r w:rsidRPr="005C5E3C">
        <w:rPr>
          <w:rFonts w:ascii="仿宋" w:eastAsia="仿宋" w:hAnsi="仿宋" w:cs="仿宋_GB2312" w:hint="eastAsia"/>
          <w:bCs/>
          <w:sz w:val="32"/>
          <w:szCs w:val="28"/>
        </w:rPr>
        <w:t>项目持续提供公益性农村电影放映，丰富农村群众文化生活，对践行社会主义核心价值观</w:t>
      </w:r>
      <w:r w:rsidR="006A073C" w:rsidRPr="005C5E3C">
        <w:rPr>
          <w:rFonts w:ascii="仿宋" w:eastAsia="仿宋" w:hAnsi="仿宋" w:cs="仿宋_GB2312" w:hint="eastAsia"/>
          <w:bCs/>
          <w:sz w:val="32"/>
          <w:szCs w:val="28"/>
        </w:rPr>
        <w:t>起到了积极作用</w:t>
      </w:r>
      <w:r w:rsidR="00657B14" w:rsidRPr="005C5E3C">
        <w:rPr>
          <w:rFonts w:ascii="仿宋" w:eastAsia="仿宋" w:hAnsi="仿宋" w:cs="仿宋_GB2312" w:hint="eastAsia"/>
          <w:bCs/>
          <w:sz w:val="32"/>
          <w:szCs w:val="28"/>
        </w:rPr>
        <w:t>，群众</w:t>
      </w:r>
      <w:r w:rsidR="00657B14" w:rsidRPr="005C5E3C">
        <w:rPr>
          <w:rFonts w:ascii="仿宋" w:eastAsia="仿宋" w:hAnsi="仿宋" w:cs="仿宋_GB2312"/>
          <w:bCs/>
          <w:sz w:val="32"/>
          <w:szCs w:val="28"/>
        </w:rPr>
        <w:t>观影满意度</w:t>
      </w:r>
      <w:r w:rsidR="00657B14" w:rsidRPr="005C5E3C">
        <w:rPr>
          <w:rFonts w:ascii="仿宋" w:eastAsia="仿宋" w:hAnsi="仿宋" w:cs="仿宋_GB2312" w:hint="eastAsia"/>
          <w:bCs/>
          <w:sz w:val="32"/>
          <w:szCs w:val="28"/>
        </w:rPr>
        <w:t>89.25</w:t>
      </w:r>
      <w:r w:rsidR="00657B14" w:rsidRPr="005C5E3C">
        <w:rPr>
          <w:rFonts w:ascii="仿宋" w:eastAsia="仿宋" w:hAnsi="仿宋" w:cs="仿宋_GB2312"/>
          <w:bCs/>
          <w:sz w:val="32"/>
          <w:szCs w:val="28"/>
        </w:rPr>
        <w:t>%</w:t>
      </w:r>
      <w:r w:rsidR="00AA426F" w:rsidRPr="005C5E3C">
        <w:rPr>
          <w:rFonts w:ascii="仿宋" w:eastAsia="仿宋" w:hAnsi="仿宋" w:cs="仿宋_GB2312" w:hint="eastAsia"/>
          <w:bCs/>
          <w:sz w:val="32"/>
          <w:szCs w:val="28"/>
        </w:rPr>
        <w:t>。</w:t>
      </w:r>
    </w:p>
    <w:p w:rsidR="001F7015" w:rsidRPr="005C5E3C" w:rsidRDefault="001F7015" w:rsidP="00C43D3A">
      <w:pPr>
        <w:pStyle w:val="2"/>
        <w:spacing w:line="560" w:lineRule="exact"/>
        <w:ind w:firstLineChars="200" w:firstLine="643"/>
        <w:rPr>
          <w:rFonts w:ascii="仿宋" w:eastAsia="仿宋" w:hAnsi="仿宋" w:cstheme="minorBidi"/>
        </w:rPr>
      </w:pPr>
      <w:bookmarkStart w:id="12" w:name="_Toc7357026"/>
      <w:r w:rsidRPr="005C5E3C">
        <w:rPr>
          <w:rFonts w:ascii="仿宋" w:eastAsia="仿宋" w:hAnsi="仿宋" w:cstheme="minorBidi"/>
        </w:rPr>
        <w:t>3</w:t>
      </w:r>
      <w:r w:rsidR="00046A04" w:rsidRPr="005C5E3C">
        <w:rPr>
          <w:rFonts w:ascii="仿宋" w:eastAsia="仿宋" w:hAnsi="仿宋" w:cstheme="minorBidi" w:hint="eastAsia"/>
        </w:rPr>
        <w:t>.</w:t>
      </w:r>
      <w:r w:rsidR="00CB1ECA" w:rsidRPr="005C5E3C">
        <w:rPr>
          <w:rFonts w:ascii="仿宋" w:eastAsia="仿宋" w:hAnsi="仿宋" w:cstheme="minorBidi" w:hint="eastAsia"/>
        </w:rPr>
        <w:t>农家书屋出版物补充更新</w:t>
      </w:r>
      <w:r w:rsidRPr="005C5E3C">
        <w:rPr>
          <w:rFonts w:ascii="仿宋" w:eastAsia="仿宋" w:hAnsi="仿宋" w:cstheme="minorBidi" w:hint="eastAsia"/>
        </w:rPr>
        <w:t>项目绩效指标完成情况分析</w:t>
      </w:r>
      <w:bookmarkEnd w:id="12"/>
    </w:p>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9356"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364"/>
        <w:gridCol w:w="1080"/>
        <w:gridCol w:w="4077"/>
        <w:gridCol w:w="1560"/>
        <w:gridCol w:w="1275"/>
      </w:tblGrid>
      <w:tr w:rsidR="00CB1ECA" w:rsidRPr="005C5E3C" w:rsidTr="00D46899">
        <w:trPr>
          <w:trHeight w:val="340"/>
        </w:trPr>
        <w:tc>
          <w:tcPr>
            <w:tcW w:w="1364" w:type="dxa"/>
            <w:tcBorders>
              <w:top w:val="double"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1080" w:type="dxa"/>
            <w:tcBorders>
              <w:top w:val="double"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4077" w:type="dxa"/>
            <w:tcBorders>
              <w:top w:val="double"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1560" w:type="dxa"/>
            <w:tcBorders>
              <w:top w:val="double"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1275" w:type="dxa"/>
            <w:tcBorders>
              <w:top w:val="double"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CB1ECA" w:rsidRPr="005C5E3C" w:rsidTr="00D46899">
        <w:trPr>
          <w:trHeight w:val="340"/>
        </w:trPr>
        <w:tc>
          <w:tcPr>
            <w:tcW w:w="1364" w:type="dxa"/>
            <w:vMerge w:val="restart"/>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108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4077" w:type="dxa"/>
            <w:tcBorders>
              <w:top w:val="dotted" w:sz="4" w:space="0" w:color="auto"/>
              <w:bottom w:val="dotted"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实现每个书屋补充出版物60种以上，争取书屋出版物总量达到1800册盘</w:t>
            </w:r>
          </w:p>
        </w:tc>
        <w:tc>
          <w:tcPr>
            <w:tcW w:w="156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r w:rsidR="00CB1ECA" w:rsidRPr="005C5E3C" w:rsidTr="00D46899">
        <w:trPr>
          <w:trHeight w:val="340"/>
        </w:trPr>
        <w:tc>
          <w:tcPr>
            <w:tcW w:w="1364" w:type="dxa"/>
            <w:vMerge/>
            <w:tcBorders>
              <w:top w:val="dotted" w:sz="4" w:space="0" w:color="auto"/>
              <w:bottom w:val="dotted"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1080" w:type="dxa"/>
            <w:vMerge w:val="restart"/>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4077" w:type="dxa"/>
            <w:tcBorders>
              <w:top w:val="dotted" w:sz="4" w:space="0" w:color="auto"/>
              <w:bottom w:val="dotted"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指标1：保证出版物全部正版  </w:t>
            </w:r>
          </w:p>
        </w:tc>
        <w:tc>
          <w:tcPr>
            <w:tcW w:w="156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r w:rsidR="00CB1ECA" w:rsidRPr="005C5E3C" w:rsidTr="00D46899">
        <w:trPr>
          <w:trHeight w:val="340"/>
        </w:trPr>
        <w:tc>
          <w:tcPr>
            <w:tcW w:w="1364" w:type="dxa"/>
            <w:vMerge/>
            <w:tcBorders>
              <w:top w:val="dotted" w:sz="4" w:space="0" w:color="auto"/>
              <w:bottom w:val="dotted"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1080" w:type="dxa"/>
            <w:vMerge/>
            <w:tcBorders>
              <w:top w:val="dotted" w:sz="4" w:space="0" w:color="auto"/>
              <w:bottom w:val="dotted" w:sz="4" w:space="0" w:color="auto"/>
            </w:tcBorders>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p>
        </w:tc>
        <w:tc>
          <w:tcPr>
            <w:tcW w:w="4077" w:type="dxa"/>
            <w:tcBorders>
              <w:top w:val="dotted" w:sz="4" w:space="0" w:color="auto"/>
              <w:bottom w:val="dotted"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 指标2：印制质量为优    </w:t>
            </w:r>
          </w:p>
        </w:tc>
        <w:tc>
          <w:tcPr>
            <w:tcW w:w="156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r w:rsidR="00CB1ECA" w:rsidRPr="005C5E3C" w:rsidTr="00D46899">
        <w:trPr>
          <w:trHeight w:val="340"/>
        </w:trPr>
        <w:tc>
          <w:tcPr>
            <w:tcW w:w="1364" w:type="dxa"/>
            <w:vMerge/>
            <w:tcBorders>
              <w:top w:val="dotted" w:sz="4" w:space="0" w:color="auto"/>
              <w:bottom w:val="dotted"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108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4077" w:type="dxa"/>
            <w:tcBorders>
              <w:top w:val="dotted" w:sz="4" w:space="0" w:color="auto"/>
              <w:bottom w:val="dotted"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指标1：10月份之前完成补充 </w:t>
            </w:r>
          </w:p>
        </w:tc>
        <w:tc>
          <w:tcPr>
            <w:tcW w:w="156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r w:rsidR="00CB1ECA" w:rsidRPr="005C5E3C" w:rsidTr="00D46899">
        <w:trPr>
          <w:trHeight w:val="340"/>
        </w:trPr>
        <w:tc>
          <w:tcPr>
            <w:tcW w:w="1364" w:type="dxa"/>
            <w:vMerge/>
            <w:tcBorders>
              <w:top w:val="dotted" w:sz="4" w:space="0" w:color="auto"/>
              <w:bottom w:val="dotted"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1080" w:type="dxa"/>
            <w:vMerge w:val="restart"/>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4077" w:type="dxa"/>
            <w:tcBorders>
              <w:top w:val="dotted" w:sz="4" w:space="0" w:color="auto"/>
              <w:bottom w:val="dotted"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指标1：以六到七折采购正版优质出版物 </w:t>
            </w:r>
          </w:p>
        </w:tc>
        <w:tc>
          <w:tcPr>
            <w:tcW w:w="1560"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tted"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r w:rsidR="00CB1ECA" w:rsidRPr="005C5E3C" w:rsidTr="00D46899">
        <w:trPr>
          <w:trHeight w:val="340"/>
        </w:trPr>
        <w:tc>
          <w:tcPr>
            <w:tcW w:w="1364" w:type="dxa"/>
            <w:vMerge/>
            <w:tcBorders>
              <w:top w:val="dotted" w:sz="4" w:space="0" w:color="auto"/>
              <w:bottom w:val="double"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1080" w:type="dxa"/>
            <w:vMerge/>
            <w:tcBorders>
              <w:top w:val="dotted" w:sz="4" w:space="0" w:color="auto"/>
              <w:bottom w:val="double" w:sz="4" w:space="0" w:color="auto"/>
            </w:tcBorders>
            <w:vAlign w:val="center"/>
            <w:hideMark/>
          </w:tcPr>
          <w:p w:rsidR="00CB1ECA" w:rsidRPr="005C5E3C" w:rsidRDefault="00CB1ECA" w:rsidP="005F355A">
            <w:pPr>
              <w:widowControl/>
              <w:spacing w:line="560" w:lineRule="exact"/>
              <w:rPr>
                <w:rFonts w:ascii="仿宋" w:eastAsia="仿宋" w:hAnsi="仿宋" w:cs="宋体"/>
                <w:kern w:val="0"/>
                <w:sz w:val="18"/>
                <w:szCs w:val="18"/>
              </w:rPr>
            </w:pPr>
          </w:p>
        </w:tc>
        <w:tc>
          <w:tcPr>
            <w:tcW w:w="4077" w:type="dxa"/>
            <w:tcBorders>
              <w:top w:val="dotted" w:sz="4" w:space="0" w:color="auto"/>
              <w:bottom w:val="double" w:sz="4" w:space="0" w:color="auto"/>
            </w:tcBorders>
            <w:shd w:val="clear" w:color="auto" w:fill="auto"/>
            <w:vAlign w:val="center"/>
            <w:hideMark/>
          </w:tcPr>
          <w:p w:rsidR="00CB1ECA" w:rsidRPr="005C5E3C" w:rsidRDefault="00CB1EC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指标2：以最低成本完成验收  </w:t>
            </w:r>
          </w:p>
        </w:tc>
        <w:tc>
          <w:tcPr>
            <w:tcW w:w="1560" w:type="dxa"/>
            <w:tcBorders>
              <w:top w:val="dotted" w:sz="4" w:space="0" w:color="auto"/>
              <w:bottom w:val="double"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tcBorders>
              <w:top w:val="dotted" w:sz="4" w:space="0" w:color="auto"/>
              <w:bottom w:val="double" w:sz="4" w:space="0" w:color="auto"/>
            </w:tcBorders>
            <w:shd w:val="clear" w:color="auto" w:fill="auto"/>
            <w:vAlign w:val="center"/>
            <w:hideMark/>
          </w:tcPr>
          <w:p w:rsidR="00CB1ECA" w:rsidRPr="005C5E3C" w:rsidRDefault="00CB1ECA"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（2）效益指标完成情况分析</w:t>
      </w:r>
    </w:p>
    <w:tbl>
      <w:tblPr>
        <w:tblW w:w="9356" w:type="dxa"/>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135"/>
        <w:gridCol w:w="1701"/>
        <w:gridCol w:w="3685"/>
        <w:gridCol w:w="1560"/>
        <w:gridCol w:w="1275"/>
      </w:tblGrid>
      <w:tr w:rsidR="000733E7" w:rsidRPr="005C5E3C" w:rsidTr="000733E7">
        <w:trPr>
          <w:trHeight w:val="340"/>
        </w:trPr>
        <w:tc>
          <w:tcPr>
            <w:tcW w:w="1135"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1701"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3685"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1560"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1275"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0733E7" w:rsidRPr="005C5E3C" w:rsidTr="000733E7">
        <w:trPr>
          <w:trHeight w:val="340"/>
        </w:trPr>
        <w:tc>
          <w:tcPr>
            <w:tcW w:w="1135" w:type="dxa"/>
            <w:vMerge w:val="restart"/>
            <w:shd w:val="clear" w:color="auto" w:fill="auto"/>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r>
            <w:r w:rsidRPr="005C5E3C">
              <w:rPr>
                <w:rFonts w:ascii="仿宋" w:eastAsia="仿宋" w:hAnsi="仿宋" w:cs="宋体" w:hint="eastAsia"/>
                <w:kern w:val="0"/>
                <w:sz w:val="18"/>
                <w:szCs w:val="18"/>
              </w:rPr>
              <w:lastRenderedPageBreak/>
              <w:t>指</w:t>
            </w:r>
            <w:r w:rsidRPr="005C5E3C">
              <w:rPr>
                <w:rFonts w:ascii="仿宋" w:eastAsia="仿宋" w:hAnsi="仿宋" w:cs="宋体" w:hint="eastAsia"/>
                <w:kern w:val="0"/>
                <w:sz w:val="18"/>
                <w:szCs w:val="18"/>
              </w:rPr>
              <w:br/>
              <w:t>标</w:t>
            </w:r>
          </w:p>
        </w:tc>
        <w:tc>
          <w:tcPr>
            <w:tcW w:w="1701" w:type="dxa"/>
            <w:vMerge w:val="restart"/>
            <w:shd w:val="clear" w:color="auto" w:fill="auto"/>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lastRenderedPageBreak/>
              <w:t>经济效益指标</w:t>
            </w: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指标1：为农民群众科技致富提供指导</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85%</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85%</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vMerge/>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指标2：为我省精准扶贫脱贫提供智力支撑</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85%</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85%</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vMerge w:val="restart"/>
            <w:shd w:val="clear" w:color="auto" w:fill="auto"/>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社会效益指标</w:t>
            </w: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指标1：保障农民基本文化权益</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vMerge/>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指标2：丰富农民群众文化生活</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shd w:val="clear" w:color="auto" w:fill="auto"/>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生态效益指标</w:t>
            </w: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指标2：改善农村农民生活状况</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95%　</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 xml:space="preserve">95%　</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vMerge w:val="restart"/>
            <w:shd w:val="clear" w:color="auto" w:fill="auto"/>
            <w:vAlign w:val="center"/>
            <w:hideMark/>
          </w:tcPr>
          <w:p w:rsidR="000733E7" w:rsidRPr="005C5E3C" w:rsidRDefault="000733E7"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指标1：在数量上提高农家书屋的吸引力 </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0733E7" w:rsidRPr="005C5E3C" w:rsidTr="000733E7">
        <w:trPr>
          <w:trHeight w:val="340"/>
        </w:trPr>
        <w:tc>
          <w:tcPr>
            <w:tcW w:w="1135"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1701" w:type="dxa"/>
            <w:vMerge/>
            <w:vAlign w:val="center"/>
            <w:hideMark/>
          </w:tcPr>
          <w:p w:rsidR="000733E7" w:rsidRPr="005C5E3C" w:rsidRDefault="000733E7" w:rsidP="005F355A">
            <w:pPr>
              <w:widowControl/>
              <w:spacing w:line="560" w:lineRule="exact"/>
              <w:rPr>
                <w:rFonts w:ascii="仿宋" w:eastAsia="仿宋" w:hAnsi="仿宋" w:cs="宋体"/>
                <w:kern w:val="0"/>
                <w:sz w:val="18"/>
                <w:szCs w:val="18"/>
              </w:rPr>
            </w:pPr>
          </w:p>
        </w:tc>
        <w:tc>
          <w:tcPr>
            <w:tcW w:w="3685" w:type="dxa"/>
            <w:shd w:val="clear" w:color="auto" w:fill="auto"/>
            <w:vAlign w:val="center"/>
            <w:hideMark/>
          </w:tcPr>
          <w:p w:rsidR="000733E7" w:rsidRPr="005C5E3C" w:rsidRDefault="000733E7"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 xml:space="preserve">指标2：在管理上增强农家书屋的生命力  </w:t>
            </w:r>
          </w:p>
        </w:tc>
        <w:tc>
          <w:tcPr>
            <w:tcW w:w="1560"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1275" w:type="dxa"/>
            <w:shd w:val="clear" w:color="auto" w:fill="auto"/>
            <w:vAlign w:val="center"/>
            <w:hideMark/>
          </w:tcPr>
          <w:p w:rsidR="000733E7" w:rsidRPr="005C5E3C" w:rsidRDefault="000733E7"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（3）满意度指标完成情况分析</w:t>
      </w:r>
    </w:p>
    <w:p w:rsidR="00AA426F" w:rsidRPr="005C5E3C" w:rsidRDefault="00F3668D" w:rsidP="005F355A">
      <w:pPr>
        <w:pStyle w:val="10"/>
        <w:spacing w:line="560" w:lineRule="exact"/>
        <w:ind w:firstLineChars="183" w:firstLine="586"/>
        <w:rPr>
          <w:rFonts w:ascii="仿宋" w:eastAsia="仿宋" w:hAnsi="仿宋" w:cs="仿宋_GB2312"/>
          <w:bCs/>
          <w:sz w:val="32"/>
          <w:szCs w:val="28"/>
        </w:rPr>
      </w:pPr>
      <w:r w:rsidRPr="005C5E3C">
        <w:rPr>
          <w:rFonts w:ascii="仿宋" w:eastAsia="仿宋" w:hAnsi="仿宋" w:cs="仿宋_GB2312" w:hint="eastAsia"/>
          <w:bCs/>
          <w:sz w:val="32"/>
          <w:szCs w:val="28"/>
        </w:rPr>
        <w:t>项目</w:t>
      </w:r>
      <w:r w:rsidR="000733E7" w:rsidRPr="005C5E3C">
        <w:rPr>
          <w:rFonts w:ascii="仿宋" w:eastAsia="仿宋" w:hAnsi="仿宋" w:cs="仿宋_GB2312" w:hint="eastAsia"/>
          <w:bCs/>
          <w:sz w:val="32"/>
          <w:szCs w:val="28"/>
        </w:rPr>
        <w:t>实施</w:t>
      </w:r>
      <w:r w:rsidR="000733E7" w:rsidRPr="005C5E3C">
        <w:rPr>
          <w:rFonts w:ascii="仿宋" w:eastAsia="仿宋" w:hAnsi="仿宋" w:cs="仿宋_GB2312"/>
          <w:bCs/>
          <w:sz w:val="32"/>
          <w:szCs w:val="28"/>
        </w:rPr>
        <w:t>过程中</w:t>
      </w:r>
      <w:r w:rsidR="000733E7" w:rsidRPr="005C5E3C">
        <w:rPr>
          <w:rFonts w:ascii="仿宋" w:eastAsia="仿宋" w:hAnsi="仿宋" w:cs="仿宋_GB2312" w:hint="eastAsia"/>
          <w:bCs/>
          <w:sz w:val="32"/>
          <w:szCs w:val="28"/>
        </w:rPr>
        <w:t>农民群众参与出版物的选定，农家书屋的出版物受到</w:t>
      </w:r>
      <w:r w:rsidR="000733E7" w:rsidRPr="005C5E3C">
        <w:rPr>
          <w:rFonts w:ascii="仿宋" w:eastAsia="仿宋" w:hAnsi="仿宋" w:cs="仿宋_GB2312"/>
          <w:bCs/>
          <w:sz w:val="32"/>
          <w:szCs w:val="28"/>
        </w:rPr>
        <w:t>广大</w:t>
      </w:r>
      <w:r w:rsidR="000733E7" w:rsidRPr="005C5E3C">
        <w:rPr>
          <w:rFonts w:ascii="仿宋" w:eastAsia="仿宋" w:hAnsi="仿宋" w:cs="仿宋_GB2312" w:hint="eastAsia"/>
          <w:bCs/>
          <w:sz w:val="32"/>
          <w:szCs w:val="28"/>
        </w:rPr>
        <w:t>农民群众的欢迎，</w:t>
      </w:r>
      <w:r w:rsidR="00A902CA" w:rsidRPr="005C5E3C">
        <w:rPr>
          <w:rFonts w:ascii="仿宋" w:eastAsia="仿宋" w:hAnsi="仿宋" w:cs="仿宋_GB2312" w:hint="eastAsia"/>
          <w:bCs/>
          <w:sz w:val="32"/>
          <w:szCs w:val="28"/>
        </w:rPr>
        <w:t>经评价，项目各项绩效目标全部</w:t>
      </w:r>
      <w:r w:rsidR="00AA426F" w:rsidRPr="005C5E3C">
        <w:rPr>
          <w:rFonts w:ascii="仿宋" w:eastAsia="仿宋" w:hAnsi="仿宋" w:cs="仿宋_GB2312" w:hint="eastAsia"/>
          <w:bCs/>
          <w:sz w:val="32"/>
          <w:szCs w:val="28"/>
        </w:rPr>
        <w:t>完成，群众整体满意度为</w:t>
      </w:r>
      <w:r w:rsidR="00A902CA" w:rsidRPr="005C5E3C">
        <w:rPr>
          <w:rFonts w:ascii="仿宋" w:eastAsia="仿宋" w:hAnsi="仿宋" w:cs="仿宋_GB2312" w:hint="eastAsia"/>
          <w:bCs/>
          <w:sz w:val="32"/>
          <w:szCs w:val="28"/>
        </w:rPr>
        <w:t>10</w:t>
      </w:r>
      <w:r w:rsidR="00AA426F" w:rsidRPr="005C5E3C">
        <w:rPr>
          <w:rFonts w:ascii="仿宋" w:eastAsia="仿宋" w:hAnsi="仿宋" w:cs="仿宋_GB2312" w:hint="eastAsia"/>
          <w:bCs/>
          <w:sz w:val="32"/>
          <w:szCs w:val="28"/>
        </w:rPr>
        <w:t>0%。</w:t>
      </w:r>
    </w:p>
    <w:p w:rsidR="001F7015" w:rsidRPr="005C5E3C" w:rsidRDefault="001F7015" w:rsidP="00C43D3A">
      <w:pPr>
        <w:pStyle w:val="2"/>
        <w:spacing w:line="560" w:lineRule="exact"/>
        <w:ind w:firstLineChars="200" w:firstLine="643"/>
        <w:rPr>
          <w:rFonts w:ascii="仿宋" w:eastAsia="仿宋" w:hAnsi="仿宋" w:cstheme="minorBidi"/>
        </w:rPr>
      </w:pPr>
      <w:bookmarkStart w:id="13" w:name="_Toc7357027"/>
      <w:r w:rsidRPr="005C5E3C">
        <w:rPr>
          <w:rFonts w:ascii="仿宋" w:eastAsia="仿宋" w:hAnsi="仿宋" w:cstheme="minorBidi"/>
        </w:rPr>
        <w:t>4</w:t>
      </w:r>
      <w:r w:rsidR="00046A04" w:rsidRPr="005C5E3C">
        <w:rPr>
          <w:rFonts w:ascii="仿宋" w:eastAsia="仿宋" w:hAnsi="仿宋" w:cstheme="minorBidi" w:hint="eastAsia"/>
        </w:rPr>
        <w:t>.</w:t>
      </w:r>
      <w:r w:rsidR="008B650D" w:rsidRPr="005C5E3C">
        <w:rPr>
          <w:rFonts w:ascii="仿宋" w:eastAsia="仿宋" w:hAnsi="仿宋" w:cstheme="minorBidi" w:hint="eastAsia"/>
        </w:rPr>
        <w:t>中央广播电视无线覆盖模拟信号运维费</w:t>
      </w:r>
      <w:r w:rsidRPr="005C5E3C">
        <w:rPr>
          <w:rFonts w:ascii="仿宋" w:eastAsia="仿宋" w:hAnsi="仿宋" w:cstheme="minorBidi" w:hint="eastAsia"/>
        </w:rPr>
        <w:t>项目绩效指标完成情况分析</w:t>
      </w:r>
      <w:bookmarkEnd w:id="13"/>
    </w:p>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5310" w:type="pct"/>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134"/>
        <w:gridCol w:w="994"/>
        <w:gridCol w:w="4329"/>
        <w:gridCol w:w="1628"/>
        <w:gridCol w:w="1416"/>
      </w:tblGrid>
      <w:tr w:rsidR="008B650D" w:rsidRPr="005C5E3C" w:rsidTr="008B650D">
        <w:trPr>
          <w:trHeight w:val="340"/>
        </w:trPr>
        <w:tc>
          <w:tcPr>
            <w:tcW w:w="597"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523"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2278"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三级指标</w:t>
            </w:r>
          </w:p>
        </w:tc>
        <w:tc>
          <w:tcPr>
            <w:tcW w:w="857"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年度指标值</w:t>
            </w:r>
          </w:p>
        </w:tc>
        <w:tc>
          <w:tcPr>
            <w:tcW w:w="745"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全年完成值</w:t>
            </w:r>
          </w:p>
        </w:tc>
      </w:tr>
      <w:tr w:rsidR="008B650D" w:rsidRPr="005C5E3C" w:rsidTr="008B650D">
        <w:trPr>
          <w:trHeight w:val="340"/>
        </w:trPr>
        <w:tc>
          <w:tcPr>
            <w:tcW w:w="597" w:type="pct"/>
            <w:vMerge w:val="restart"/>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523"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指标1：发射设备及附属设备正常运转率</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745"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B650D" w:rsidRPr="005C5E3C" w:rsidTr="008B650D">
        <w:trPr>
          <w:trHeight w:val="340"/>
        </w:trPr>
        <w:tc>
          <w:tcPr>
            <w:tcW w:w="597" w:type="pct"/>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523" w:type="pct"/>
            <w:vMerge w:val="restart"/>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指标1：发射设备三满优质播出率</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745"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B650D" w:rsidRPr="005C5E3C" w:rsidTr="008B650D">
        <w:trPr>
          <w:trHeight w:val="340"/>
        </w:trPr>
        <w:tc>
          <w:tcPr>
            <w:tcW w:w="597" w:type="pct"/>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523" w:type="pct"/>
            <w:vMerge/>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指标2：发射设备运行情况</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设备正常运行</w:t>
            </w:r>
          </w:p>
        </w:tc>
        <w:tc>
          <w:tcPr>
            <w:tcW w:w="745" w:type="pct"/>
            <w:shd w:val="clear" w:color="auto" w:fill="auto"/>
            <w:vAlign w:val="center"/>
            <w:hideMark/>
          </w:tcPr>
          <w:p w:rsidR="008B650D" w:rsidRPr="005C5E3C" w:rsidRDefault="00CB56F3" w:rsidP="00D55771">
            <w:pPr>
              <w:widowControl/>
              <w:spacing w:line="560" w:lineRule="exact"/>
              <w:jc w:val="right"/>
              <w:rPr>
                <w:rFonts w:ascii="仿宋" w:eastAsia="仿宋" w:hAnsi="仿宋" w:cs="宋体"/>
                <w:kern w:val="0"/>
                <w:sz w:val="18"/>
                <w:szCs w:val="18"/>
              </w:rPr>
            </w:pPr>
            <w:r w:rsidRPr="00CB56F3">
              <w:rPr>
                <w:rFonts w:ascii="仿宋" w:eastAsia="仿宋" w:hAnsi="仿宋" w:cs="宋体" w:hint="eastAsia"/>
                <w:kern w:val="0"/>
                <w:sz w:val="18"/>
                <w:szCs w:val="18"/>
              </w:rPr>
              <w:t>设备正常运行</w:t>
            </w:r>
          </w:p>
        </w:tc>
      </w:tr>
      <w:tr w:rsidR="008B650D" w:rsidRPr="005C5E3C" w:rsidTr="008B650D">
        <w:trPr>
          <w:trHeight w:val="340"/>
        </w:trPr>
        <w:tc>
          <w:tcPr>
            <w:tcW w:w="597" w:type="pct"/>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523" w:type="pct"/>
            <w:vMerge w:val="restart"/>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指标1：发射设备准时播出率</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745"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B650D" w:rsidRPr="005C5E3C" w:rsidTr="008B650D">
        <w:trPr>
          <w:trHeight w:val="340"/>
        </w:trPr>
        <w:tc>
          <w:tcPr>
            <w:tcW w:w="597" w:type="pct"/>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523" w:type="pct"/>
            <w:vMerge/>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指标2：完成时间</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745"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r>
      <w:tr w:rsidR="008B650D" w:rsidRPr="005C5E3C" w:rsidTr="008B650D">
        <w:trPr>
          <w:trHeight w:val="340"/>
        </w:trPr>
        <w:tc>
          <w:tcPr>
            <w:tcW w:w="597" w:type="pct"/>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523" w:type="pct"/>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2278" w:type="pc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指标1：维护费支出率</w:t>
            </w:r>
          </w:p>
        </w:tc>
        <w:tc>
          <w:tcPr>
            <w:tcW w:w="857"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≥90%</w:t>
            </w:r>
          </w:p>
        </w:tc>
        <w:tc>
          <w:tcPr>
            <w:tcW w:w="745" w:type="pct"/>
            <w:shd w:val="clear" w:color="auto" w:fill="auto"/>
            <w:vAlign w:val="center"/>
            <w:hideMark/>
          </w:tcPr>
          <w:p w:rsidR="008B650D" w:rsidRPr="005C5E3C" w:rsidRDefault="008B650D"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7</w:t>
            </w:r>
            <w:r w:rsidR="003F1D28" w:rsidRPr="005C5E3C">
              <w:rPr>
                <w:rFonts w:ascii="仿宋" w:eastAsia="仿宋" w:hAnsi="仿宋" w:cs="宋体" w:hint="eastAsia"/>
                <w:kern w:val="0"/>
                <w:sz w:val="18"/>
                <w:szCs w:val="18"/>
              </w:rPr>
              <w:t>8.31</w:t>
            </w:r>
            <w:r w:rsidRPr="005C5E3C">
              <w:rPr>
                <w:rFonts w:ascii="仿宋" w:eastAsia="仿宋" w:hAnsi="仿宋" w:cs="宋体" w:hint="eastAsia"/>
                <w:kern w:val="0"/>
                <w:sz w:val="18"/>
                <w:szCs w:val="18"/>
              </w:rPr>
              <w:t>%</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（2）效益指标完成情况分析</w:t>
      </w:r>
    </w:p>
    <w:tbl>
      <w:tblPr>
        <w:tblW w:w="9498" w:type="dxa"/>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3"/>
        <w:gridCol w:w="1560"/>
        <w:gridCol w:w="1842"/>
        <w:gridCol w:w="2552"/>
        <w:gridCol w:w="2551"/>
      </w:tblGrid>
      <w:tr w:rsidR="008B650D" w:rsidRPr="005C5E3C" w:rsidTr="007F08A1">
        <w:trPr>
          <w:trHeight w:val="340"/>
        </w:trPr>
        <w:tc>
          <w:tcPr>
            <w:tcW w:w="993" w:type="dxa"/>
            <w:shd w:val="clear" w:color="auto" w:fill="auto"/>
            <w:vAlign w:val="center"/>
            <w:hideMark/>
          </w:tcPr>
          <w:p w:rsidR="008B650D" w:rsidRPr="005C5E3C" w:rsidRDefault="008B650D" w:rsidP="00921E3D">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1560" w:type="dxa"/>
            <w:shd w:val="clear" w:color="auto" w:fill="auto"/>
            <w:vAlign w:val="center"/>
            <w:hideMark/>
          </w:tcPr>
          <w:p w:rsidR="008B650D" w:rsidRPr="005C5E3C" w:rsidRDefault="008B650D" w:rsidP="00921E3D">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1842" w:type="dxa"/>
            <w:shd w:val="clear" w:color="auto" w:fill="auto"/>
            <w:vAlign w:val="center"/>
            <w:hideMark/>
          </w:tcPr>
          <w:p w:rsidR="008B650D" w:rsidRPr="005C5E3C" w:rsidRDefault="008B650D" w:rsidP="00921E3D">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2552" w:type="dxa"/>
            <w:shd w:val="clear" w:color="auto" w:fill="auto"/>
            <w:vAlign w:val="center"/>
            <w:hideMark/>
          </w:tcPr>
          <w:p w:rsidR="008B650D" w:rsidRPr="005C5E3C" w:rsidRDefault="008B650D" w:rsidP="00921E3D">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2551" w:type="dxa"/>
            <w:shd w:val="clear" w:color="auto" w:fill="auto"/>
            <w:vAlign w:val="center"/>
            <w:hideMark/>
          </w:tcPr>
          <w:p w:rsidR="008B650D" w:rsidRPr="005C5E3C" w:rsidRDefault="008B650D" w:rsidP="00921E3D">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8B650D" w:rsidRPr="005C5E3C" w:rsidTr="007F08A1">
        <w:trPr>
          <w:trHeight w:val="340"/>
        </w:trPr>
        <w:tc>
          <w:tcPr>
            <w:tcW w:w="993" w:type="dxa"/>
            <w:vMerge w:val="restart"/>
            <w:shd w:val="clear" w:color="auto" w:fill="auto"/>
            <w:vAlign w:val="center"/>
            <w:hideMark/>
          </w:tcPr>
          <w:p w:rsidR="00921E3D" w:rsidRDefault="00921E3D" w:rsidP="005F355A">
            <w:pPr>
              <w:widowControl/>
              <w:spacing w:line="560" w:lineRule="exact"/>
              <w:rPr>
                <w:rFonts w:ascii="仿宋" w:eastAsia="仿宋" w:hAnsi="仿宋" w:cs="宋体"/>
                <w:kern w:val="0"/>
                <w:sz w:val="18"/>
                <w:szCs w:val="18"/>
              </w:rPr>
            </w:pPr>
          </w:p>
          <w:p w:rsidR="00921E3D" w:rsidRDefault="00921E3D" w:rsidP="00921E3D">
            <w:pPr>
              <w:widowControl/>
              <w:spacing w:line="560" w:lineRule="exact"/>
              <w:jc w:val="center"/>
              <w:rPr>
                <w:rFonts w:ascii="仿宋" w:eastAsia="仿宋" w:hAnsi="仿宋" w:cs="宋体"/>
                <w:kern w:val="0"/>
                <w:sz w:val="18"/>
                <w:szCs w:val="18"/>
              </w:rPr>
            </w:pPr>
          </w:p>
          <w:p w:rsidR="00921E3D" w:rsidRDefault="00921E3D" w:rsidP="00921E3D">
            <w:pPr>
              <w:widowControl/>
              <w:spacing w:line="560" w:lineRule="exact"/>
              <w:jc w:val="center"/>
              <w:rPr>
                <w:rFonts w:ascii="仿宋" w:eastAsia="仿宋" w:hAnsi="仿宋" w:cs="宋体"/>
                <w:kern w:val="0"/>
                <w:sz w:val="18"/>
                <w:szCs w:val="18"/>
              </w:rPr>
            </w:pPr>
          </w:p>
          <w:p w:rsidR="00921E3D" w:rsidRDefault="00921E3D" w:rsidP="00921E3D">
            <w:pPr>
              <w:widowControl/>
              <w:spacing w:line="560" w:lineRule="exact"/>
              <w:jc w:val="center"/>
              <w:rPr>
                <w:rFonts w:ascii="仿宋" w:eastAsia="仿宋" w:hAnsi="仿宋" w:cs="宋体"/>
                <w:kern w:val="0"/>
                <w:sz w:val="18"/>
                <w:szCs w:val="18"/>
              </w:rPr>
            </w:pPr>
          </w:p>
          <w:p w:rsidR="008B650D" w:rsidRPr="005C5E3C" w:rsidRDefault="008B650D" w:rsidP="00921E3D">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1560"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lastRenderedPageBreak/>
              <w:t>经济效益指标</w:t>
            </w: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255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w:t>
            </w:r>
            <w:r w:rsidRPr="005C5E3C">
              <w:rPr>
                <w:rFonts w:ascii="仿宋" w:eastAsia="仿宋" w:hAnsi="仿宋" w:cs="宋体" w:hint="eastAsia"/>
                <w:kern w:val="0"/>
                <w:sz w:val="18"/>
                <w:szCs w:val="18"/>
              </w:rPr>
              <w:lastRenderedPageBreak/>
              <w:t>质的广播电视公共文化服务</w:t>
            </w:r>
          </w:p>
        </w:tc>
        <w:tc>
          <w:tcPr>
            <w:tcW w:w="2551"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lastRenderedPageBreak/>
              <w:t>为广大人民群众提供高效、优</w:t>
            </w:r>
            <w:r w:rsidRPr="005C5E3C">
              <w:rPr>
                <w:rFonts w:ascii="仿宋" w:eastAsia="仿宋" w:hAnsi="仿宋" w:cs="宋体" w:hint="eastAsia"/>
                <w:kern w:val="0"/>
                <w:sz w:val="18"/>
                <w:szCs w:val="18"/>
              </w:rPr>
              <w:lastRenderedPageBreak/>
              <w:t>质的广播电视公共文化服务</w:t>
            </w:r>
          </w:p>
        </w:tc>
      </w:tr>
      <w:tr w:rsidR="008B650D" w:rsidRPr="005C5E3C" w:rsidTr="007F08A1">
        <w:trPr>
          <w:trHeight w:val="340"/>
        </w:trPr>
        <w:tc>
          <w:tcPr>
            <w:tcW w:w="993"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560" w:type="dxa"/>
            <w:vMerge w:val="restart"/>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社会效益指标</w:t>
            </w: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指标1：广播电视政策宣传、科技传播</w:t>
            </w:r>
          </w:p>
        </w:tc>
        <w:tc>
          <w:tcPr>
            <w:tcW w:w="255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c>
          <w:tcPr>
            <w:tcW w:w="2551"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r>
      <w:tr w:rsidR="008B650D" w:rsidRPr="005C5E3C" w:rsidTr="007F08A1">
        <w:trPr>
          <w:trHeight w:val="340"/>
        </w:trPr>
        <w:tc>
          <w:tcPr>
            <w:tcW w:w="993"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560"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指标2：公共服务</w:t>
            </w:r>
          </w:p>
        </w:tc>
        <w:tc>
          <w:tcPr>
            <w:tcW w:w="255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c>
          <w:tcPr>
            <w:tcW w:w="2551"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r>
      <w:tr w:rsidR="008B650D" w:rsidRPr="005C5E3C" w:rsidTr="007F08A1">
        <w:trPr>
          <w:trHeight w:val="340"/>
        </w:trPr>
        <w:tc>
          <w:tcPr>
            <w:tcW w:w="993"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560"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指标3：广播电视综合人口覆盖率</w:t>
            </w:r>
          </w:p>
        </w:tc>
        <w:tc>
          <w:tcPr>
            <w:tcW w:w="2552" w:type="dxa"/>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2551" w:type="dxa"/>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8B650D" w:rsidRPr="005C5E3C" w:rsidTr="007F08A1">
        <w:trPr>
          <w:trHeight w:val="340"/>
        </w:trPr>
        <w:tc>
          <w:tcPr>
            <w:tcW w:w="993"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560"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生态效益指标</w:t>
            </w: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255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2551"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8B650D" w:rsidRPr="005C5E3C" w:rsidTr="007F08A1">
        <w:trPr>
          <w:trHeight w:val="340"/>
        </w:trPr>
        <w:tc>
          <w:tcPr>
            <w:tcW w:w="993" w:type="dxa"/>
            <w:vMerge/>
            <w:vAlign w:val="center"/>
            <w:hideMark/>
          </w:tcPr>
          <w:p w:rsidR="008B650D" w:rsidRPr="005C5E3C" w:rsidRDefault="008B650D" w:rsidP="005F355A">
            <w:pPr>
              <w:widowControl/>
              <w:spacing w:line="560" w:lineRule="exact"/>
              <w:rPr>
                <w:rFonts w:ascii="仿宋" w:eastAsia="仿宋" w:hAnsi="仿宋" w:cs="宋体"/>
                <w:kern w:val="0"/>
                <w:sz w:val="18"/>
                <w:szCs w:val="18"/>
              </w:rPr>
            </w:pPr>
          </w:p>
        </w:tc>
        <w:tc>
          <w:tcPr>
            <w:tcW w:w="1560"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1842" w:type="dxa"/>
            <w:shd w:val="clear" w:color="auto" w:fill="auto"/>
            <w:vAlign w:val="center"/>
            <w:hideMark/>
          </w:tcPr>
          <w:p w:rsidR="008B650D" w:rsidRPr="005C5E3C" w:rsidRDefault="008B650D"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2552" w:type="dxa"/>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2551" w:type="dxa"/>
            <w:shd w:val="clear" w:color="auto" w:fill="auto"/>
            <w:vAlign w:val="center"/>
            <w:hideMark/>
          </w:tcPr>
          <w:p w:rsidR="008B650D" w:rsidRPr="005C5E3C" w:rsidRDefault="008B650D"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1F7015" w:rsidRPr="005C5E3C" w:rsidRDefault="001F7015"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（3）满意度指标完成情况分析</w:t>
      </w:r>
    </w:p>
    <w:p w:rsidR="00596BCE" w:rsidRPr="005C5E3C" w:rsidRDefault="00345929"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经评价，项目各项绩效目标基本完成，群众整体满意度</w:t>
      </w:r>
      <w:r w:rsidR="007F01FD" w:rsidRPr="005C5E3C">
        <w:rPr>
          <w:rFonts w:ascii="仿宋" w:eastAsia="仿宋" w:hAnsi="仿宋" w:cs="Times New Roman" w:hint="eastAsia"/>
          <w:sz w:val="32"/>
          <w:szCs w:val="32"/>
        </w:rPr>
        <w:t>≥95%</w:t>
      </w:r>
      <w:r w:rsidRPr="005C5E3C">
        <w:rPr>
          <w:rFonts w:ascii="仿宋" w:eastAsia="仿宋" w:hAnsi="仿宋" w:cs="Times New Roman" w:hint="eastAsia"/>
          <w:sz w:val="32"/>
          <w:szCs w:val="32"/>
        </w:rPr>
        <w:t>。</w:t>
      </w:r>
    </w:p>
    <w:p w:rsidR="007F01FD" w:rsidRPr="005C5E3C" w:rsidRDefault="007F01FD" w:rsidP="00C43D3A">
      <w:pPr>
        <w:pStyle w:val="2"/>
        <w:spacing w:line="560" w:lineRule="exact"/>
        <w:ind w:firstLineChars="200" w:firstLine="643"/>
        <w:rPr>
          <w:rFonts w:ascii="仿宋" w:eastAsia="仿宋" w:hAnsi="仿宋" w:cstheme="minorBidi"/>
        </w:rPr>
      </w:pPr>
      <w:bookmarkStart w:id="14" w:name="_Toc7357028"/>
      <w:r w:rsidRPr="005C5E3C">
        <w:rPr>
          <w:rFonts w:ascii="仿宋" w:eastAsia="仿宋" w:hAnsi="仿宋" w:cstheme="minorBidi"/>
        </w:rPr>
        <w:t>5</w:t>
      </w:r>
      <w:r w:rsidR="00046A04" w:rsidRPr="005C5E3C">
        <w:rPr>
          <w:rFonts w:ascii="仿宋" w:eastAsia="仿宋" w:hAnsi="仿宋" w:cstheme="minorBidi" w:hint="eastAsia"/>
        </w:rPr>
        <w:t>.</w:t>
      </w:r>
      <w:r w:rsidRPr="005C5E3C">
        <w:rPr>
          <w:rFonts w:ascii="仿宋" w:eastAsia="仿宋" w:hAnsi="仿宋" w:cstheme="minorBidi" w:hint="eastAsia"/>
        </w:rPr>
        <w:t>中央广播电视无线覆盖数字化信号运维费项目绩效指标完成情况分析</w:t>
      </w:r>
      <w:bookmarkEnd w:id="14"/>
    </w:p>
    <w:p w:rsidR="007F01FD" w:rsidRPr="005C5E3C" w:rsidRDefault="007F01FD"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5388" w:type="pct"/>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126"/>
        <w:gridCol w:w="1004"/>
        <w:gridCol w:w="4323"/>
        <w:gridCol w:w="1629"/>
        <w:gridCol w:w="1558"/>
      </w:tblGrid>
      <w:tr w:rsidR="00FB36E9" w:rsidRPr="005C5E3C" w:rsidTr="00800D38">
        <w:trPr>
          <w:trHeight w:val="340"/>
        </w:trPr>
        <w:tc>
          <w:tcPr>
            <w:tcW w:w="584" w:type="pct"/>
            <w:shd w:val="clear" w:color="auto" w:fill="auto"/>
            <w:vAlign w:val="center"/>
            <w:hideMark/>
          </w:tcPr>
          <w:p w:rsidR="00FB36E9" w:rsidRPr="005C5E3C" w:rsidRDefault="00FB36E9" w:rsidP="00CB56F3">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521" w:type="pct"/>
            <w:shd w:val="clear" w:color="auto" w:fill="auto"/>
            <w:vAlign w:val="center"/>
            <w:hideMark/>
          </w:tcPr>
          <w:p w:rsidR="00FB36E9" w:rsidRPr="005C5E3C" w:rsidRDefault="00FB36E9" w:rsidP="00CB56F3">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2242" w:type="pct"/>
            <w:shd w:val="clear" w:color="auto" w:fill="auto"/>
            <w:vAlign w:val="center"/>
            <w:hideMark/>
          </w:tcPr>
          <w:p w:rsidR="00FB36E9" w:rsidRPr="005C5E3C" w:rsidRDefault="00FB36E9" w:rsidP="00CB56F3">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三级指标</w:t>
            </w:r>
          </w:p>
        </w:tc>
        <w:tc>
          <w:tcPr>
            <w:tcW w:w="845" w:type="pct"/>
            <w:shd w:val="clear" w:color="auto" w:fill="auto"/>
            <w:vAlign w:val="center"/>
            <w:hideMark/>
          </w:tcPr>
          <w:p w:rsidR="00FB36E9" w:rsidRPr="005C5E3C" w:rsidRDefault="00FB36E9" w:rsidP="00CB56F3">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年度指标值</w:t>
            </w:r>
          </w:p>
        </w:tc>
        <w:tc>
          <w:tcPr>
            <w:tcW w:w="808" w:type="pct"/>
            <w:shd w:val="clear" w:color="auto" w:fill="auto"/>
            <w:vAlign w:val="center"/>
            <w:hideMark/>
          </w:tcPr>
          <w:p w:rsidR="00FB36E9" w:rsidRPr="005C5E3C" w:rsidRDefault="00FB36E9" w:rsidP="00CB56F3">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全年完成值</w:t>
            </w:r>
          </w:p>
        </w:tc>
      </w:tr>
      <w:tr w:rsidR="00800D38" w:rsidRPr="005C5E3C" w:rsidTr="00800D38">
        <w:trPr>
          <w:trHeight w:val="340"/>
        </w:trPr>
        <w:tc>
          <w:tcPr>
            <w:tcW w:w="584" w:type="pct"/>
            <w:vMerge w:val="restar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521"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指标1：发射设备及附属设备正常运转率</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808"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84"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521" w:type="pct"/>
            <w:vMerge w:val="restar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指标1：发射设备三满优质播出率</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808"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84"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521"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指标2：发射设备运行情况</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设备正常运行</w:t>
            </w:r>
          </w:p>
        </w:tc>
        <w:tc>
          <w:tcPr>
            <w:tcW w:w="808" w:type="pct"/>
            <w:shd w:val="clear" w:color="auto" w:fill="auto"/>
            <w:hideMark/>
          </w:tcPr>
          <w:p w:rsidR="00800D38" w:rsidRPr="005C5E3C" w:rsidRDefault="00CB56F3" w:rsidP="00D55771">
            <w:pPr>
              <w:widowControl/>
              <w:spacing w:line="560" w:lineRule="exact"/>
              <w:jc w:val="right"/>
              <w:rPr>
                <w:rFonts w:ascii="仿宋" w:eastAsia="仿宋" w:hAnsi="仿宋" w:cs="宋体"/>
                <w:kern w:val="0"/>
                <w:sz w:val="18"/>
                <w:szCs w:val="18"/>
              </w:rPr>
            </w:pPr>
            <w:r w:rsidRPr="00CB56F3">
              <w:rPr>
                <w:rFonts w:ascii="仿宋" w:eastAsia="仿宋" w:hAnsi="仿宋" w:cs="宋体" w:hint="eastAsia"/>
                <w:kern w:val="0"/>
                <w:sz w:val="18"/>
                <w:szCs w:val="18"/>
              </w:rPr>
              <w:t>设备正常运行</w:t>
            </w:r>
          </w:p>
        </w:tc>
      </w:tr>
      <w:tr w:rsidR="00800D38" w:rsidRPr="005C5E3C" w:rsidTr="00800D38">
        <w:trPr>
          <w:trHeight w:val="340"/>
        </w:trPr>
        <w:tc>
          <w:tcPr>
            <w:tcW w:w="584"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521" w:type="pct"/>
            <w:vMerge w:val="restar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指标1：发射设备准时播出率</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808"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84"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521"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指标2：完成时间</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808"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r>
      <w:tr w:rsidR="00800D38" w:rsidRPr="005C5E3C" w:rsidTr="00800D38">
        <w:trPr>
          <w:trHeight w:val="340"/>
        </w:trPr>
        <w:tc>
          <w:tcPr>
            <w:tcW w:w="584"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521"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2242"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指标1：维护费支出率</w:t>
            </w:r>
          </w:p>
        </w:tc>
        <w:tc>
          <w:tcPr>
            <w:tcW w:w="845"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≥90%</w:t>
            </w:r>
          </w:p>
        </w:tc>
        <w:tc>
          <w:tcPr>
            <w:tcW w:w="808" w:type="pct"/>
            <w:shd w:val="clear" w:color="auto" w:fill="auto"/>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6</w:t>
            </w:r>
            <w:r w:rsidR="00797267" w:rsidRPr="005C5E3C">
              <w:rPr>
                <w:rFonts w:ascii="仿宋" w:eastAsia="仿宋" w:hAnsi="仿宋" w:cs="宋体"/>
                <w:kern w:val="0"/>
                <w:sz w:val="18"/>
                <w:szCs w:val="18"/>
              </w:rPr>
              <w:t>5</w:t>
            </w:r>
            <w:r w:rsidRPr="005C5E3C">
              <w:rPr>
                <w:rFonts w:ascii="仿宋" w:eastAsia="仿宋" w:hAnsi="仿宋" w:cs="宋体" w:hint="eastAsia"/>
                <w:kern w:val="0"/>
                <w:sz w:val="18"/>
                <w:szCs w:val="18"/>
              </w:rPr>
              <w:t>.9</w:t>
            </w:r>
            <w:r w:rsidR="00797267" w:rsidRPr="005C5E3C">
              <w:rPr>
                <w:rFonts w:ascii="仿宋" w:eastAsia="仿宋" w:hAnsi="仿宋" w:cs="宋体"/>
                <w:kern w:val="0"/>
                <w:sz w:val="18"/>
                <w:szCs w:val="18"/>
              </w:rPr>
              <w:t>4</w:t>
            </w:r>
            <w:r w:rsidRPr="005C5E3C">
              <w:rPr>
                <w:rFonts w:ascii="仿宋" w:eastAsia="仿宋" w:hAnsi="仿宋" w:cs="宋体" w:hint="eastAsia"/>
                <w:kern w:val="0"/>
                <w:sz w:val="18"/>
                <w:szCs w:val="18"/>
              </w:rPr>
              <w:t>%</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（2）效益指标完成情况分析</w:t>
      </w:r>
    </w:p>
    <w:tbl>
      <w:tblPr>
        <w:tblW w:w="9640" w:type="dxa"/>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3"/>
        <w:gridCol w:w="993"/>
        <w:gridCol w:w="2268"/>
        <w:gridCol w:w="2693"/>
        <w:gridCol w:w="2693"/>
      </w:tblGrid>
      <w:tr w:rsidR="00800D38" w:rsidRPr="005C5E3C" w:rsidTr="00800D38">
        <w:trPr>
          <w:trHeight w:val="340"/>
        </w:trPr>
        <w:tc>
          <w:tcPr>
            <w:tcW w:w="9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9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2268"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800D38" w:rsidRPr="005C5E3C" w:rsidTr="00800D38">
        <w:trPr>
          <w:trHeight w:val="340"/>
        </w:trPr>
        <w:tc>
          <w:tcPr>
            <w:tcW w:w="993" w:type="dxa"/>
            <w:vMerge w:val="restart"/>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9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经济效益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r>
      <w:tr w:rsidR="00800D38" w:rsidRPr="005C5E3C" w:rsidTr="00800D38">
        <w:trPr>
          <w:trHeight w:val="340"/>
        </w:trPr>
        <w:tc>
          <w:tcPr>
            <w:tcW w:w="993" w:type="dxa"/>
            <w:vMerge/>
            <w:vAlign w:val="center"/>
            <w:hideMark/>
          </w:tcPr>
          <w:p w:rsidR="00FB36E9" w:rsidRPr="005C5E3C" w:rsidRDefault="00FB36E9" w:rsidP="005F355A">
            <w:pPr>
              <w:widowControl/>
              <w:spacing w:line="560" w:lineRule="exact"/>
              <w:rPr>
                <w:rFonts w:ascii="仿宋" w:eastAsia="仿宋" w:hAnsi="仿宋" w:cs="宋体"/>
                <w:kern w:val="0"/>
                <w:sz w:val="18"/>
                <w:szCs w:val="18"/>
              </w:rPr>
            </w:pPr>
          </w:p>
        </w:tc>
        <w:tc>
          <w:tcPr>
            <w:tcW w:w="993" w:type="dxa"/>
            <w:vMerge w:val="restart"/>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指标1：广播电视政策宣传、科技传播</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r>
      <w:tr w:rsidR="00800D38" w:rsidRPr="005C5E3C" w:rsidTr="00800D38">
        <w:trPr>
          <w:trHeight w:val="340"/>
        </w:trPr>
        <w:tc>
          <w:tcPr>
            <w:tcW w:w="993" w:type="dxa"/>
            <w:vMerge/>
            <w:vAlign w:val="center"/>
            <w:hideMark/>
          </w:tcPr>
          <w:p w:rsidR="00FB36E9" w:rsidRPr="005C5E3C" w:rsidRDefault="00FB36E9" w:rsidP="005F355A">
            <w:pPr>
              <w:widowControl/>
              <w:spacing w:line="560" w:lineRule="exact"/>
              <w:rPr>
                <w:rFonts w:ascii="仿宋" w:eastAsia="仿宋" w:hAnsi="仿宋" w:cs="宋体"/>
                <w:kern w:val="0"/>
                <w:sz w:val="18"/>
                <w:szCs w:val="18"/>
              </w:rPr>
            </w:pPr>
          </w:p>
        </w:tc>
        <w:tc>
          <w:tcPr>
            <w:tcW w:w="993" w:type="dxa"/>
            <w:vMerge/>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指标2：公共服务</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r>
      <w:tr w:rsidR="00800D38" w:rsidRPr="005C5E3C" w:rsidTr="00800D38">
        <w:trPr>
          <w:trHeight w:val="340"/>
        </w:trPr>
        <w:tc>
          <w:tcPr>
            <w:tcW w:w="993" w:type="dxa"/>
            <w:vMerge/>
            <w:vAlign w:val="center"/>
            <w:hideMark/>
          </w:tcPr>
          <w:p w:rsidR="00FB36E9" w:rsidRPr="005C5E3C" w:rsidRDefault="00FB36E9" w:rsidP="005F355A">
            <w:pPr>
              <w:widowControl/>
              <w:spacing w:line="560" w:lineRule="exact"/>
              <w:rPr>
                <w:rFonts w:ascii="仿宋" w:eastAsia="仿宋" w:hAnsi="仿宋" w:cs="宋体"/>
                <w:kern w:val="0"/>
                <w:sz w:val="18"/>
                <w:szCs w:val="18"/>
              </w:rPr>
            </w:pPr>
          </w:p>
        </w:tc>
        <w:tc>
          <w:tcPr>
            <w:tcW w:w="993" w:type="dxa"/>
            <w:vMerge/>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指标3：广播电视综合人口覆盖率</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800D38" w:rsidRPr="005C5E3C" w:rsidTr="00800D38">
        <w:trPr>
          <w:trHeight w:val="340"/>
        </w:trPr>
        <w:tc>
          <w:tcPr>
            <w:tcW w:w="993" w:type="dxa"/>
            <w:vMerge/>
            <w:vAlign w:val="center"/>
            <w:hideMark/>
          </w:tcPr>
          <w:p w:rsidR="00FB36E9" w:rsidRPr="005C5E3C" w:rsidRDefault="00FB36E9" w:rsidP="005F355A">
            <w:pPr>
              <w:widowControl/>
              <w:spacing w:line="560" w:lineRule="exact"/>
              <w:rPr>
                <w:rFonts w:ascii="仿宋" w:eastAsia="仿宋" w:hAnsi="仿宋" w:cs="宋体"/>
                <w:kern w:val="0"/>
                <w:sz w:val="18"/>
                <w:szCs w:val="18"/>
              </w:rPr>
            </w:pPr>
          </w:p>
        </w:tc>
        <w:tc>
          <w:tcPr>
            <w:tcW w:w="9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w:t>
            </w:r>
            <w:r w:rsidRPr="005C5E3C">
              <w:rPr>
                <w:rFonts w:ascii="仿宋" w:eastAsia="仿宋" w:hAnsi="仿宋" w:cs="宋体" w:hint="eastAsia"/>
                <w:kern w:val="0"/>
                <w:sz w:val="18"/>
                <w:szCs w:val="18"/>
              </w:rPr>
              <w:br/>
              <w:t>指标</w:t>
            </w: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2693"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800D38" w:rsidRPr="005C5E3C" w:rsidTr="00800D38">
        <w:trPr>
          <w:trHeight w:val="340"/>
        </w:trPr>
        <w:tc>
          <w:tcPr>
            <w:tcW w:w="993" w:type="dxa"/>
            <w:vMerge/>
            <w:vAlign w:val="center"/>
            <w:hideMark/>
          </w:tcPr>
          <w:p w:rsidR="00FB36E9" w:rsidRPr="005C5E3C" w:rsidRDefault="00FB36E9" w:rsidP="005F355A">
            <w:pPr>
              <w:widowControl/>
              <w:spacing w:line="560" w:lineRule="exact"/>
              <w:rPr>
                <w:rFonts w:ascii="仿宋" w:eastAsia="仿宋" w:hAnsi="仿宋" w:cs="宋体"/>
                <w:kern w:val="0"/>
                <w:sz w:val="18"/>
                <w:szCs w:val="18"/>
              </w:rPr>
            </w:pPr>
          </w:p>
        </w:tc>
        <w:tc>
          <w:tcPr>
            <w:tcW w:w="9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2268" w:type="dxa"/>
            <w:shd w:val="clear" w:color="auto" w:fill="auto"/>
            <w:vAlign w:val="center"/>
            <w:hideMark/>
          </w:tcPr>
          <w:p w:rsidR="00FB36E9" w:rsidRPr="005C5E3C" w:rsidRDefault="00FB36E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2693" w:type="dxa"/>
            <w:shd w:val="clear" w:color="auto" w:fill="auto"/>
            <w:vAlign w:val="center"/>
            <w:hideMark/>
          </w:tcPr>
          <w:p w:rsidR="00FB36E9" w:rsidRPr="005C5E3C" w:rsidRDefault="00FB36E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（3）满意度指标完成情况分析</w:t>
      </w:r>
    </w:p>
    <w:p w:rsidR="00800D38" w:rsidRPr="005C5E3C" w:rsidRDefault="00800D38"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经评价，项目各项绩效目标基本完成，群众整体满意度≥95%。</w:t>
      </w:r>
    </w:p>
    <w:p w:rsidR="007F01FD" w:rsidRPr="005C5E3C" w:rsidRDefault="007F01FD" w:rsidP="00C43D3A">
      <w:pPr>
        <w:pStyle w:val="2"/>
        <w:spacing w:line="560" w:lineRule="exact"/>
        <w:ind w:firstLineChars="200" w:firstLine="643"/>
        <w:rPr>
          <w:rFonts w:ascii="仿宋" w:eastAsia="仿宋" w:hAnsi="仿宋" w:cstheme="minorBidi"/>
        </w:rPr>
      </w:pPr>
      <w:bookmarkStart w:id="15" w:name="_Toc7357029"/>
      <w:r w:rsidRPr="005C5E3C">
        <w:rPr>
          <w:rFonts w:ascii="仿宋" w:eastAsia="仿宋" w:hAnsi="仿宋" w:cstheme="minorBidi"/>
        </w:rPr>
        <w:t>6</w:t>
      </w:r>
      <w:r w:rsidR="00046A04" w:rsidRPr="005C5E3C">
        <w:rPr>
          <w:rFonts w:ascii="仿宋" w:eastAsia="仿宋" w:hAnsi="仿宋" w:cstheme="minorBidi" w:hint="eastAsia"/>
        </w:rPr>
        <w:t>.</w:t>
      </w:r>
      <w:r w:rsidR="00D070AF" w:rsidRPr="005C5E3C">
        <w:rPr>
          <w:rFonts w:ascii="仿宋" w:eastAsia="仿宋" w:hAnsi="仿宋" w:cstheme="minorBidi" w:hint="eastAsia"/>
        </w:rPr>
        <w:t>民族自治县、边境县综合文化服务中心覆盖工程广播器材配置</w:t>
      </w:r>
      <w:r w:rsidRPr="005C5E3C">
        <w:rPr>
          <w:rFonts w:ascii="仿宋" w:eastAsia="仿宋" w:hAnsi="仿宋" w:cstheme="minorBidi" w:hint="eastAsia"/>
        </w:rPr>
        <w:t>项目绩效指标完成情况分析</w:t>
      </w:r>
      <w:bookmarkEnd w:id="15"/>
    </w:p>
    <w:p w:rsidR="007F01FD" w:rsidRPr="005C5E3C" w:rsidRDefault="007F01FD"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5467" w:type="pct"/>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3"/>
        <w:gridCol w:w="1559"/>
        <w:gridCol w:w="4819"/>
        <w:gridCol w:w="1276"/>
        <w:gridCol w:w="1135"/>
      </w:tblGrid>
      <w:tr w:rsidR="00800D38" w:rsidRPr="005C5E3C" w:rsidTr="00800D38">
        <w:trPr>
          <w:trHeight w:val="340"/>
        </w:trPr>
        <w:tc>
          <w:tcPr>
            <w:tcW w:w="508"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797"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2463"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三级指标</w:t>
            </w:r>
          </w:p>
        </w:tc>
        <w:tc>
          <w:tcPr>
            <w:tcW w:w="652"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年度指标值</w:t>
            </w:r>
          </w:p>
        </w:tc>
        <w:tc>
          <w:tcPr>
            <w:tcW w:w="580"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全年完成值</w:t>
            </w:r>
          </w:p>
        </w:tc>
      </w:tr>
      <w:tr w:rsidR="00800D38" w:rsidRPr="005C5E3C" w:rsidTr="00800D38">
        <w:trPr>
          <w:trHeight w:val="340"/>
        </w:trPr>
        <w:tc>
          <w:tcPr>
            <w:tcW w:w="508" w:type="pct"/>
            <w:vMerge w:val="restart"/>
            <w:shd w:val="clear" w:color="auto" w:fill="auto"/>
            <w:vAlign w:val="center"/>
            <w:hideMark/>
          </w:tcPr>
          <w:p w:rsidR="00921E3D" w:rsidRDefault="00921E3D" w:rsidP="00D55771">
            <w:pPr>
              <w:widowControl/>
              <w:spacing w:line="560" w:lineRule="exact"/>
              <w:jc w:val="center"/>
              <w:rPr>
                <w:rFonts w:ascii="仿宋" w:eastAsia="仿宋" w:hAnsi="仿宋" w:cs="宋体"/>
                <w:kern w:val="0"/>
                <w:sz w:val="18"/>
                <w:szCs w:val="18"/>
              </w:rPr>
            </w:pPr>
          </w:p>
          <w:p w:rsidR="00921E3D" w:rsidRDefault="00921E3D" w:rsidP="00D55771">
            <w:pPr>
              <w:widowControl/>
              <w:spacing w:line="560" w:lineRule="exact"/>
              <w:jc w:val="center"/>
              <w:rPr>
                <w:rFonts w:ascii="仿宋" w:eastAsia="仿宋" w:hAnsi="仿宋" w:cs="宋体"/>
                <w:kern w:val="0"/>
                <w:sz w:val="18"/>
                <w:szCs w:val="18"/>
              </w:rPr>
            </w:pPr>
          </w:p>
          <w:p w:rsidR="00921E3D" w:rsidRDefault="00921E3D" w:rsidP="00D55771">
            <w:pPr>
              <w:widowControl/>
              <w:spacing w:line="560" w:lineRule="exact"/>
              <w:jc w:val="center"/>
              <w:rPr>
                <w:rFonts w:ascii="仿宋" w:eastAsia="仿宋" w:hAnsi="仿宋" w:cs="宋体"/>
                <w:kern w:val="0"/>
                <w:sz w:val="18"/>
                <w:szCs w:val="18"/>
              </w:rPr>
            </w:pPr>
          </w:p>
          <w:p w:rsidR="00921E3D" w:rsidRDefault="00921E3D" w:rsidP="00D55771">
            <w:pPr>
              <w:widowControl/>
              <w:spacing w:line="560" w:lineRule="exact"/>
              <w:jc w:val="center"/>
              <w:rPr>
                <w:rFonts w:ascii="仿宋" w:eastAsia="仿宋" w:hAnsi="仿宋" w:cs="宋体"/>
                <w:kern w:val="0"/>
                <w:sz w:val="18"/>
                <w:szCs w:val="18"/>
              </w:rPr>
            </w:pPr>
          </w:p>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797" w:type="pct"/>
            <w:vMerge w:val="restar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lastRenderedPageBreak/>
              <w:t>数量指标</w:t>
            </w: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指标1：县村综合文化服务中心</w:t>
            </w:r>
            <w:r w:rsidR="00D070AF" w:rsidRPr="005C5E3C">
              <w:rPr>
                <w:rFonts w:ascii="仿宋" w:eastAsia="仿宋" w:hAnsi="仿宋" w:cs="宋体" w:hint="eastAsia"/>
                <w:kern w:val="0"/>
                <w:sz w:val="18"/>
                <w:szCs w:val="18"/>
              </w:rPr>
              <w:t>民族自治县、边境县综合文</w:t>
            </w:r>
            <w:r w:rsidR="00D070AF" w:rsidRPr="005C5E3C">
              <w:rPr>
                <w:rFonts w:ascii="仿宋" w:eastAsia="仿宋" w:hAnsi="仿宋" w:cs="宋体" w:hint="eastAsia"/>
                <w:kern w:val="0"/>
                <w:sz w:val="18"/>
                <w:szCs w:val="18"/>
              </w:rPr>
              <w:lastRenderedPageBreak/>
              <w:t>化服务中心覆盖工程广播器材配置</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lastRenderedPageBreak/>
              <w:t>100%</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指标2：县村综合文化服务中心</w:t>
            </w:r>
            <w:r w:rsidR="00D070AF" w:rsidRPr="005C5E3C">
              <w:rPr>
                <w:rFonts w:ascii="仿宋" w:eastAsia="仿宋" w:hAnsi="仿宋" w:cs="宋体" w:hint="eastAsia"/>
                <w:kern w:val="0"/>
                <w:sz w:val="18"/>
                <w:szCs w:val="18"/>
              </w:rPr>
              <w:t>民族自治县、边境县综合文化服务中心覆盖工程广播器材配置</w:t>
            </w:r>
            <w:r w:rsidRPr="005C5E3C">
              <w:rPr>
                <w:rFonts w:ascii="仿宋" w:eastAsia="仿宋" w:hAnsi="仿宋" w:cs="宋体" w:hint="eastAsia"/>
                <w:kern w:val="0"/>
                <w:sz w:val="18"/>
                <w:szCs w:val="18"/>
              </w:rPr>
              <w:t>任务完成率</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≥95%</w:t>
            </w:r>
          </w:p>
        </w:tc>
        <w:tc>
          <w:tcPr>
            <w:tcW w:w="580" w:type="pct"/>
            <w:shd w:val="clear" w:color="auto" w:fill="auto"/>
            <w:vAlign w:val="center"/>
            <w:hideMark/>
          </w:tcPr>
          <w:p w:rsidR="00800D38" w:rsidRPr="005C5E3C" w:rsidRDefault="003F1D2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80.14</w:t>
            </w:r>
            <w:r w:rsidR="00800D38" w:rsidRPr="005C5E3C">
              <w:rPr>
                <w:rFonts w:ascii="仿宋" w:eastAsia="仿宋" w:hAnsi="仿宋" w:cs="宋体" w:hint="eastAsia"/>
                <w:kern w:val="0"/>
                <w:sz w:val="18"/>
                <w:szCs w:val="18"/>
              </w:rPr>
              <w:t>%</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指标3：广播器材设备正常运转率</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vMerge w:val="restar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指标1：设备使用质量</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良好</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良好</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指标2：设备使用率</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≥95%</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vMerge/>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指标3：设备运行情况</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正常运行</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正常运行</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指标1：完成时间</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未完成</w:t>
            </w:r>
          </w:p>
        </w:tc>
      </w:tr>
      <w:tr w:rsidR="00800D38" w:rsidRPr="005C5E3C" w:rsidTr="00800D38">
        <w:trPr>
          <w:trHeight w:val="340"/>
        </w:trPr>
        <w:tc>
          <w:tcPr>
            <w:tcW w:w="508" w:type="pct"/>
            <w:vMerge/>
            <w:vAlign w:val="center"/>
            <w:hideMark/>
          </w:tcPr>
          <w:p w:rsidR="00800D38" w:rsidRPr="005C5E3C" w:rsidRDefault="00800D38" w:rsidP="005F355A">
            <w:pPr>
              <w:widowControl/>
              <w:spacing w:line="560" w:lineRule="exact"/>
              <w:rPr>
                <w:rFonts w:ascii="仿宋" w:eastAsia="仿宋" w:hAnsi="仿宋" w:cs="宋体"/>
                <w:kern w:val="0"/>
                <w:sz w:val="18"/>
                <w:szCs w:val="18"/>
              </w:rPr>
            </w:pPr>
          </w:p>
        </w:tc>
        <w:tc>
          <w:tcPr>
            <w:tcW w:w="797" w:type="pct"/>
            <w:shd w:val="clear" w:color="auto" w:fill="auto"/>
            <w:vAlign w:val="center"/>
            <w:hideMark/>
          </w:tcPr>
          <w:p w:rsidR="00800D38" w:rsidRPr="005C5E3C" w:rsidRDefault="00800D3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2463" w:type="pct"/>
            <w:shd w:val="clear" w:color="auto" w:fill="auto"/>
            <w:vAlign w:val="center"/>
            <w:hideMark/>
          </w:tcPr>
          <w:p w:rsidR="00800D38" w:rsidRPr="005C5E3C" w:rsidRDefault="00800D38"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指标1：县村综合文化服务中心</w:t>
            </w:r>
            <w:r w:rsidR="00D070AF" w:rsidRPr="005C5E3C">
              <w:rPr>
                <w:rFonts w:ascii="仿宋" w:eastAsia="仿宋" w:hAnsi="仿宋" w:cs="宋体" w:hint="eastAsia"/>
                <w:kern w:val="0"/>
                <w:sz w:val="18"/>
                <w:szCs w:val="18"/>
              </w:rPr>
              <w:t>民族自治县、边境县综合文化服务中心覆盖工程广播器材配置</w:t>
            </w:r>
            <w:r w:rsidRPr="005C5E3C">
              <w:rPr>
                <w:rFonts w:ascii="仿宋" w:eastAsia="仿宋" w:hAnsi="仿宋" w:cs="宋体" w:hint="eastAsia"/>
                <w:kern w:val="0"/>
                <w:sz w:val="18"/>
                <w:szCs w:val="18"/>
              </w:rPr>
              <w:t>建设补助标准</w:t>
            </w:r>
          </w:p>
        </w:tc>
        <w:tc>
          <w:tcPr>
            <w:tcW w:w="652"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2万元/村</w:t>
            </w:r>
          </w:p>
        </w:tc>
        <w:tc>
          <w:tcPr>
            <w:tcW w:w="580" w:type="pct"/>
            <w:shd w:val="clear" w:color="auto" w:fill="auto"/>
            <w:vAlign w:val="center"/>
            <w:hideMark/>
          </w:tcPr>
          <w:p w:rsidR="00800D38" w:rsidRPr="005C5E3C" w:rsidRDefault="00800D38"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（2）效益指标完成情况分析</w:t>
      </w:r>
    </w:p>
    <w:tbl>
      <w:tblPr>
        <w:tblW w:w="5468" w:type="pct"/>
        <w:tblInd w:w="-31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6"/>
        <w:gridCol w:w="1274"/>
        <w:gridCol w:w="1986"/>
        <w:gridCol w:w="2694"/>
        <w:gridCol w:w="2833"/>
      </w:tblGrid>
      <w:tr w:rsidR="0092393A" w:rsidRPr="005C5E3C" w:rsidTr="0092393A">
        <w:trPr>
          <w:trHeight w:val="340"/>
        </w:trPr>
        <w:tc>
          <w:tcPr>
            <w:tcW w:w="509"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651"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1015"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1377"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1448"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92393A" w:rsidRPr="005C5E3C" w:rsidTr="0092393A">
        <w:trPr>
          <w:trHeight w:val="340"/>
        </w:trPr>
        <w:tc>
          <w:tcPr>
            <w:tcW w:w="509" w:type="pct"/>
            <w:vMerge w:val="restar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651"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经济效益</w:t>
            </w:r>
            <w:r w:rsidRPr="005C5E3C">
              <w:rPr>
                <w:rFonts w:ascii="仿宋" w:eastAsia="仿宋" w:hAnsi="仿宋" w:cs="宋体" w:hint="eastAsia"/>
                <w:kern w:val="0"/>
                <w:sz w:val="18"/>
                <w:szCs w:val="18"/>
              </w:rPr>
              <w:br/>
              <w:t>指标</w:t>
            </w: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1377"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c>
          <w:tcPr>
            <w:tcW w:w="1448"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r>
      <w:tr w:rsidR="0092393A" w:rsidRPr="005C5E3C" w:rsidTr="0092393A">
        <w:trPr>
          <w:trHeight w:val="340"/>
        </w:trPr>
        <w:tc>
          <w:tcPr>
            <w:tcW w:w="509" w:type="pct"/>
            <w:vMerge/>
            <w:vAlign w:val="center"/>
            <w:hideMark/>
          </w:tcPr>
          <w:p w:rsidR="0092393A" w:rsidRPr="005C5E3C" w:rsidRDefault="0092393A" w:rsidP="005F355A">
            <w:pPr>
              <w:widowControl/>
              <w:spacing w:line="560" w:lineRule="exact"/>
              <w:rPr>
                <w:rFonts w:ascii="仿宋" w:eastAsia="仿宋" w:hAnsi="仿宋" w:cs="宋体"/>
                <w:kern w:val="0"/>
                <w:sz w:val="18"/>
                <w:szCs w:val="18"/>
              </w:rPr>
            </w:pPr>
          </w:p>
        </w:tc>
        <w:tc>
          <w:tcPr>
            <w:tcW w:w="651" w:type="pct"/>
            <w:vMerge w:val="restar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指标1：广播电视政策宣传、科技传播</w:t>
            </w:r>
          </w:p>
        </w:tc>
        <w:tc>
          <w:tcPr>
            <w:tcW w:w="1377"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c>
          <w:tcPr>
            <w:tcW w:w="1448"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r>
      <w:tr w:rsidR="0092393A" w:rsidRPr="005C5E3C" w:rsidTr="0092393A">
        <w:trPr>
          <w:trHeight w:val="340"/>
        </w:trPr>
        <w:tc>
          <w:tcPr>
            <w:tcW w:w="509" w:type="pct"/>
            <w:vMerge/>
            <w:vAlign w:val="center"/>
            <w:hideMark/>
          </w:tcPr>
          <w:p w:rsidR="0092393A" w:rsidRPr="005C5E3C" w:rsidRDefault="0092393A" w:rsidP="005F355A">
            <w:pPr>
              <w:widowControl/>
              <w:spacing w:line="560" w:lineRule="exact"/>
              <w:rPr>
                <w:rFonts w:ascii="仿宋" w:eastAsia="仿宋" w:hAnsi="仿宋" w:cs="宋体"/>
                <w:kern w:val="0"/>
                <w:sz w:val="18"/>
                <w:szCs w:val="18"/>
              </w:rPr>
            </w:pPr>
          </w:p>
        </w:tc>
        <w:tc>
          <w:tcPr>
            <w:tcW w:w="651" w:type="pct"/>
            <w:vMerge/>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指标2：公共服务</w:t>
            </w:r>
          </w:p>
        </w:tc>
        <w:tc>
          <w:tcPr>
            <w:tcW w:w="1377"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c>
          <w:tcPr>
            <w:tcW w:w="1448"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r>
      <w:tr w:rsidR="0092393A" w:rsidRPr="005C5E3C" w:rsidTr="0092393A">
        <w:trPr>
          <w:trHeight w:val="340"/>
        </w:trPr>
        <w:tc>
          <w:tcPr>
            <w:tcW w:w="509" w:type="pct"/>
            <w:vMerge/>
            <w:vAlign w:val="center"/>
            <w:hideMark/>
          </w:tcPr>
          <w:p w:rsidR="0092393A" w:rsidRPr="005C5E3C" w:rsidRDefault="0092393A" w:rsidP="005F355A">
            <w:pPr>
              <w:widowControl/>
              <w:spacing w:line="560" w:lineRule="exact"/>
              <w:rPr>
                <w:rFonts w:ascii="仿宋" w:eastAsia="仿宋" w:hAnsi="仿宋" w:cs="宋体"/>
                <w:kern w:val="0"/>
                <w:sz w:val="18"/>
                <w:szCs w:val="18"/>
              </w:rPr>
            </w:pPr>
          </w:p>
        </w:tc>
        <w:tc>
          <w:tcPr>
            <w:tcW w:w="651" w:type="pct"/>
            <w:vMerge/>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指标3：广播电视综合人口覆盖率</w:t>
            </w:r>
          </w:p>
        </w:tc>
        <w:tc>
          <w:tcPr>
            <w:tcW w:w="1377"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448" w:type="pct"/>
            <w:shd w:val="clear" w:color="auto" w:fill="auto"/>
            <w:vAlign w:val="center"/>
            <w:hideMark/>
          </w:tcPr>
          <w:p w:rsidR="0092393A" w:rsidRPr="005C5E3C" w:rsidRDefault="003F1D28"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99.99</w:t>
            </w:r>
            <w:r w:rsidR="0092393A" w:rsidRPr="005C5E3C">
              <w:rPr>
                <w:rFonts w:ascii="仿宋" w:eastAsia="仿宋" w:hAnsi="仿宋" w:cs="宋体" w:hint="eastAsia"/>
                <w:kern w:val="0"/>
                <w:sz w:val="18"/>
                <w:szCs w:val="18"/>
              </w:rPr>
              <w:t>%</w:t>
            </w:r>
          </w:p>
        </w:tc>
      </w:tr>
      <w:tr w:rsidR="0092393A" w:rsidRPr="005C5E3C" w:rsidTr="0092393A">
        <w:trPr>
          <w:trHeight w:val="340"/>
        </w:trPr>
        <w:tc>
          <w:tcPr>
            <w:tcW w:w="509" w:type="pct"/>
            <w:vMerge/>
            <w:vAlign w:val="center"/>
            <w:hideMark/>
          </w:tcPr>
          <w:p w:rsidR="0092393A" w:rsidRPr="005C5E3C" w:rsidRDefault="0092393A" w:rsidP="005F355A">
            <w:pPr>
              <w:widowControl/>
              <w:spacing w:line="560" w:lineRule="exact"/>
              <w:rPr>
                <w:rFonts w:ascii="仿宋" w:eastAsia="仿宋" w:hAnsi="仿宋" w:cs="宋体"/>
                <w:kern w:val="0"/>
                <w:sz w:val="18"/>
                <w:szCs w:val="18"/>
              </w:rPr>
            </w:pPr>
          </w:p>
        </w:tc>
        <w:tc>
          <w:tcPr>
            <w:tcW w:w="651"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w:t>
            </w:r>
            <w:r w:rsidRPr="005C5E3C">
              <w:rPr>
                <w:rFonts w:ascii="仿宋" w:eastAsia="仿宋" w:hAnsi="仿宋" w:cs="宋体" w:hint="eastAsia"/>
                <w:kern w:val="0"/>
                <w:sz w:val="18"/>
                <w:szCs w:val="18"/>
              </w:rPr>
              <w:br/>
              <w:t>指标</w:t>
            </w: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1377"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1448"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92393A" w:rsidRPr="005C5E3C" w:rsidTr="0092393A">
        <w:trPr>
          <w:trHeight w:val="340"/>
        </w:trPr>
        <w:tc>
          <w:tcPr>
            <w:tcW w:w="509" w:type="pct"/>
            <w:vMerge/>
            <w:vAlign w:val="center"/>
            <w:hideMark/>
          </w:tcPr>
          <w:p w:rsidR="0092393A" w:rsidRPr="005C5E3C" w:rsidRDefault="0092393A" w:rsidP="005F355A">
            <w:pPr>
              <w:widowControl/>
              <w:spacing w:line="560" w:lineRule="exact"/>
              <w:rPr>
                <w:rFonts w:ascii="仿宋" w:eastAsia="仿宋" w:hAnsi="仿宋" w:cs="宋体"/>
                <w:kern w:val="0"/>
                <w:sz w:val="18"/>
                <w:szCs w:val="18"/>
              </w:rPr>
            </w:pPr>
          </w:p>
        </w:tc>
        <w:tc>
          <w:tcPr>
            <w:tcW w:w="651"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1015" w:type="pct"/>
            <w:shd w:val="clear" w:color="auto" w:fill="auto"/>
            <w:vAlign w:val="center"/>
            <w:hideMark/>
          </w:tcPr>
          <w:p w:rsidR="0092393A" w:rsidRPr="005C5E3C" w:rsidRDefault="0092393A"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1377"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1448" w:type="pct"/>
            <w:shd w:val="clear" w:color="auto" w:fill="auto"/>
            <w:vAlign w:val="center"/>
            <w:hideMark/>
          </w:tcPr>
          <w:p w:rsidR="0092393A" w:rsidRPr="005C5E3C" w:rsidRDefault="0092393A"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lastRenderedPageBreak/>
        <w:t>（3）满意度指标完成情况分析</w:t>
      </w:r>
    </w:p>
    <w:p w:rsidR="0092393A" w:rsidRPr="005C5E3C" w:rsidRDefault="0092393A"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经评价，项目各项绩效目标基本完成，群众整体满意度≥95%。</w:t>
      </w:r>
    </w:p>
    <w:p w:rsidR="007F01FD" w:rsidRPr="005C5E3C" w:rsidRDefault="007F01FD" w:rsidP="00C43D3A">
      <w:pPr>
        <w:pStyle w:val="2"/>
        <w:spacing w:line="560" w:lineRule="exact"/>
        <w:ind w:firstLineChars="200" w:firstLine="643"/>
        <w:rPr>
          <w:rFonts w:ascii="仿宋" w:eastAsia="仿宋" w:hAnsi="仿宋" w:cstheme="minorBidi"/>
        </w:rPr>
      </w:pPr>
      <w:bookmarkStart w:id="16" w:name="_Toc7357030"/>
      <w:r w:rsidRPr="005C5E3C">
        <w:rPr>
          <w:rFonts w:ascii="仿宋" w:eastAsia="仿宋" w:hAnsi="仿宋" w:cstheme="minorBidi" w:hint="eastAsia"/>
        </w:rPr>
        <w:t>7</w:t>
      </w:r>
      <w:r w:rsidR="00046A04" w:rsidRPr="005C5E3C">
        <w:rPr>
          <w:rFonts w:ascii="仿宋" w:eastAsia="仿宋" w:hAnsi="仿宋" w:cstheme="minorBidi" w:hint="eastAsia"/>
        </w:rPr>
        <w:t>.</w:t>
      </w:r>
      <w:r w:rsidR="006F78F4" w:rsidRPr="005C5E3C">
        <w:rPr>
          <w:rFonts w:ascii="仿宋" w:eastAsia="仿宋" w:hAnsi="仿宋" w:cstheme="minorBidi" w:hint="eastAsia"/>
        </w:rPr>
        <w:t>县级应急广播体系建设</w:t>
      </w:r>
      <w:r w:rsidRPr="005C5E3C">
        <w:rPr>
          <w:rFonts w:ascii="仿宋" w:eastAsia="仿宋" w:hAnsi="仿宋" w:cstheme="minorBidi" w:hint="eastAsia"/>
        </w:rPr>
        <w:t>项目绩效指标完成情况分析</w:t>
      </w:r>
      <w:bookmarkEnd w:id="16"/>
    </w:p>
    <w:p w:rsidR="007F01FD" w:rsidRPr="005C5E3C" w:rsidRDefault="007F01FD"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5150" w:type="pct"/>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64"/>
        <w:gridCol w:w="1023"/>
        <w:gridCol w:w="3827"/>
        <w:gridCol w:w="1701"/>
        <w:gridCol w:w="1607"/>
        <w:gridCol w:w="92"/>
      </w:tblGrid>
      <w:tr w:rsidR="00EC7E9B" w:rsidRPr="005C5E3C" w:rsidTr="00F4532E">
        <w:trPr>
          <w:trHeight w:val="340"/>
        </w:trPr>
        <w:tc>
          <w:tcPr>
            <w:tcW w:w="523"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555"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2077"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三级指标</w:t>
            </w:r>
          </w:p>
        </w:tc>
        <w:tc>
          <w:tcPr>
            <w:tcW w:w="923"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年度指标值</w:t>
            </w:r>
          </w:p>
        </w:tc>
        <w:tc>
          <w:tcPr>
            <w:tcW w:w="923" w:type="pct"/>
            <w:gridSpan w:val="2"/>
            <w:shd w:val="clear" w:color="auto" w:fill="auto"/>
            <w:vAlign w:val="center"/>
            <w:hideMark/>
          </w:tcPr>
          <w:p w:rsidR="00EC7E9B" w:rsidRPr="005C5E3C" w:rsidRDefault="00EC7E9B"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全年完成值</w:t>
            </w:r>
          </w:p>
        </w:tc>
      </w:tr>
      <w:tr w:rsidR="00EC7E9B" w:rsidRPr="005C5E3C" w:rsidTr="00F4532E">
        <w:trPr>
          <w:gridAfter w:val="1"/>
          <w:wAfter w:w="51" w:type="pct"/>
          <w:trHeight w:val="340"/>
        </w:trPr>
        <w:tc>
          <w:tcPr>
            <w:tcW w:w="523" w:type="pct"/>
            <w:vMerge w:val="restart"/>
            <w:shd w:val="clear" w:color="auto" w:fill="auto"/>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555" w:type="pct"/>
            <w:vMerge w:val="restart"/>
            <w:shd w:val="clear" w:color="auto" w:fill="auto"/>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指标1：县级应急广播体系建设</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EC7E9B" w:rsidRPr="005C5E3C" w:rsidTr="00475445">
        <w:trPr>
          <w:gridAfter w:val="1"/>
          <w:wAfter w:w="51" w:type="pct"/>
          <w:trHeight w:val="372"/>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p>
        </w:tc>
        <w:tc>
          <w:tcPr>
            <w:tcW w:w="2077" w:type="pct"/>
            <w:shd w:val="clear" w:color="auto" w:fill="auto"/>
            <w:vAlign w:val="center"/>
            <w:hideMark/>
          </w:tcPr>
          <w:p w:rsidR="00F4532E" w:rsidRPr="005C5E3C" w:rsidRDefault="00EC7E9B" w:rsidP="005F355A">
            <w:pPr>
              <w:widowControl/>
              <w:spacing w:after="240"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指标2：县级应急广播平台</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3个县</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指标3：县级应急广播设备配置率</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≥95%</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≥95%</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指标4：平台系统及附属设备正常运转率</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restart"/>
            <w:shd w:val="clear" w:color="auto" w:fill="auto"/>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指标1：设备使用质量</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良好</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良好</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w:t>
            </w:r>
            <w:r w:rsidR="00C9267F" w:rsidRPr="005C5E3C">
              <w:rPr>
                <w:rFonts w:ascii="仿宋" w:eastAsia="仿宋" w:hAnsi="仿宋" w:cs="宋体" w:hint="eastAsia"/>
                <w:kern w:val="0"/>
                <w:sz w:val="18"/>
                <w:szCs w:val="18"/>
              </w:rPr>
              <w:t>县级应急广播体系建设建设补助标准</w:t>
            </w:r>
          </w:p>
        </w:tc>
        <w:tc>
          <w:tcPr>
            <w:tcW w:w="923" w:type="pct"/>
            <w:shd w:val="clear" w:color="auto" w:fill="auto"/>
            <w:vAlign w:val="center"/>
            <w:hideMark/>
          </w:tcPr>
          <w:p w:rsidR="00EC7E9B" w:rsidRPr="005C5E3C" w:rsidRDefault="00C9267F"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450万元/县</w:t>
            </w:r>
          </w:p>
        </w:tc>
        <w:tc>
          <w:tcPr>
            <w:tcW w:w="872" w:type="pct"/>
            <w:shd w:val="clear" w:color="auto" w:fill="auto"/>
            <w:vAlign w:val="center"/>
            <w:hideMark/>
          </w:tcPr>
          <w:p w:rsidR="00EC7E9B" w:rsidRPr="005C5E3C" w:rsidRDefault="00C9267F"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按标准拨付</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vMerge/>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指标3：设备运行情况</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正常运行</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正常运行</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指标1：完成时间</w:t>
            </w:r>
          </w:p>
        </w:tc>
        <w:tc>
          <w:tcPr>
            <w:tcW w:w="923"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872" w:type="pct"/>
            <w:shd w:val="clear" w:color="auto" w:fill="auto"/>
            <w:vAlign w:val="center"/>
            <w:hideMark/>
          </w:tcPr>
          <w:p w:rsidR="00EC7E9B" w:rsidRPr="005C5E3C" w:rsidRDefault="00EC7E9B"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r>
      <w:tr w:rsidR="00EC7E9B" w:rsidRPr="005C5E3C" w:rsidTr="00F4532E">
        <w:trPr>
          <w:gridAfter w:val="1"/>
          <w:wAfter w:w="51" w:type="pct"/>
          <w:trHeight w:val="340"/>
        </w:trPr>
        <w:tc>
          <w:tcPr>
            <w:tcW w:w="523" w:type="pct"/>
            <w:vMerge/>
            <w:vAlign w:val="center"/>
            <w:hideMark/>
          </w:tcPr>
          <w:p w:rsidR="00EC7E9B" w:rsidRPr="005C5E3C" w:rsidRDefault="00EC7E9B" w:rsidP="005F355A">
            <w:pPr>
              <w:widowControl/>
              <w:spacing w:line="560" w:lineRule="exact"/>
              <w:rPr>
                <w:rFonts w:ascii="仿宋" w:eastAsia="仿宋" w:hAnsi="仿宋" w:cs="宋体"/>
                <w:kern w:val="0"/>
                <w:sz w:val="18"/>
                <w:szCs w:val="18"/>
              </w:rPr>
            </w:pPr>
          </w:p>
        </w:tc>
        <w:tc>
          <w:tcPr>
            <w:tcW w:w="555" w:type="pct"/>
            <w:shd w:val="clear" w:color="auto" w:fill="auto"/>
            <w:vAlign w:val="center"/>
            <w:hideMark/>
          </w:tcPr>
          <w:p w:rsidR="00EC7E9B" w:rsidRPr="005C5E3C" w:rsidRDefault="00EC7E9B"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成本指标</w:t>
            </w:r>
          </w:p>
        </w:tc>
        <w:tc>
          <w:tcPr>
            <w:tcW w:w="2077" w:type="pct"/>
            <w:shd w:val="clear" w:color="auto" w:fill="auto"/>
            <w:vAlign w:val="center"/>
            <w:hideMark/>
          </w:tcPr>
          <w:p w:rsidR="00EC7E9B" w:rsidRPr="005C5E3C" w:rsidRDefault="00EC7E9B"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w:t>
            </w:r>
            <w:r w:rsidR="00C9267F" w:rsidRPr="005C5E3C">
              <w:rPr>
                <w:rFonts w:ascii="仿宋" w:eastAsia="仿宋" w:hAnsi="仿宋" w:cs="宋体" w:hint="eastAsia"/>
                <w:kern w:val="0"/>
                <w:sz w:val="18"/>
                <w:szCs w:val="18"/>
              </w:rPr>
              <w:t>资金支出率</w:t>
            </w:r>
          </w:p>
        </w:tc>
        <w:tc>
          <w:tcPr>
            <w:tcW w:w="923" w:type="pct"/>
            <w:shd w:val="clear" w:color="auto" w:fill="auto"/>
            <w:vAlign w:val="center"/>
            <w:hideMark/>
          </w:tcPr>
          <w:p w:rsidR="00EC7E9B" w:rsidRPr="005C5E3C" w:rsidRDefault="00C9267F"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100%</w:t>
            </w:r>
          </w:p>
        </w:tc>
        <w:tc>
          <w:tcPr>
            <w:tcW w:w="872" w:type="pct"/>
            <w:shd w:val="clear" w:color="auto" w:fill="auto"/>
            <w:vAlign w:val="center"/>
            <w:hideMark/>
          </w:tcPr>
          <w:p w:rsidR="00EC7E9B" w:rsidRPr="005C5E3C" w:rsidRDefault="00C9267F" w:rsidP="00D55771">
            <w:pPr>
              <w:widowControl/>
              <w:spacing w:line="560" w:lineRule="exact"/>
              <w:jc w:val="right"/>
              <w:rPr>
                <w:rFonts w:ascii="仿宋" w:eastAsia="仿宋" w:hAnsi="仿宋" w:cs="宋体"/>
                <w:kern w:val="0"/>
                <w:sz w:val="18"/>
                <w:szCs w:val="18"/>
              </w:rPr>
            </w:pPr>
            <w:r w:rsidRPr="005C5E3C">
              <w:rPr>
                <w:rFonts w:ascii="仿宋" w:eastAsia="仿宋" w:hAnsi="仿宋" w:cs="宋体" w:hint="eastAsia"/>
                <w:kern w:val="0"/>
                <w:sz w:val="18"/>
                <w:szCs w:val="18"/>
              </w:rPr>
              <w:t>64.58</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（2）效益指标完成情况分析</w:t>
      </w:r>
    </w:p>
    <w:tbl>
      <w:tblPr>
        <w:tblW w:w="5151" w:type="pct"/>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4"/>
        <w:gridCol w:w="993"/>
        <w:gridCol w:w="2125"/>
        <w:gridCol w:w="2555"/>
        <w:gridCol w:w="2549"/>
      </w:tblGrid>
      <w:tr w:rsidR="00A23679" w:rsidRPr="005C5E3C" w:rsidTr="00A23679">
        <w:trPr>
          <w:trHeight w:val="450"/>
        </w:trPr>
        <w:tc>
          <w:tcPr>
            <w:tcW w:w="539"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539"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1153"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1386"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1383"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A23679" w:rsidRPr="005C5E3C" w:rsidTr="00A23679">
        <w:trPr>
          <w:trHeight w:val="840"/>
        </w:trPr>
        <w:tc>
          <w:tcPr>
            <w:tcW w:w="539" w:type="pct"/>
            <w:vMerge w:val="restar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539"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经济效益</w:t>
            </w:r>
            <w:r w:rsidRPr="005C5E3C">
              <w:rPr>
                <w:rFonts w:ascii="仿宋" w:eastAsia="仿宋" w:hAnsi="仿宋" w:cs="宋体" w:hint="eastAsia"/>
                <w:kern w:val="0"/>
                <w:sz w:val="18"/>
                <w:szCs w:val="18"/>
              </w:rPr>
              <w:br/>
              <w:t>指标</w:t>
            </w: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指标1：公益性</w:t>
            </w:r>
          </w:p>
        </w:tc>
        <w:tc>
          <w:tcPr>
            <w:tcW w:w="1386"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c>
          <w:tcPr>
            <w:tcW w:w="138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为广大人民群众提供高效、优质的广播电视公共文化服务</w:t>
            </w:r>
          </w:p>
        </w:tc>
      </w:tr>
      <w:tr w:rsidR="00A23679" w:rsidRPr="005C5E3C" w:rsidTr="00A23679">
        <w:trPr>
          <w:trHeight w:val="465"/>
        </w:trPr>
        <w:tc>
          <w:tcPr>
            <w:tcW w:w="539" w:type="pct"/>
            <w:vMerge/>
            <w:vAlign w:val="center"/>
            <w:hideMark/>
          </w:tcPr>
          <w:p w:rsidR="00A23679" w:rsidRPr="005C5E3C" w:rsidRDefault="00A23679" w:rsidP="005F355A">
            <w:pPr>
              <w:widowControl/>
              <w:spacing w:line="560" w:lineRule="exact"/>
              <w:rPr>
                <w:rFonts w:ascii="仿宋" w:eastAsia="仿宋" w:hAnsi="仿宋" w:cs="宋体"/>
                <w:kern w:val="0"/>
                <w:sz w:val="18"/>
                <w:szCs w:val="18"/>
              </w:rPr>
            </w:pPr>
          </w:p>
        </w:tc>
        <w:tc>
          <w:tcPr>
            <w:tcW w:w="539" w:type="pct"/>
            <w:vMerge w:val="restar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指标1：广播电视政策宣传、科技传播</w:t>
            </w:r>
          </w:p>
        </w:tc>
        <w:tc>
          <w:tcPr>
            <w:tcW w:w="1386"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c>
          <w:tcPr>
            <w:tcW w:w="138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把党和国家的声音传入群众当中</w:t>
            </w:r>
          </w:p>
        </w:tc>
      </w:tr>
      <w:tr w:rsidR="00A23679" w:rsidRPr="005C5E3C" w:rsidTr="00A23679">
        <w:trPr>
          <w:trHeight w:val="810"/>
        </w:trPr>
        <w:tc>
          <w:tcPr>
            <w:tcW w:w="539" w:type="pct"/>
            <w:vMerge/>
            <w:vAlign w:val="center"/>
            <w:hideMark/>
          </w:tcPr>
          <w:p w:rsidR="00A23679" w:rsidRPr="005C5E3C" w:rsidRDefault="00A23679" w:rsidP="005F355A">
            <w:pPr>
              <w:widowControl/>
              <w:spacing w:line="560" w:lineRule="exact"/>
              <w:rPr>
                <w:rFonts w:ascii="仿宋" w:eastAsia="仿宋" w:hAnsi="仿宋" w:cs="宋体"/>
                <w:kern w:val="0"/>
                <w:sz w:val="18"/>
                <w:szCs w:val="18"/>
              </w:rPr>
            </w:pPr>
          </w:p>
        </w:tc>
        <w:tc>
          <w:tcPr>
            <w:tcW w:w="539" w:type="pct"/>
            <w:vMerge/>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指标2：公共服务</w:t>
            </w:r>
          </w:p>
        </w:tc>
        <w:tc>
          <w:tcPr>
            <w:tcW w:w="1386"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c>
          <w:tcPr>
            <w:tcW w:w="138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保障人民群众基本文化权益</w:t>
            </w:r>
          </w:p>
        </w:tc>
      </w:tr>
      <w:tr w:rsidR="00A23679" w:rsidRPr="005C5E3C" w:rsidTr="00A23679">
        <w:trPr>
          <w:trHeight w:val="675"/>
        </w:trPr>
        <w:tc>
          <w:tcPr>
            <w:tcW w:w="539" w:type="pct"/>
            <w:vMerge/>
            <w:vAlign w:val="center"/>
            <w:hideMark/>
          </w:tcPr>
          <w:p w:rsidR="00A23679" w:rsidRPr="005C5E3C" w:rsidRDefault="00A23679" w:rsidP="005F355A">
            <w:pPr>
              <w:widowControl/>
              <w:spacing w:line="560" w:lineRule="exact"/>
              <w:rPr>
                <w:rFonts w:ascii="仿宋" w:eastAsia="仿宋" w:hAnsi="仿宋" w:cs="宋体"/>
                <w:kern w:val="0"/>
                <w:sz w:val="18"/>
                <w:szCs w:val="18"/>
              </w:rPr>
            </w:pPr>
          </w:p>
        </w:tc>
        <w:tc>
          <w:tcPr>
            <w:tcW w:w="539" w:type="pct"/>
            <w:vMerge/>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指标3：广播电视综合人口覆盖率</w:t>
            </w:r>
          </w:p>
        </w:tc>
        <w:tc>
          <w:tcPr>
            <w:tcW w:w="1386"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c>
          <w:tcPr>
            <w:tcW w:w="1383"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≥99%</w:t>
            </w:r>
          </w:p>
        </w:tc>
      </w:tr>
      <w:tr w:rsidR="00A23679" w:rsidRPr="005C5E3C" w:rsidTr="00A23679">
        <w:trPr>
          <w:trHeight w:val="900"/>
        </w:trPr>
        <w:tc>
          <w:tcPr>
            <w:tcW w:w="539" w:type="pct"/>
            <w:vMerge/>
            <w:vAlign w:val="center"/>
            <w:hideMark/>
          </w:tcPr>
          <w:p w:rsidR="00A23679" w:rsidRPr="005C5E3C" w:rsidRDefault="00A23679" w:rsidP="005F355A">
            <w:pPr>
              <w:widowControl/>
              <w:spacing w:line="560" w:lineRule="exact"/>
              <w:rPr>
                <w:rFonts w:ascii="仿宋" w:eastAsia="仿宋" w:hAnsi="仿宋" w:cs="宋体"/>
                <w:kern w:val="0"/>
                <w:sz w:val="18"/>
                <w:szCs w:val="18"/>
              </w:rPr>
            </w:pPr>
          </w:p>
        </w:tc>
        <w:tc>
          <w:tcPr>
            <w:tcW w:w="539"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生态效益</w:t>
            </w:r>
            <w:r w:rsidRPr="005C5E3C">
              <w:rPr>
                <w:rFonts w:ascii="仿宋" w:eastAsia="仿宋" w:hAnsi="仿宋" w:cs="宋体" w:hint="eastAsia"/>
                <w:kern w:val="0"/>
                <w:sz w:val="18"/>
                <w:szCs w:val="18"/>
              </w:rPr>
              <w:br/>
              <w:t>指标</w:t>
            </w: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1386"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138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A23679" w:rsidRPr="005C5E3C" w:rsidTr="00A23679">
        <w:trPr>
          <w:trHeight w:val="540"/>
        </w:trPr>
        <w:tc>
          <w:tcPr>
            <w:tcW w:w="539" w:type="pct"/>
            <w:vMerge/>
            <w:vAlign w:val="center"/>
            <w:hideMark/>
          </w:tcPr>
          <w:p w:rsidR="00A23679" w:rsidRPr="005C5E3C" w:rsidRDefault="00A23679" w:rsidP="005F355A">
            <w:pPr>
              <w:widowControl/>
              <w:spacing w:line="560" w:lineRule="exact"/>
              <w:rPr>
                <w:rFonts w:ascii="仿宋" w:eastAsia="仿宋" w:hAnsi="仿宋" w:cs="宋体"/>
                <w:kern w:val="0"/>
                <w:sz w:val="18"/>
                <w:szCs w:val="18"/>
              </w:rPr>
            </w:pPr>
          </w:p>
        </w:tc>
        <w:tc>
          <w:tcPr>
            <w:tcW w:w="539"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1153" w:type="pct"/>
            <w:shd w:val="clear" w:color="auto" w:fill="auto"/>
            <w:vAlign w:val="center"/>
            <w:hideMark/>
          </w:tcPr>
          <w:p w:rsidR="00A23679" w:rsidRPr="005C5E3C" w:rsidRDefault="00A23679"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1386"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1383" w:type="pct"/>
            <w:shd w:val="clear" w:color="auto" w:fill="auto"/>
            <w:vAlign w:val="center"/>
            <w:hideMark/>
          </w:tcPr>
          <w:p w:rsidR="00A23679" w:rsidRPr="005C5E3C" w:rsidRDefault="00A23679"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（3）满意度指标完成情况分析</w:t>
      </w:r>
    </w:p>
    <w:p w:rsidR="00A23679" w:rsidRPr="005C5E3C" w:rsidRDefault="00A23679"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经评价，项目各项绩效目标基本完成，群众整体满意度≥95%。</w:t>
      </w:r>
    </w:p>
    <w:p w:rsidR="007F01FD" w:rsidRPr="005C5E3C" w:rsidRDefault="007F01FD" w:rsidP="00C43D3A">
      <w:pPr>
        <w:pStyle w:val="2"/>
        <w:spacing w:line="560" w:lineRule="exact"/>
        <w:ind w:firstLineChars="200" w:firstLine="643"/>
        <w:rPr>
          <w:rFonts w:ascii="仿宋" w:eastAsia="仿宋" w:hAnsi="仿宋" w:cstheme="minorBidi"/>
        </w:rPr>
      </w:pPr>
      <w:bookmarkStart w:id="17" w:name="_Toc7357031"/>
      <w:r w:rsidRPr="005C5E3C">
        <w:rPr>
          <w:rFonts w:ascii="仿宋" w:eastAsia="仿宋" w:hAnsi="仿宋" w:cstheme="minorBidi"/>
        </w:rPr>
        <w:t>8</w:t>
      </w:r>
      <w:r w:rsidR="00046A04" w:rsidRPr="005C5E3C">
        <w:rPr>
          <w:rFonts w:ascii="仿宋" w:eastAsia="仿宋" w:hAnsi="仿宋" w:cstheme="minorBidi" w:hint="eastAsia"/>
        </w:rPr>
        <w:t>.</w:t>
      </w:r>
      <w:r w:rsidRPr="005C5E3C">
        <w:rPr>
          <w:rFonts w:ascii="仿宋" w:eastAsia="仿宋" w:hAnsi="仿宋" w:cstheme="minorBidi" w:hint="eastAsia"/>
        </w:rPr>
        <w:t>省级文艺创作、影视精品及戏曲优秀艺术人才奖励补助资金（电影精品资金）项目绩效指标完成情况分析</w:t>
      </w:r>
      <w:bookmarkEnd w:id="17"/>
    </w:p>
    <w:p w:rsidR="007F01FD" w:rsidRPr="005C5E3C" w:rsidRDefault="007F01FD" w:rsidP="005F355A">
      <w:pPr>
        <w:pStyle w:val="10"/>
        <w:spacing w:line="560" w:lineRule="exact"/>
        <w:ind w:firstLineChars="133" w:firstLine="426"/>
        <w:rPr>
          <w:rFonts w:ascii="仿宋" w:eastAsia="仿宋" w:hAnsi="仿宋" w:cs="仿宋_GB2312"/>
          <w:bCs/>
          <w:sz w:val="32"/>
          <w:szCs w:val="28"/>
        </w:rPr>
      </w:pPr>
      <w:r w:rsidRPr="005C5E3C">
        <w:rPr>
          <w:rFonts w:ascii="仿宋" w:eastAsia="仿宋" w:hAnsi="仿宋" w:cs="仿宋_GB2312" w:hint="eastAsia"/>
          <w:bCs/>
          <w:sz w:val="32"/>
          <w:szCs w:val="28"/>
        </w:rPr>
        <w:t>（1</w:t>
      </w:r>
      <w:r w:rsidRPr="005C5E3C">
        <w:rPr>
          <w:rFonts w:ascii="仿宋" w:eastAsia="仿宋" w:hAnsi="仿宋" w:cs="仿宋_GB2312"/>
          <w:bCs/>
          <w:sz w:val="32"/>
          <w:szCs w:val="28"/>
        </w:rPr>
        <w:t>）</w:t>
      </w:r>
      <w:r w:rsidRPr="005C5E3C">
        <w:rPr>
          <w:rFonts w:ascii="仿宋" w:eastAsia="仿宋" w:hAnsi="仿宋" w:cs="仿宋_GB2312" w:hint="eastAsia"/>
          <w:bCs/>
          <w:sz w:val="32"/>
          <w:szCs w:val="28"/>
        </w:rPr>
        <w:t>产出指标完成情况分析</w:t>
      </w:r>
    </w:p>
    <w:tbl>
      <w:tblPr>
        <w:tblW w:w="5150" w:type="pct"/>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56"/>
        <w:gridCol w:w="1312"/>
        <w:gridCol w:w="3614"/>
        <w:gridCol w:w="1631"/>
        <w:gridCol w:w="1701"/>
      </w:tblGrid>
      <w:tr w:rsidR="00B979EC" w:rsidRPr="005C5E3C" w:rsidTr="00B979EC">
        <w:trPr>
          <w:trHeight w:val="340"/>
        </w:trPr>
        <w:tc>
          <w:tcPr>
            <w:tcW w:w="519"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71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1961"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三级指标</w:t>
            </w:r>
          </w:p>
        </w:tc>
        <w:tc>
          <w:tcPr>
            <w:tcW w:w="885"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年度指标值</w:t>
            </w:r>
          </w:p>
        </w:tc>
        <w:tc>
          <w:tcPr>
            <w:tcW w:w="923"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全年完成值</w:t>
            </w:r>
          </w:p>
        </w:tc>
      </w:tr>
      <w:tr w:rsidR="00B979EC" w:rsidRPr="005C5E3C" w:rsidTr="00B979EC">
        <w:trPr>
          <w:trHeight w:val="340"/>
        </w:trPr>
        <w:tc>
          <w:tcPr>
            <w:tcW w:w="519" w:type="pct"/>
            <w:vMerge w:val="restar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产</w:t>
            </w:r>
            <w:r w:rsidRPr="005C5E3C">
              <w:rPr>
                <w:rFonts w:ascii="仿宋" w:eastAsia="仿宋" w:hAnsi="仿宋" w:cs="宋体" w:hint="eastAsia"/>
                <w:kern w:val="0"/>
                <w:sz w:val="18"/>
                <w:szCs w:val="18"/>
              </w:rPr>
              <w:br/>
              <w:t>出</w:t>
            </w:r>
            <w:r w:rsidRPr="005C5E3C">
              <w:rPr>
                <w:rFonts w:ascii="仿宋" w:eastAsia="仿宋" w:hAnsi="仿宋" w:cs="宋体" w:hint="eastAsia"/>
                <w:kern w:val="0"/>
                <w:sz w:val="18"/>
                <w:szCs w:val="18"/>
              </w:rPr>
              <w:br/>
              <w:t>指</w:t>
            </w:r>
            <w:r w:rsidRPr="005C5E3C">
              <w:rPr>
                <w:rFonts w:ascii="仿宋" w:eastAsia="仿宋" w:hAnsi="仿宋" w:cs="宋体" w:hint="eastAsia"/>
                <w:kern w:val="0"/>
                <w:sz w:val="18"/>
                <w:szCs w:val="18"/>
              </w:rPr>
              <w:br/>
              <w:t>标</w:t>
            </w:r>
          </w:p>
        </w:tc>
        <w:tc>
          <w:tcPr>
            <w:tcW w:w="71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数量指标</w:t>
            </w:r>
          </w:p>
        </w:tc>
        <w:tc>
          <w:tcPr>
            <w:tcW w:w="1961"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指标1：享受奖励金额标准完成情况</w:t>
            </w:r>
          </w:p>
        </w:tc>
        <w:tc>
          <w:tcPr>
            <w:tcW w:w="885" w:type="pct"/>
            <w:shd w:val="clear" w:color="auto" w:fill="auto"/>
            <w:vAlign w:val="center"/>
            <w:hideMark/>
          </w:tcPr>
          <w:p w:rsidR="00B979EC" w:rsidRPr="005C5E3C" w:rsidRDefault="00CB56F3"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100.00%</w:t>
            </w:r>
          </w:p>
        </w:tc>
        <w:tc>
          <w:tcPr>
            <w:tcW w:w="923"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B979EC" w:rsidRPr="005C5E3C" w:rsidTr="00B979EC">
        <w:trPr>
          <w:trHeight w:val="340"/>
        </w:trPr>
        <w:tc>
          <w:tcPr>
            <w:tcW w:w="519" w:type="pct"/>
            <w:vMerge/>
            <w:vAlign w:val="center"/>
            <w:hideMark/>
          </w:tcPr>
          <w:p w:rsidR="00B979EC" w:rsidRPr="005C5E3C" w:rsidRDefault="00B979EC" w:rsidP="005F355A">
            <w:pPr>
              <w:widowControl/>
              <w:spacing w:line="560" w:lineRule="exact"/>
              <w:rPr>
                <w:rFonts w:ascii="仿宋" w:eastAsia="仿宋" w:hAnsi="仿宋" w:cs="宋体"/>
                <w:kern w:val="0"/>
                <w:sz w:val="18"/>
                <w:szCs w:val="18"/>
              </w:rPr>
            </w:pPr>
          </w:p>
        </w:tc>
        <w:tc>
          <w:tcPr>
            <w:tcW w:w="71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质量指标</w:t>
            </w:r>
          </w:p>
        </w:tc>
        <w:tc>
          <w:tcPr>
            <w:tcW w:w="1961"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指标1：影视精品评选情况</w:t>
            </w:r>
          </w:p>
        </w:tc>
        <w:tc>
          <w:tcPr>
            <w:tcW w:w="885"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公示</w:t>
            </w:r>
          </w:p>
        </w:tc>
        <w:tc>
          <w:tcPr>
            <w:tcW w:w="923"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评选结果网上公示</w:t>
            </w:r>
          </w:p>
        </w:tc>
      </w:tr>
      <w:tr w:rsidR="00B979EC" w:rsidRPr="005C5E3C" w:rsidTr="00B979EC">
        <w:trPr>
          <w:trHeight w:val="340"/>
        </w:trPr>
        <w:tc>
          <w:tcPr>
            <w:tcW w:w="519" w:type="pct"/>
            <w:vMerge/>
            <w:vAlign w:val="center"/>
            <w:hideMark/>
          </w:tcPr>
          <w:p w:rsidR="00B979EC" w:rsidRPr="005C5E3C" w:rsidRDefault="00B979EC" w:rsidP="005F355A">
            <w:pPr>
              <w:widowControl/>
              <w:spacing w:line="560" w:lineRule="exact"/>
              <w:rPr>
                <w:rFonts w:ascii="仿宋" w:eastAsia="仿宋" w:hAnsi="仿宋" w:cs="宋体"/>
                <w:kern w:val="0"/>
                <w:sz w:val="18"/>
                <w:szCs w:val="18"/>
              </w:rPr>
            </w:pPr>
          </w:p>
        </w:tc>
        <w:tc>
          <w:tcPr>
            <w:tcW w:w="71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时效指标</w:t>
            </w:r>
          </w:p>
        </w:tc>
        <w:tc>
          <w:tcPr>
            <w:tcW w:w="1961"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指标1：完成时间</w:t>
            </w:r>
          </w:p>
        </w:tc>
        <w:tc>
          <w:tcPr>
            <w:tcW w:w="885"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c>
          <w:tcPr>
            <w:tcW w:w="923"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按时完成</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（2）效益指标完成情况分析</w:t>
      </w:r>
    </w:p>
    <w:tbl>
      <w:tblPr>
        <w:tblW w:w="5150" w:type="pct"/>
        <w:tblInd w:w="-176"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4"/>
        <w:gridCol w:w="1275"/>
        <w:gridCol w:w="3276"/>
        <w:gridCol w:w="1789"/>
        <w:gridCol w:w="1880"/>
      </w:tblGrid>
      <w:tr w:rsidR="007B514D" w:rsidRPr="005C5E3C" w:rsidTr="007B514D">
        <w:trPr>
          <w:trHeight w:val="340"/>
        </w:trPr>
        <w:tc>
          <w:tcPr>
            <w:tcW w:w="539"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一级指标</w:t>
            </w:r>
          </w:p>
        </w:tc>
        <w:tc>
          <w:tcPr>
            <w:tcW w:w="69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kern w:val="0"/>
                <w:sz w:val="18"/>
                <w:szCs w:val="18"/>
              </w:rPr>
            </w:pPr>
            <w:r w:rsidRPr="005C5E3C">
              <w:rPr>
                <w:rFonts w:ascii="仿宋" w:eastAsia="仿宋" w:hAnsi="仿宋" w:cs="宋体" w:hint="eastAsia"/>
                <w:b/>
                <w:kern w:val="0"/>
                <w:sz w:val="18"/>
                <w:szCs w:val="18"/>
              </w:rPr>
              <w:t>二级指标</w:t>
            </w:r>
          </w:p>
        </w:tc>
        <w:tc>
          <w:tcPr>
            <w:tcW w:w="1778"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三级指标</w:t>
            </w:r>
          </w:p>
        </w:tc>
        <w:tc>
          <w:tcPr>
            <w:tcW w:w="971"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年度指标值</w:t>
            </w:r>
          </w:p>
        </w:tc>
        <w:tc>
          <w:tcPr>
            <w:tcW w:w="1020"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b/>
                <w:color w:val="000000"/>
                <w:kern w:val="0"/>
                <w:sz w:val="18"/>
                <w:szCs w:val="18"/>
              </w:rPr>
            </w:pPr>
            <w:r w:rsidRPr="005C5E3C">
              <w:rPr>
                <w:rFonts w:ascii="仿宋" w:eastAsia="仿宋" w:hAnsi="仿宋" w:cs="宋体" w:hint="eastAsia"/>
                <w:b/>
                <w:color w:val="000000"/>
                <w:kern w:val="0"/>
                <w:sz w:val="18"/>
                <w:szCs w:val="18"/>
              </w:rPr>
              <w:t>全年完成值</w:t>
            </w:r>
          </w:p>
        </w:tc>
      </w:tr>
      <w:tr w:rsidR="007B514D" w:rsidRPr="005C5E3C" w:rsidTr="007B514D">
        <w:trPr>
          <w:trHeight w:val="340"/>
        </w:trPr>
        <w:tc>
          <w:tcPr>
            <w:tcW w:w="539" w:type="pct"/>
            <w:vMerge w:val="restar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效</w:t>
            </w:r>
            <w:r w:rsidRPr="005C5E3C">
              <w:rPr>
                <w:rFonts w:ascii="仿宋" w:eastAsia="仿宋" w:hAnsi="仿宋" w:cs="宋体" w:hint="eastAsia"/>
                <w:kern w:val="0"/>
                <w:sz w:val="18"/>
                <w:szCs w:val="18"/>
              </w:rPr>
              <w:br/>
              <w:t>益</w:t>
            </w:r>
            <w:r w:rsidRPr="005C5E3C">
              <w:rPr>
                <w:rFonts w:ascii="仿宋" w:eastAsia="仿宋" w:hAnsi="仿宋" w:cs="宋体" w:hint="eastAsia"/>
                <w:kern w:val="0"/>
                <w:sz w:val="18"/>
                <w:szCs w:val="18"/>
              </w:rPr>
              <w:br/>
            </w:r>
            <w:r w:rsidRPr="005C5E3C">
              <w:rPr>
                <w:rFonts w:ascii="仿宋" w:eastAsia="仿宋" w:hAnsi="仿宋" w:cs="宋体" w:hint="eastAsia"/>
                <w:kern w:val="0"/>
                <w:sz w:val="18"/>
                <w:szCs w:val="18"/>
              </w:rPr>
              <w:lastRenderedPageBreak/>
              <w:t>指</w:t>
            </w:r>
            <w:r w:rsidRPr="005C5E3C">
              <w:rPr>
                <w:rFonts w:ascii="仿宋" w:eastAsia="仿宋" w:hAnsi="仿宋" w:cs="宋体" w:hint="eastAsia"/>
                <w:kern w:val="0"/>
                <w:sz w:val="18"/>
                <w:szCs w:val="18"/>
              </w:rPr>
              <w:br/>
              <w:t>标</w:t>
            </w:r>
          </w:p>
        </w:tc>
        <w:tc>
          <w:tcPr>
            <w:tcW w:w="69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lastRenderedPageBreak/>
              <w:t>经济效益</w:t>
            </w:r>
            <w:r w:rsidRPr="005C5E3C">
              <w:rPr>
                <w:rFonts w:ascii="仿宋" w:eastAsia="仿宋" w:hAnsi="仿宋" w:cs="宋体" w:hint="eastAsia"/>
                <w:kern w:val="0"/>
                <w:sz w:val="18"/>
                <w:szCs w:val="18"/>
              </w:rPr>
              <w:br/>
              <w:t>指标</w:t>
            </w:r>
          </w:p>
        </w:tc>
        <w:tc>
          <w:tcPr>
            <w:tcW w:w="1778"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指标1：促进全省影视制作机构创作生产新的影视作品</w:t>
            </w:r>
          </w:p>
        </w:tc>
        <w:tc>
          <w:tcPr>
            <w:tcW w:w="971" w:type="pct"/>
            <w:shd w:val="clear" w:color="auto" w:fill="auto"/>
            <w:vAlign w:val="center"/>
            <w:hideMark/>
          </w:tcPr>
          <w:p w:rsidR="00B979EC" w:rsidRPr="005C5E3C" w:rsidRDefault="00CB56F3"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100.00%</w:t>
            </w:r>
          </w:p>
        </w:tc>
        <w:tc>
          <w:tcPr>
            <w:tcW w:w="1020"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100.00%</w:t>
            </w:r>
          </w:p>
        </w:tc>
      </w:tr>
      <w:tr w:rsidR="007B514D" w:rsidRPr="005C5E3C" w:rsidTr="007B514D">
        <w:trPr>
          <w:trHeight w:val="340"/>
        </w:trPr>
        <w:tc>
          <w:tcPr>
            <w:tcW w:w="539" w:type="pct"/>
            <w:vMerge/>
            <w:vAlign w:val="center"/>
            <w:hideMark/>
          </w:tcPr>
          <w:p w:rsidR="00B979EC" w:rsidRPr="005C5E3C" w:rsidRDefault="00B979EC" w:rsidP="005F355A">
            <w:pPr>
              <w:widowControl/>
              <w:spacing w:line="560" w:lineRule="exact"/>
              <w:rPr>
                <w:rFonts w:ascii="仿宋" w:eastAsia="仿宋" w:hAnsi="仿宋" w:cs="宋体"/>
                <w:kern w:val="0"/>
                <w:sz w:val="18"/>
                <w:szCs w:val="18"/>
              </w:rPr>
            </w:pPr>
          </w:p>
        </w:tc>
        <w:tc>
          <w:tcPr>
            <w:tcW w:w="69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社会效益</w:t>
            </w:r>
            <w:r w:rsidRPr="005C5E3C">
              <w:rPr>
                <w:rFonts w:ascii="仿宋" w:eastAsia="仿宋" w:hAnsi="仿宋" w:cs="宋体" w:hint="eastAsia"/>
                <w:kern w:val="0"/>
                <w:sz w:val="18"/>
                <w:szCs w:val="18"/>
              </w:rPr>
              <w:br/>
              <w:t>指标</w:t>
            </w:r>
          </w:p>
        </w:tc>
        <w:tc>
          <w:tcPr>
            <w:tcW w:w="1778"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指标1：群众基本文化需求</w:t>
            </w:r>
          </w:p>
        </w:tc>
        <w:tc>
          <w:tcPr>
            <w:tcW w:w="971"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c>
          <w:tcPr>
            <w:tcW w:w="1020"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满足人民群众基本文化需求</w:t>
            </w:r>
          </w:p>
        </w:tc>
      </w:tr>
      <w:tr w:rsidR="007B514D" w:rsidRPr="005C5E3C" w:rsidTr="007B514D">
        <w:trPr>
          <w:trHeight w:val="340"/>
        </w:trPr>
        <w:tc>
          <w:tcPr>
            <w:tcW w:w="539" w:type="pct"/>
            <w:vMerge/>
            <w:vAlign w:val="center"/>
            <w:hideMark/>
          </w:tcPr>
          <w:p w:rsidR="00B979EC" w:rsidRPr="005C5E3C" w:rsidRDefault="00B979EC" w:rsidP="005F355A">
            <w:pPr>
              <w:widowControl/>
              <w:spacing w:line="560" w:lineRule="exact"/>
              <w:rPr>
                <w:rFonts w:ascii="仿宋" w:eastAsia="仿宋" w:hAnsi="仿宋" w:cs="宋体"/>
                <w:kern w:val="0"/>
                <w:sz w:val="18"/>
                <w:szCs w:val="18"/>
              </w:rPr>
            </w:pPr>
          </w:p>
        </w:tc>
        <w:tc>
          <w:tcPr>
            <w:tcW w:w="692"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可持续影响指标</w:t>
            </w:r>
          </w:p>
        </w:tc>
        <w:tc>
          <w:tcPr>
            <w:tcW w:w="1778" w:type="pct"/>
            <w:shd w:val="clear" w:color="auto" w:fill="auto"/>
            <w:vAlign w:val="center"/>
            <w:hideMark/>
          </w:tcPr>
          <w:p w:rsidR="00B979EC" w:rsidRPr="005C5E3C" w:rsidRDefault="00B979EC" w:rsidP="005F355A">
            <w:pPr>
              <w:widowControl/>
              <w:spacing w:line="560" w:lineRule="exact"/>
              <w:rPr>
                <w:rFonts w:ascii="仿宋" w:eastAsia="仿宋" w:hAnsi="仿宋" w:cs="宋体"/>
                <w:kern w:val="0"/>
                <w:sz w:val="18"/>
                <w:szCs w:val="18"/>
              </w:rPr>
            </w:pPr>
            <w:r w:rsidRPr="005C5E3C">
              <w:rPr>
                <w:rFonts w:ascii="仿宋" w:eastAsia="仿宋" w:hAnsi="仿宋" w:cs="宋体" w:hint="eastAsia"/>
                <w:kern w:val="0"/>
                <w:sz w:val="18"/>
                <w:szCs w:val="18"/>
              </w:rPr>
              <w:t>指标1：基本公共文化服务水平稳步提升</w:t>
            </w:r>
          </w:p>
        </w:tc>
        <w:tc>
          <w:tcPr>
            <w:tcW w:w="971" w:type="pct"/>
            <w:shd w:val="clear" w:color="auto" w:fill="auto"/>
            <w:vAlign w:val="center"/>
            <w:hideMark/>
          </w:tcPr>
          <w:p w:rsidR="00B979EC" w:rsidRPr="005C5E3C" w:rsidRDefault="00B979EC" w:rsidP="00D55771">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c>
          <w:tcPr>
            <w:tcW w:w="1020" w:type="pct"/>
            <w:shd w:val="clear" w:color="auto" w:fill="auto"/>
            <w:vAlign w:val="center"/>
            <w:hideMark/>
          </w:tcPr>
          <w:p w:rsidR="00B979EC" w:rsidRPr="005C5E3C" w:rsidRDefault="00CB56F3" w:rsidP="00CB56F3">
            <w:pPr>
              <w:widowControl/>
              <w:spacing w:line="560" w:lineRule="exact"/>
              <w:jc w:val="center"/>
              <w:rPr>
                <w:rFonts w:ascii="仿宋" w:eastAsia="仿宋" w:hAnsi="仿宋" w:cs="宋体"/>
                <w:kern w:val="0"/>
                <w:sz w:val="18"/>
                <w:szCs w:val="18"/>
              </w:rPr>
            </w:pPr>
            <w:r w:rsidRPr="005C5E3C">
              <w:rPr>
                <w:rFonts w:ascii="仿宋" w:eastAsia="仿宋" w:hAnsi="仿宋" w:cs="宋体" w:hint="eastAsia"/>
                <w:kern w:val="0"/>
                <w:sz w:val="18"/>
                <w:szCs w:val="18"/>
              </w:rPr>
              <w:t>长期</w:t>
            </w:r>
          </w:p>
        </w:tc>
      </w:tr>
    </w:tbl>
    <w:p w:rsidR="007F01FD" w:rsidRPr="005C5E3C" w:rsidRDefault="007F01FD" w:rsidP="005F355A">
      <w:pPr>
        <w:spacing w:line="560" w:lineRule="exact"/>
        <w:ind w:firstLineChars="150" w:firstLine="480"/>
        <w:rPr>
          <w:rFonts w:ascii="仿宋" w:eastAsia="仿宋" w:hAnsi="仿宋" w:cs="Times New Roman"/>
          <w:sz w:val="32"/>
          <w:szCs w:val="32"/>
        </w:rPr>
      </w:pPr>
      <w:r w:rsidRPr="005C5E3C">
        <w:rPr>
          <w:rFonts w:ascii="仿宋" w:eastAsia="仿宋" w:hAnsi="仿宋" w:cs="Times New Roman" w:hint="eastAsia"/>
          <w:sz w:val="32"/>
          <w:szCs w:val="32"/>
        </w:rPr>
        <w:t>（3）满意度指标完成情况分析</w:t>
      </w:r>
    </w:p>
    <w:p w:rsidR="007B514D" w:rsidRPr="005C5E3C" w:rsidRDefault="007B514D"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经评价，项目各项绩效目标基本完成，群众整体满意度≥95%。</w:t>
      </w:r>
    </w:p>
    <w:p w:rsidR="00F1440E" w:rsidRPr="005C5E3C" w:rsidRDefault="00F1440E" w:rsidP="00C43D3A">
      <w:pPr>
        <w:pStyle w:val="a8"/>
        <w:spacing w:line="560" w:lineRule="exact"/>
        <w:ind w:firstLineChars="200" w:firstLine="640"/>
        <w:jc w:val="both"/>
        <w:rPr>
          <w:rFonts w:ascii="黑体" w:eastAsia="黑体" w:hAnsi="黑体"/>
          <w:b w:val="0"/>
        </w:rPr>
      </w:pPr>
      <w:bookmarkStart w:id="18" w:name="_Toc7357032"/>
      <w:r w:rsidRPr="005C5E3C">
        <w:rPr>
          <w:rFonts w:ascii="黑体" w:eastAsia="黑体" w:hAnsi="黑体" w:hint="eastAsia"/>
          <w:b w:val="0"/>
        </w:rPr>
        <w:t>三</w:t>
      </w:r>
      <w:r w:rsidRPr="005C5E3C">
        <w:rPr>
          <w:rFonts w:ascii="黑体" w:eastAsia="黑体" w:hAnsi="黑体"/>
          <w:b w:val="0"/>
        </w:rPr>
        <w:t>、</w:t>
      </w:r>
      <w:r w:rsidRPr="005C5E3C">
        <w:rPr>
          <w:rFonts w:ascii="黑体" w:eastAsia="黑体" w:hAnsi="黑体" w:hint="eastAsia"/>
          <w:b w:val="0"/>
        </w:rPr>
        <w:t>偏离绩效目标的原因和下一步改进措施</w:t>
      </w:r>
      <w:bookmarkEnd w:id="18"/>
    </w:p>
    <w:p w:rsidR="00952BA2" w:rsidRPr="005C5E3C" w:rsidRDefault="00042B0F" w:rsidP="00C43D3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2018年甘肃省</w:t>
      </w:r>
      <w:r w:rsidR="003D65A9" w:rsidRPr="005C5E3C">
        <w:rPr>
          <w:rFonts w:ascii="仿宋" w:eastAsia="仿宋" w:hAnsi="仿宋" w:cs="Times New Roman" w:hint="eastAsia"/>
          <w:sz w:val="32"/>
          <w:szCs w:val="32"/>
        </w:rPr>
        <w:t>公共文化服务体系建设资金</w:t>
      </w:r>
      <w:r w:rsidRPr="005C5E3C">
        <w:rPr>
          <w:rFonts w:ascii="仿宋" w:eastAsia="仿宋" w:hAnsi="仿宋" w:cs="Times New Roman" w:hint="eastAsia"/>
          <w:sz w:val="32"/>
          <w:szCs w:val="32"/>
        </w:rPr>
        <w:t>绩效目标基本</w:t>
      </w:r>
      <w:r w:rsidR="00C80E05" w:rsidRPr="005C5E3C">
        <w:rPr>
          <w:rFonts w:ascii="仿宋" w:eastAsia="仿宋" w:hAnsi="仿宋" w:cs="Times New Roman" w:hint="eastAsia"/>
          <w:sz w:val="32"/>
          <w:szCs w:val="32"/>
        </w:rPr>
        <w:t>按规定</w:t>
      </w:r>
      <w:r w:rsidRPr="005C5E3C">
        <w:rPr>
          <w:rFonts w:ascii="仿宋" w:eastAsia="仿宋" w:hAnsi="仿宋" w:cs="Times New Roman" w:hint="eastAsia"/>
          <w:sz w:val="32"/>
          <w:szCs w:val="32"/>
        </w:rPr>
        <w:t>完成，</w:t>
      </w:r>
      <w:r w:rsidR="00B42D6E" w:rsidRPr="005C5E3C">
        <w:rPr>
          <w:rFonts w:ascii="仿宋" w:eastAsia="仿宋" w:hAnsi="仿宋" w:cs="Times New Roman"/>
          <w:sz w:val="32"/>
          <w:szCs w:val="32"/>
        </w:rPr>
        <w:t>项目资金</w:t>
      </w:r>
      <w:r w:rsidR="00B42D6E" w:rsidRPr="005C5E3C">
        <w:rPr>
          <w:rFonts w:ascii="仿宋" w:eastAsia="仿宋" w:hAnsi="仿宋" w:cs="Times New Roman" w:hint="eastAsia"/>
          <w:sz w:val="32"/>
          <w:szCs w:val="32"/>
        </w:rPr>
        <w:t>基本及时</w:t>
      </w:r>
      <w:r w:rsidR="00B42D6E" w:rsidRPr="005C5E3C">
        <w:rPr>
          <w:rFonts w:ascii="仿宋" w:eastAsia="仿宋" w:hAnsi="仿宋" w:cs="Times New Roman"/>
          <w:sz w:val="32"/>
          <w:szCs w:val="32"/>
        </w:rPr>
        <w:t>足额到位</w:t>
      </w:r>
      <w:r w:rsidR="00B42D6E" w:rsidRPr="005C5E3C">
        <w:rPr>
          <w:rFonts w:ascii="仿宋" w:eastAsia="仿宋" w:hAnsi="仿宋" w:cs="Times New Roman" w:hint="eastAsia"/>
          <w:sz w:val="32"/>
          <w:szCs w:val="32"/>
        </w:rPr>
        <w:t>，资金到位率</w:t>
      </w:r>
      <w:r w:rsidR="00F069A6" w:rsidRPr="005C5E3C">
        <w:rPr>
          <w:rFonts w:ascii="仿宋" w:eastAsia="仿宋" w:hAnsi="仿宋" w:cs="Times New Roman" w:hint="eastAsia"/>
          <w:sz w:val="32"/>
          <w:szCs w:val="32"/>
        </w:rPr>
        <w:t>99.</w:t>
      </w:r>
      <w:r w:rsidR="003F1D28" w:rsidRPr="005C5E3C">
        <w:rPr>
          <w:rFonts w:ascii="仿宋" w:eastAsia="仿宋" w:hAnsi="仿宋" w:cs="Times New Roman" w:hint="eastAsia"/>
          <w:sz w:val="32"/>
          <w:szCs w:val="32"/>
        </w:rPr>
        <w:t>35</w:t>
      </w:r>
      <w:r w:rsidR="00B42D6E" w:rsidRPr="005C5E3C">
        <w:rPr>
          <w:rFonts w:ascii="仿宋" w:eastAsia="仿宋" w:hAnsi="仿宋" w:cs="Times New Roman" w:hint="eastAsia"/>
          <w:sz w:val="32"/>
          <w:szCs w:val="32"/>
        </w:rPr>
        <w:t>%，</w:t>
      </w:r>
      <w:r w:rsidR="00F069A6" w:rsidRPr="005C5E3C">
        <w:rPr>
          <w:rFonts w:ascii="仿宋" w:eastAsia="仿宋" w:hAnsi="仿宋" w:cs="Times New Roman" w:hint="eastAsia"/>
          <w:sz w:val="32"/>
          <w:szCs w:val="32"/>
        </w:rPr>
        <w:t>中央广播电视无线覆盖运维费未到位专项</w:t>
      </w:r>
      <w:r w:rsidR="00E87E95" w:rsidRPr="005C5E3C">
        <w:rPr>
          <w:rFonts w:ascii="仿宋" w:eastAsia="仿宋" w:hAnsi="仿宋" w:cs="Times New Roman" w:hint="eastAsia"/>
          <w:sz w:val="32"/>
          <w:szCs w:val="32"/>
        </w:rPr>
        <w:t>资金</w:t>
      </w:r>
      <w:r w:rsidR="003F1D28" w:rsidRPr="005C5E3C">
        <w:rPr>
          <w:rFonts w:ascii="仿宋" w:eastAsia="仿宋" w:hAnsi="仿宋" w:cs="Times New Roman" w:hint="eastAsia"/>
          <w:sz w:val="32"/>
          <w:szCs w:val="32"/>
        </w:rPr>
        <w:t>114.60</w:t>
      </w:r>
      <w:r w:rsidR="00F069A6" w:rsidRPr="005C5E3C">
        <w:rPr>
          <w:rFonts w:ascii="仿宋" w:eastAsia="仿宋" w:hAnsi="仿宋" w:cs="Times New Roman" w:hint="eastAsia"/>
          <w:sz w:val="32"/>
          <w:szCs w:val="32"/>
        </w:rPr>
        <w:t>万元</w:t>
      </w:r>
      <w:r w:rsidR="00B42D6E" w:rsidRPr="005C5E3C">
        <w:rPr>
          <w:rFonts w:ascii="仿宋" w:eastAsia="仿宋" w:hAnsi="仿宋" w:cs="Times New Roman" w:hint="eastAsia"/>
          <w:sz w:val="32"/>
          <w:szCs w:val="32"/>
        </w:rPr>
        <w:t>。项目</w:t>
      </w:r>
      <w:r w:rsidR="00F069A6" w:rsidRPr="005C5E3C">
        <w:rPr>
          <w:rFonts w:ascii="仿宋" w:eastAsia="仿宋" w:hAnsi="仿宋" w:cs="Times New Roman" w:hint="eastAsia"/>
          <w:sz w:val="32"/>
          <w:szCs w:val="32"/>
        </w:rPr>
        <w:t>总体</w:t>
      </w:r>
      <w:r w:rsidR="00B42D6E" w:rsidRPr="005C5E3C">
        <w:rPr>
          <w:rFonts w:ascii="仿宋" w:eastAsia="仿宋" w:hAnsi="仿宋" w:cs="Times New Roman" w:hint="eastAsia"/>
          <w:sz w:val="32"/>
          <w:szCs w:val="32"/>
        </w:rPr>
        <w:t>执行情况</w:t>
      </w:r>
      <w:r w:rsidR="00B42D6E" w:rsidRPr="005C5E3C">
        <w:rPr>
          <w:rFonts w:ascii="仿宋" w:eastAsia="仿宋" w:hAnsi="仿宋" w:cs="Times New Roman"/>
          <w:sz w:val="32"/>
          <w:szCs w:val="32"/>
        </w:rPr>
        <w:t>良好，</w:t>
      </w:r>
      <w:r w:rsidR="00B42D6E" w:rsidRPr="005C5E3C">
        <w:rPr>
          <w:rFonts w:ascii="仿宋" w:eastAsia="仿宋" w:hAnsi="仿宋" w:cs="Times New Roman" w:hint="eastAsia"/>
          <w:sz w:val="32"/>
          <w:szCs w:val="32"/>
        </w:rPr>
        <w:t>绩效目标</w:t>
      </w:r>
      <w:r w:rsidR="00B42D6E" w:rsidRPr="005C5E3C">
        <w:rPr>
          <w:rFonts w:ascii="仿宋" w:eastAsia="仿宋" w:hAnsi="仿宋" w:cs="Times New Roman"/>
          <w:sz w:val="32"/>
          <w:szCs w:val="32"/>
        </w:rPr>
        <w:t>基本完成，</w:t>
      </w:r>
      <w:r w:rsidR="00B42D6E" w:rsidRPr="005C5E3C">
        <w:rPr>
          <w:rFonts w:ascii="仿宋" w:eastAsia="仿宋" w:hAnsi="仿宋" w:cs="Times New Roman" w:hint="eastAsia"/>
          <w:sz w:val="32"/>
          <w:szCs w:val="32"/>
        </w:rPr>
        <w:t>专项</w:t>
      </w:r>
      <w:r w:rsidR="00B42D6E" w:rsidRPr="005C5E3C">
        <w:rPr>
          <w:rFonts w:ascii="仿宋" w:eastAsia="仿宋" w:hAnsi="仿宋" w:cs="Times New Roman"/>
          <w:sz w:val="32"/>
          <w:szCs w:val="32"/>
        </w:rPr>
        <w:t>资金</w:t>
      </w:r>
      <w:r w:rsidR="00B42D6E" w:rsidRPr="005C5E3C">
        <w:rPr>
          <w:rFonts w:ascii="仿宋" w:eastAsia="仿宋" w:hAnsi="仿宋" w:cs="Times New Roman" w:hint="eastAsia"/>
          <w:sz w:val="32"/>
          <w:szCs w:val="32"/>
        </w:rPr>
        <w:t>总体预算执行率</w:t>
      </w:r>
      <w:r w:rsidR="003F1D28" w:rsidRPr="005C5E3C">
        <w:rPr>
          <w:rFonts w:ascii="仿宋" w:eastAsia="仿宋" w:hAnsi="仿宋" w:cs="Times New Roman" w:hint="eastAsia"/>
          <w:sz w:val="32"/>
          <w:szCs w:val="32"/>
        </w:rPr>
        <w:t>81.36</w:t>
      </w:r>
      <w:r w:rsidR="00B42D6E" w:rsidRPr="005C5E3C">
        <w:rPr>
          <w:rFonts w:ascii="仿宋" w:eastAsia="仿宋" w:hAnsi="仿宋" w:cs="Times New Roman" w:hint="eastAsia"/>
          <w:sz w:val="32"/>
          <w:szCs w:val="32"/>
        </w:rPr>
        <w:t>%。</w:t>
      </w:r>
      <w:r w:rsidR="0075415D" w:rsidRPr="005C5E3C">
        <w:rPr>
          <w:rFonts w:ascii="仿宋" w:eastAsia="仿宋" w:hAnsi="仿宋" w:cs="Times New Roman" w:hint="eastAsia"/>
          <w:sz w:val="32"/>
          <w:szCs w:val="32"/>
        </w:rPr>
        <w:t>中央广播电视无线覆盖模拟信号运维费、中央广播电视无线覆盖数字化信号运维费、</w:t>
      </w:r>
      <w:r w:rsidR="00D070AF" w:rsidRPr="005C5E3C">
        <w:rPr>
          <w:rFonts w:ascii="仿宋" w:eastAsia="仿宋" w:hAnsi="仿宋" w:cs="Times New Roman" w:hint="eastAsia"/>
          <w:sz w:val="32"/>
          <w:szCs w:val="32"/>
        </w:rPr>
        <w:t>民族自治县、边境县综合文化服务中心覆盖工程广播器材配置</w:t>
      </w:r>
      <w:r w:rsidR="0075415D" w:rsidRPr="005C5E3C">
        <w:rPr>
          <w:rFonts w:ascii="仿宋" w:eastAsia="仿宋" w:hAnsi="仿宋" w:cs="Times New Roman" w:hint="eastAsia"/>
          <w:sz w:val="32"/>
          <w:szCs w:val="32"/>
        </w:rPr>
        <w:t>、</w:t>
      </w:r>
      <w:r w:rsidR="006F78F4" w:rsidRPr="005C5E3C">
        <w:rPr>
          <w:rFonts w:ascii="仿宋" w:eastAsia="仿宋" w:hAnsi="仿宋" w:cs="Times New Roman" w:hint="eastAsia"/>
          <w:sz w:val="32"/>
          <w:szCs w:val="32"/>
        </w:rPr>
        <w:t>县级应急广播体系建设</w:t>
      </w:r>
      <w:r w:rsidR="00A45457" w:rsidRPr="005C5E3C">
        <w:rPr>
          <w:rFonts w:ascii="仿宋" w:eastAsia="仿宋" w:hAnsi="仿宋" w:cs="Times New Roman" w:hint="eastAsia"/>
          <w:sz w:val="32"/>
          <w:szCs w:val="32"/>
        </w:rPr>
        <w:t>项目</w:t>
      </w:r>
      <w:r w:rsidR="00515C0C" w:rsidRPr="005C5E3C">
        <w:rPr>
          <w:rFonts w:ascii="仿宋" w:eastAsia="仿宋" w:hAnsi="仿宋" w:cs="Times New Roman" w:hint="eastAsia"/>
          <w:sz w:val="32"/>
          <w:szCs w:val="32"/>
        </w:rPr>
        <w:t>预算</w:t>
      </w:r>
      <w:r w:rsidR="00A45457" w:rsidRPr="005C5E3C">
        <w:rPr>
          <w:rFonts w:ascii="仿宋" w:eastAsia="仿宋" w:hAnsi="仿宋" w:cs="Times New Roman"/>
          <w:sz w:val="32"/>
          <w:szCs w:val="32"/>
        </w:rPr>
        <w:t>资金执行率</w:t>
      </w:r>
      <w:r w:rsidR="0075415D" w:rsidRPr="005C5E3C">
        <w:rPr>
          <w:rFonts w:ascii="仿宋" w:eastAsia="仿宋" w:hAnsi="仿宋" w:cs="Times New Roman" w:hint="eastAsia"/>
          <w:sz w:val="32"/>
          <w:szCs w:val="32"/>
        </w:rPr>
        <w:t>略</w:t>
      </w:r>
      <w:r w:rsidR="00A45457" w:rsidRPr="005C5E3C">
        <w:rPr>
          <w:rFonts w:ascii="仿宋" w:eastAsia="仿宋" w:hAnsi="仿宋" w:cs="Times New Roman"/>
          <w:sz w:val="32"/>
          <w:szCs w:val="32"/>
        </w:rPr>
        <w:t>低</w:t>
      </w:r>
      <w:r w:rsidR="00C80E05" w:rsidRPr="005C5E3C">
        <w:rPr>
          <w:rFonts w:ascii="仿宋" w:eastAsia="仿宋" w:hAnsi="仿宋" w:cs="Times New Roman" w:hint="eastAsia"/>
          <w:sz w:val="32"/>
          <w:szCs w:val="32"/>
        </w:rPr>
        <w:t>。</w:t>
      </w:r>
    </w:p>
    <w:p w:rsidR="00596BCE" w:rsidRPr="005C5E3C" w:rsidRDefault="00E83E71" w:rsidP="00C43D3A">
      <w:pPr>
        <w:pStyle w:val="2"/>
        <w:spacing w:line="560" w:lineRule="exact"/>
        <w:ind w:firstLineChars="200" w:firstLine="640"/>
        <w:rPr>
          <w:rFonts w:ascii="楷体" w:eastAsia="楷体" w:hAnsi="楷体"/>
          <w:b w:val="0"/>
          <w:bCs w:val="0"/>
        </w:rPr>
      </w:pPr>
      <w:bookmarkStart w:id="19" w:name="_Toc7357033"/>
      <w:r w:rsidRPr="005C5E3C">
        <w:rPr>
          <w:rFonts w:ascii="楷体" w:eastAsia="楷体" w:hAnsi="楷体" w:hint="eastAsia"/>
          <w:b w:val="0"/>
          <w:bCs w:val="0"/>
        </w:rPr>
        <w:t>（一</w:t>
      </w:r>
      <w:r w:rsidRPr="005C5E3C">
        <w:rPr>
          <w:rFonts w:ascii="楷体" w:eastAsia="楷体" w:hAnsi="楷体"/>
          <w:b w:val="0"/>
          <w:bCs w:val="0"/>
        </w:rPr>
        <w:t>）</w:t>
      </w:r>
      <w:r w:rsidR="00C80E05" w:rsidRPr="005C5E3C">
        <w:rPr>
          <w:rFonts w:ascii="楷体" w:eastAsia="楷体" w:hAnsi="楷体" w:hint="eastAsia"/>
          <w:b w:val="0"/>
          <w:bCs w:val="0"/>
        </w:rPr>
        <w:t>偏离绩效目标的原因分析</w:t>
      </w:r>
      <w:bookmarkEnd w:id="19"/>
    </w:p>
    <w:p w:rsidR="00EB3CCC" w:rsidRPr="005C5E3C" w:rsidRDefault="00EB3CCC" w:rsidP="005F355A">
      <w:pPr>
        <w:spacing w:line="560" w:lineRule="exact"/>
        <w:ind w:firstLineChars="177" w:firstLine="566"/>
        <w:rPr>
          <w:rFonts w:ascii="仿宋" w:eastAsia="仿宋" w:hAnsi="仿宋" w:cs="Times New Roman"/>
          <w:sz w:val="32"/>
          <w:szCs w:val="32"/>
        </w:rPr>
      </w:pPr>
      <w:r w:rsidRPr="005C5E3C">
        <w:rPr>
          <w:rFonts w:ascii="仿宋" w:eastAsia="仿宋" w:hAnsi="仿宋" w:cs="Times New Roman" w:hint="eastAsia"/>
          <w:sz w:val="32"/>
          <w:szCs w:val="32"/>
        </w:rPr>
        <w:t>项目</w:t>
      </w:r>
      <w:r w:rsidRPr="005C5E3C">
        <w:rPr>
          <w:rFonts w:ascii="仿宋" w:eastAsia="仿宋" w:hAnsi="仿宋" w:cs="Times New Roman"/>
          <w:sz w:val="32"/>
          <w:szCs w:val="32"/>
        </w:rPr>
        <w:t>资金未</w:t>
      </w:r>
      <w:r w:rsidRPr="005C5E3C">
        <w:rPr>
          <w:rFonts w:ascii="仿宋" w:eastAsia="仿宋" w:hAnsi="仿宋" w:cs="Times New Roman" w:hint="eastAsia"/>
          <w:sz w:val="32"/>
          <w:szCs w:val="32"/>
        </w:rPr>
        <w:t>及时</w:t>
      </w:r>
      <w:r w:rsidRPr="005C5E3C">
        <w:rPr>
          <w:rFonts w:ascii="仿宋" w:eastAsia="仿宋" w:hAnsi="仿宋" w:cs="Times New Roman"/>
          <w:sz w:val="32"/>
          <w:szCs w:val="32"/>
        </w:rPr>
        <w:t>足额到位，主要</w:t>
      </w:r>
      <w:r w:rsidR="00CA2777" w:rsidRPr="005C5E3C">
        <w:rPr>
          <w:rFonts w:ascii="仿宋" w:eastAsia="仿宋" w:hAnsi="仿宋" w:cs="Times New Roman" w:hint="eastAsia"/>
          <w:sz w:val="32"/>
          <w:szCs w:val="32"/>
        </w:rPr>
        <w:t>因</w:t>
      </w:r>
      <w:r w:rsidR="00515C0C" w:rsidRPr="005C5E3C">
        <w:rPr>
          <w:rFonts w:ascii="仿宋" w:eastAsia="仿宋" w:hAnsi="仿宋" w:hint="eastAsia"/>
          <w:sz w:val="32"/>
          <w:szCs w:val="32"/>
        </w:rPr>
        <w:t>皋兰县、白银市、</w:t>
      </w:r>
      <w:r w:rsidR="00515C0C" w:rsidRPr="005C5E3C">
        <w:rPr>
          <w:rFonts w:ascii="仿宋" w:eastAsia="仿宋" w:hAnsi="仿宋"/>
          <w:sz w:val="32"/>
          <w:szCs w:val="32"/>
        </w:rPr>
        <w:t>天水市</w:t>
      </w:r>
      <w:r w:rsidR="00515C0C" w:rsidRPr="005C5E3C">
        <w:rPr>
          <w:rFonts w:ascii="仿宋" w:eastAsia="仿宋" w:hAnsi="仿宋" w:hint="eastAsia"/>
          <w:sz w:val="32"/>
          <w:szCs w:val="32"/>
        </w:rPr>
        <w:t>、庆阳市、康乐县、积石山县</w:t>
      </w:r>
      <w:r w:rsidR="00CA2777" w:rsidRPr="005C5E3C">
        <w:rPr>
          <w:rFonts w:ascii="仿宋" w:eastAsia="仿宋" w:hAnsi="仿宋" w:cs="Times New Roman" w:hint="eastAsia"/>
          <w:sz w:val="32"/>
          <w:szCs w:val="32"/>
        </w:rPr>
        <w:t>未</w:t>
      </w:r>
      <w:r w:rsidR="00E87E95" w:rsidRPr="005C5E3C">
        <w:rPr>
          <w:rFonts w:ascii="仿宋" w:eastAsia="仿宋" w:hAnsi="仿宋" w:cs="Times New Roman" w:hint="eastAsia"/>
          <w:sz w:val="32"/>
          <w:szCs w:val="32"/>
        </w:rPr>
        <w:t>足额</w:t>
      </w:r>
      <w:r w:rsidR="00CA2777" w:rsidRPr="005C5E3C">
        <w:rPr>
          <w:rFonts w:ascii="仿宋" w:eastAsia="仿宋" w:hAnsi="仿宋" w:cs="Times New Roman" w:hint="eastAsia"/>
          <w:sz w:val="32"/>
          <w:szCs w:val="32"/>
        </w:rPr>
        <w:t>收到</w:t>
      </w:r>
      <w:r w:rsidR="00CA2777" w:rsidRPr="005C5E3C">
        <w:rPr>
          <w:rFonts w:ascii="仿宋" w:eastAsia="仿宋" w:hAnsi="仿宋" w:cs="Times New Roman"/>
          <w:sz w:val="32"/>
          <w:szCs w:val="32"/>
        </w:rPr>
        <w:t>财政拨入</w:t>
      </w:r>
      <w:r w:rsidR="00342A07" w:rsidRPr="005C5E3C">
        <w:rPr>
          <w:rFonts w:ascii="仿宋" w:eastAsia="仿宋" w:hAnsi="仿宋" w:cs="Times New Roman" w:hint="eastAsia"/>
          <w:sz w:val="32"/>
          <w:szCs w:val="32"/>
        </w:rPr>
        <w:t>中央广播电视无线覆盖运维费</w:t>
      </w:r>
      <w:r w:rsidR="00CA2777" w:rsidRPr="005C5E3C">
        <w:rPr>
          <w:rFonts w:ascii="仿宋" w:eastAsia="仿宋" w:hAnsi="仿宋" w:cs="Times New Roman" w:hint="eastAsia"/>
          <w:sz w:val="32"/>
          <w:szCs w:val="32"/>
        </w:rPr>
        <w:t>。</w:t>
      </w:r>
    </w:p>
    <w:p w:rsidR="00EB3CCC" w:rsidRPr="005C5E3C" w:rsidRDefault="00640943"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中央广播电视无线覆盖模拟信号运维费、中央广播电视无线覆盖数字化信号运维费</w:t>
      </w:r>
      <w:r w:rsidR="00596D0F" w:rsidRPr="005C5E3C">
        <w:rPr>
          <w:rFonts w:ascii="仿宋" w:eastAsia="仿宋" w:hAnsi="仿宋" w:cs="Times New Roman" w:hint="eastAsia"/>
          <w:sz w:val="32"/>
          <w:szCs w:val="32"/>
        </w:rPr>
        <w:t>项目资金执行率偏低，</w:t>
      </w:r>
      <w:r w:rsidR="00596D0F" w:rsidRPr="005C5E3C">
        <w:rPr>
          <w:rFonts w:ascii="仿宋" w:eastAsia="仿宋" w:hAnsi="仿宋" w:cs="Times New Roman"/>
          <w:sz w:val="32"/>
          <w:szCs w:val="32"/>
        </w:rPr>
        <w:t>主要因</w:t>
      </w:r>
      <w:r w:rsidR="00904A02" w:rsidRPr="005C5E3C">
        <w:rPr>
          <w:rFonts w:ascii="仿宋" w:eastAsia="仿宋" w:hAnsi="仿宋" w:cs="Times New Roman" w:hint="eastAsia"/>
          <w:sz w:val="32"/>
          <w:szCs w:val="32"/>
        </w:rPr>
        <w:t>广播电</w:t>
      </w:r>
      <w:r w:rsidR="00904A02" w:rsidRPr="005C5E3C">
        <w:rPr>
          <w:rFonts w:ascii="仿宋" w:eastAsia="仿宋" w:hAnsi="仿宋" w:cs="Times New Roman" w:hint="eastAsia"/>
          <w:sz w:val="32"/>
          <w:szCs w:val="32"/>
        </w:rPr>
        <w:lastRenderedPageBreak/>
        <w:t>视设备备件、器材和耗材的技术要求特性，实地的调研、勘查、采购、试运行和验收等相关工作周期较长，工程</w:t>
      </w:r>
      <w:r w:rsidR="00904A02" w:rsidRPr="005C5E3C">
        <w:rPr>
          <w:rFonts w:ascii="仿宋" w:eastAsia="仿宋" w:hAnsi="仿宋" w:cs="Times New Roman"/>
          <w:sz w:val="32"/>
          <w:szCs w:val="32"/>
        </w:rPr>
        <w:t>进度缓慢，</w:t>
      </w:r>
      <w:r w:rsidR="00904A02" w:rsidRPr="005C5E3C">
        <w:rPr>
          <w:rFonts w:ascii="仿宋" w:eastAsia="仿宋" w:hAnsi="仿宋" w:cs="Times New Roman" w:hint="eastAsia"/>
          <w:sz w:val="32"/>
          <w:szCs w:val="32"/>
        </w:rPr>
        <w:t>对专项资金的支出进度造成较大的影响</w:t>
      </w:r>
      <w:r w:rsidR="00515C0C" w:rsidRPr="005C5E3C">
        <w:rPr>
          <w:rFonts w:ascii="仿宋" w:eastAsia="仿宋" w:hAnsi="仿宋" w:cs="Times New Roman" w:hint="eastAsia"/>
          <w:sz w:val="32"/>
          <w:szCs w:val="32"/>
        </w:rPr>
        <w:t>；</w:t>
      </w:r>
      <w:r w:rsidR="00904A02" w:rsidRPr="005C5E3C">
        <w:rPr>
          <w:rFonts w:ascii="仿宋" w:eastAsia="仿宋" w:hAnsi="仿宋" w:cs="Times New Roman" w:hint="eastAsia"/>
          <w:sz w:val="32"/>
          <w:szCs w:val="32"/>
        </w:rPr>
        <w:t>个别县区收到</w:t>
      </w:r>
      <w:r w:rsidR="00904A02" w:rsidRPr="005C5E3C">
        <w:rPr>
          <w:rFonts w:ascii="仿宋" w:eastAsia="仿宋" w:hAnsi="仿宋" w:cs="Times New Roman"/>
          <w:sz w:val="32"/>
          <w:szCs w:val="32"/>
        </w:rPr>
        <w:t>财政拨款较晚</w:t>
      </w:r>
      <w:r w:rsidR="005E7512" w:rsidRPr="005C5E3C">
        <w:rPr>
          <w:rFonts w:ascii="仿宋" w:eastAsia="仿宋" w:hAnsi="仿宋" w:cs="Times New Roman" w:hint="eastAsia"/>
          <w:sz w:val="32"/>
          <w:szCs w:val="32"/>
        </w:rPr>
        <w:t>，</w:t>
      </w:r>
      <w:r w:rsidR="00904A02" w:rsidRPr="005C5E3C">
        <w:rPr>
          <w:rFonts w:ascii="仿宋" w:eastAsia="仿宋" w:hAnsi="仿宋" w:cs="Times New Roman"/>
          <w:sz w:val="32"/>
          <w:szCs w:val="32"/>
        </w:rPr>
        <w:t>使用上年结余资金，</w:t>
      </w:r>
      <w:r w:rsidR="00904A02" w:rsidRPr="005C5E3C">
        <w:rPr>
          <w:rFonts w:ascii="仿宋" w:eastAsia="仿宋" w:hAnsi="仿宋" w:cs="Times New Roman" w:hint="eastAsia"/>
          <w:sz w:val="32"/>
          <w:szCs w:val="32"/>
        </w:rPr>
        <w:t>造成</w:t>
      </w:r>
      <w:r w:rsidR="00904A02" w:rsidRPr="005C5E3C">
        <w:rPr>
          <w:rFonts w:ascii="仿宋" w:eastAsia="仿宋" w:hAnsi="仿宋" w:cs="Times New Roman"/>
          <w:sz w:val="32"/>
          <w:szCs w:val="32"/>
        </w:rPr>
        <w:t>当年资金未全部支出，形成结余</w:t>
      </w:r>
      <w:r w:rsidR="00515C0C" w:rsidRPr="005C5E3C">
        <w:rPr>
          <w:rFonts w:ascii="仿宋" w:eastAsia="仿宋" w:hAnsi="仿宋" w:cs="Times New Roman" w:hint="eastAsia"/>
          <w:sz w:val="32"/>
          <w:szCs w:val="32"/>
        </w:rPr>
        <w:t>，</w:t>
      </w:r>
      <w:r w:rsidR="00904A02" w:rsidRPr="005C5E3C">
        <w:rPr>
          <w:rFonts w:ascii="仿宋" w:eastAsia="仿宋" w:hAnsi="仿宋" w:cs="Times New Roman" w:hint="eastAsia"/>
          <w:sz w:val="32"/>
          <w:szCs w:val="32"/>
        </w:rPr>
        <w:t>结余</w:t>
      </w:r>
      <w:r w:rsidR="00904A02" w:rsidRPr="005C5E3C">
        <w:rPr>
          <w:rFonts w:ascii="仿宋" w:eastAsia="仿宋" w:hAnsi="仿宋" w:cs="Times New Roman"/>
          <w:sz w:val="32"/>
          <w:szCs w:val="32"/>
        </w:rPr>
        <w:t>资金</w:t>
      </w:r>
      <w:r w:rsidR="00EB5609" w:rsidRPr="005C5E3C">
        <w:rPr>
          <w:rFonts w:ascii="仿宋" w:eastAsia="仿宋" w:hAnsi="仿宋" w:cs="Times New Roman"/>
          <w:sz w:val="32"/>
          <w:szCs w:val="32"/>
        </w:rPr>
        <w:t>将</w:t>
      </w:r>
      <w:r w:rsidR="00596D0F" w:rsidRPr="005C5E3C">
        <w:rPr>
          <w:rFonts w:ascii="仿宋" w:eastAsia="仿宋" w:hAnsi="仿宋" w:cs="Times New Roman" w:hint="eastAsia"/>
          <w:sz w:val="32"/>
          <w:szCs w:val="32"/>
        </w:rPr>
        <w:t>在2019年</w:t>
      </w:r>
      <w:r w:rsidR="00904A02" w:rsidRPr="005C5E3C">
        <w:rPr>
          <w:rFonts w:ascii="仿宋" w:eastAsia="仿宋" w:hAnsi="仿宋" w:cs="Times New Roman" w:hint="eastAsia"/>
          <w:sz w:val="32"/>
          <w:szCs w:val="32"/>
        </w:rPr>
        <w:t>继续用于无线覆盖运维费</w:t>
      </w:r>
      <w:r w:rsidR="00EB3CCC" w:rsidRPr="005C5E3C">
        <w:rPr>
          <w:rFonts w:ascii="仿宋" w:eastAsia="仿宋" w:hAnsi="仿宋" w:cs="Times New Roman" w:hint="eastAsia"/>
          <w:sz w:val="32"/>
          <w:szCs w:val="32"/>
        </w:rPr>
        <w:t>。</w:t>
      </w:r>
    </w:p>
    <w:p w:rsidR="00EB7616" w:rsidRPr="005C5E3C" w:rsidRDefault="00D070AF"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民族自治县、边境县综合文化服务中心覆盖工程广播器材配置</w:t>
      </w:r>
      <w:r w:rsidR="00640943" w:rsidRPr="005C5E3C">
        <w:rPr>
          <w:rFonts w:ascii="仿宋" w:eastAsia="仿宋" w:hAnsi="仿宋" w:cs="Times New Roman" w:hint="eastAsia"/>
          <w:sz w:val="32"/>
          <w:szCs w:val="32"/>
        </w:rPr>
        <w:t>项目资金执行率偏低，主要</w:t>
      </w:r>
      <w:r w:rsidR="00EB7616" w:rsidRPr="005C5E3C">
        <w:rPr>
          <w:rFonts w:ascii="仿宋" w:eastAsia="仿宋" w:hAnsi="仿宋" w:cs="Times New Roman" w:hint="eastAsia"/>
          <w:sz w:val="32"/>
          <w:szCs w:val="32"/>
        </w:rPr>
        <w:t>因</w:t>
      </w:r>
      <w:r w:rsidR="00EB7616" w:rsidRPr="005C5E3C">
        <w:rPr>
          <w:rFonts w:ascii="仿宋" w:eastAsia="仿宋" w:hAnsi="仿宋" w:cs="Times New Roman"/>
          <w:sz w:val="32"/>
          <w:szCs w:val="32"/>
        </w:rPr>
        <w:t>项目所购置的器材、</w:t>
      </w:r>
      <w:r w:rsidR="00EB7616" w:rsidRPr="005C5E3C">
        <w:rPr>
          <w:rFonts w:ascii="仿宋" w:eastAsia="仿宋" w:hAnsi="仿宋" w:cs="Times New Roman" w:hint="eastAsia"/>
          <w:sz w:val="32"/>
          <w:szCs w:val="32"/>
        </w:rPr>
        <w:t>设备需要</w:t>
      </w:r>
      <w:r w:rsidR="00EB7616" w:rsidRPr="005C5E3C">
        <w:rPr>
          <w:rFonts w:ascii="仿宋" w:eastAsia="仿宋" w:hAnsi="仿宋" w:cs="Times New Roman"/>
          <w:sz w:val="32"/>
          <w:szCs w:val="32"/>
        </w:rPr>
        <w:t>调试</w:t>
      </w:r>
      <w:r w:rsidR="00EB7616" w:rsidRPr="005C5E3C">
        <w:rPr>
          <w:rFonts w:ascii="仿宋" w:eastAsia="仿宋" w:hAnsi="仿宋" w:cs="Times New Roman" w:hint="eastAsia"/>
          <w:sz w:val="32"/>
          <w:szCs w:val="32"/>
        </w:rPr>
        <w:t>安装，在一定程度上影响了项目执行进度，</w:t>
      </w:r>
      <w:r w:rsidR="00EB7616" w:rsidRPr="005C5E3C">
        <w:rPr>
          <w:rFonts w:ascii="仿宋" w:eastAsia="仿宋" w:hAnsi="仿宋" w:cs="Times New Roman"/>
          <w:sz w:val="32"/>
          <w:szCs w:val="32"/>
        </w:rPr>
        <w:t>目前</w:t>
      </w:r>
      <w:r w:rsidR="00EB7616" w:rsidRPr="005C5E3C">
        <w:rPr>
          <w:rFonts w:ascii="仿宋" w:eastAsia="仿宋" w:hAnsi="仿宋" w:cs="Times New Roman" w:hint="eastAsia"/>
          <w:sz w:val="32"/>
          <w:szCs w:val="32"/>
        </w:rPr>
        <w:t>购置</w:t>
      </w:r>
      <w:r w:rsidR="00EB7616" w:rsidRPr="005C5E3C">
        <w:rPr>
          <w:rFonts w:ascii="仿宋" w:eastAsia="仿宋" w:hAnsi="仿宋" w:cs="Times New Roman"/>
          <w:sz w:val="32"/>
          <w:szCs w:val="32"/>
        </w:rPr>
        <w:t>的</w:t>
      </w:r>
      <w:r w:rsidR="00EB7616" w:rsidRPr="005C5E3C">
        <w:rPr>
          <w:rFonts w:ascii="仿宋" w:eastAsia="仿宋" w:hAnsi="仿宋" w:cs="Times New Roman" w:hint="eastAsia"/>
          <w:sz w:val="32"/>
          <w:szCs w:val="32"/>
        </w:rPr>
        <w:t>所有设备正常运行，结余</w:t>
      </w:r>
      <w:r w:rsidR="00EB7616" w:rsidRPr="005C5E3C">
        <w:rPr>
          <w:rFonts w:ascii="仿宋" w:eastAsia="仿宋" w:hAnsi="仿宋" w:cs="Times New Roman"/>
          <w:sz w:val="32"/>
          <w:szCs w:val="32"/>
        </w:rPr>
        <w:t>资金将于</w:t>
      </w:r>
      <w:r w:rsidR="00EB7616" w:rsidRPr="005C5E3C">
        <w:rPr>
          <w:rFonts w:ascii="仿宋" w:eastAsia="仿宋" w:hAnsi="仿宋" w:cs="Times New Roman" w:hint="eastAsia"/>
          <w:sz w:val="32"/>
          <w:szCs w:val="32"/>
        </w:rPr>
        <w:t>2019年</w:t>
      </w:r>
      <w:r w:rsidR="00EB7616" w:rsidRPr="005C5E3C">
        <w:rPr>
          <w:rFonts w:ascii="仿宋" w:eastAsia="仿宋" w:hAnsi="仿宋" w:cs="Times New Roman"/>
          <w:sz w:val="32"/>
          <w:szCs w:val="32"/>
        </w:rPr>
        <w:t>支出。</w:t>
      </w:r>
    </w:p>
    <w:p w:rsidR="00640943" w:rsidRPr="005C5E3C" w:rsidRDefault="006F78F4"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县级应急广播体系建设</w:t>
      </w:r>
      <w:r w:rsidR="00640943" w:rsidRPr="005C5E3C">
        <w:rPr>
          <w:rFonts w:ascii="仿宋" w:eastAsia="仿宋" w:hAnsi="仿宋" w:cs="Times New Roman" w:hint="eastAsia"/>
          <w:sz w:val="32"/>
          <w:szCs w:val="32"/>
        </w:rPr>
        <w:t>项目资金执行率偏低，主要因</w:t>
      </w:r>
      <w:r w:rsidR="00D45959" w:rsidRPr="005C5E3C">
        <w:rPr>
          <w:rFonts w:ascii="仿宋" w:eastAsia="仿宋" w:hAnsi="仿宋" w:cs="Times New Roman" w:hint="eastAsia"/>
          <w:sz w:val="32"/>
          <w:szCs w:val="32"/>
        </w:rPr>
        <w:t>项目需履行招标程序，招标工作安排在</w:t>
      </w:r>
      <w:r w:rsidR="00D45959" w:rsidRPr="005C5E3C">
        <w:rPr>
          <w:rFonts w:ascii="仿宋" w:eastAsia="仿宋" w:hAnsi="仿宋" w:cs="Times New Roman"/>
          <w:sz w:val="32"/>
          <w:szCs w:val="32"/>
        </w:rPr>
        <w:t>年末</w:t>
      </w:r>
      <w:r w:rsidR="00D45959" w:rsidRPr="005C5E3C">
        <w:rPr>
          <w:rFonts w:ascii="仿宋" w:eastAsia="仿宋" w:hAnsi="仿宋" w:cs="Times New Roman" w:hint="eastAsia"/>
          <w:sz w:val="32"/>
          <w:szCs w:val="32"/>
        </w:rPr>
        <w:t>，造成专项</w:t>
      </w:r>
      <w:r w:rsidR="00D45959" w:rsidRPr="005C5E3C">
        <w:rPr>
          <w:rFonts w:ascii="仿宋" w:eastAsia="仿宋" w:hAnsi="仿宋" w:cs="Times New Roman"/>
          <w:sz w:val="32"/>
          <w:szCs w:val="32"/>
        </w:rPr>
        <w:t>资金支出滞后</w:t>
      </w:r>
      <w:r w:rsidR="00D45959" w:rsidRPr="005C5E3C">
        <w:rPr>
          <w:rFonts w:ascii="仿宋" w:eastAsia="仿宋" w:hAnsi="仿宋" w:cs="Times New Roman" w:hint="eastAsia"/>
          <w:sz w:val="32"/>
          <w:szCs w:val="32"/>
        </w:rPr>
        <w:t>。</w:t>
      </w:r>
    </w:p>
    <w:p w:rsidR="00C80E05" w:rsidRPr="005C5E3C" w:rsidRDefault="00E83E71" w:rsidP="00C43D3A">
      <w:pPr>
        <w:pStyle w:val="2"/>
        <w:spacing w:line="560" w:lineRule="exact"/>
        <w:ind w:firstLineChars="200" w:firstLine="640"/>
        <w:rPr>
          <w:rFonts w:ascii="楷体" w:eastAsia="楷体" w:hAnsi="楷体"/>
          <w:b w:val="0"/>
          <w:bCs w:val="0"/>
        </w:rPr>
      </w:pPr>
      <w:bookmarkStart w:id="20" w:name="_Toc7357034"/>
      <w:r w:rsidRPr="005C5E3C">
        <w:rPr>
          <w:rFonts w:ascii="楷体" w:eastAsia="楷体" w:hAnsi="楷体" w:hint="eastAsia"/>
          <w:b w:val="0"/>
          <w:bCs w:val="0"/>
        </w:rPr>
        <w:t>（二</w:t>
      </w:r>
      <w:r w:rsidRPr="005C5E3C">
        <w:rPr>
          <w:rFonts w:ascii="楷体" w:eastAsia="楷体" w:hAnsi="楷体"/>
          <w:b w:val="0"/>
          <w:bCs w:val="0"/>
        </w:rPr>
        <w:t>）</w:t>
      </w:r>
      <w:r w:rsidR="00C80E05" w:rsidRPr="005C5E3C">
        <w:rPr>
          <w:rFonts w:ascii="楷体" w:eastAsia="楷体" w:hAnsi="楷体" w:hint="eastAsia"/>
          <w:b w:val="0"/>
          <w:bCs w:val="0"/>
        </w:rPr>
        <w:t>下一步改进措施</w:t>
      </w:r>
      <w:bookmarkEnd w:id="20"/>
    </w:p>
    <w:p w:rsidR="00952BA2" w:rsidRPr="005C5E3C" w:rsidRDefault="00952BA2"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农村电影放映需进</w:t>
      </w:r>
      <w:r w:rsidRPr="005C5E3C">
        <w:rPr>
          <w:rFonts w:ascii="仿宋" w:eastAsia="仿宋" w:hAnsi="仿宋" w:cs="Times New Roman"/>
          <w:sz w:val="32"/>
          <w:szCs w:val="32"/>
        </w:rPr>
        <w:t>一步完善和优化自下而上</w:t>
      </w:r>
      <w:r w:rsidRPr="005C5E3C">
        <w:rPr>
          <w:rFonts w:ascii="仿宋" w:eastAsia="仿宋" w:hAnsi="仿宋" w:cs="Times New Roman" w:hint="eastAsia"/>
          <w:sz w:val="32"/>
          <w:szCs w:val="32"/>
        </w:rPr>
        <w:t>“</w:t>
      </w:r>
      <w:r w:rsidRPr="005C5E3C">
        <w:rPr>
          <w:rFonts w:ascii="仿宋" w:eastAsia="仿宋" w:hAnsi="仿宋" w:cs="Times New Roman"/>
          <w:sz w:val="32"/>
          <w:szCs w:val="32"/>
        </w:rPr>
        <w:t>菜单式”</w:t>
      </w:r>
      <w:r w:rsidRPr="005C5E3C">
        <w:rPr>
          <w:rFonts w:ascii="仿宋" w:eastAsia="仿宋" w:hAnsi="仿宋" w:cs="Times New Roman" w:hint="eastAsia"/>
          <w:sz w:val="32"/>
          <w:szCs w:val="32"/>
        </w:rPr>
        <w:t>点</w:t>
      </w:r>
      <w:r w:rsidRPr="005C5E3C">
        <w:rPr>
          <w:rFonts w:ascii="仿宋" w:eastAsia="仿宋" w:hAnsi="仿宋" w:cs="Times New Roman"/>
          <w:sz w:val="32"/>
          <w:szCs w:val="32"/>
        </w:rPr>
        <w:t>映服务</w:t>
      </w:r>
      <w:r w:rsidRPr="005C5E3C">
        <w:rPr>
          <w:rFonts w:ascii="仿宋" w:eastAsia="仿宋" w:hAnsi="仿宋" w:cs="Times New Roman" w:hint="eastAsia"/>
          <w:sz w:val="32"/>
          <w:szCs w:val="32"/>
        </w:rPr>
        <w:t>，</w:t>
      </w:r>
      <w:r w:rsidRPr="005C5E3C">
        <w:rPr>
          <w:rFonts w:ascii="仿宋" w:eastAsia="仿宋" w:hAnsi="仿宋" w:cs="Times New Roman"/>
          <w:sz w:val="32"/>
          <w:szCs w:val="32"/>
        </w:rPr>
        <w:t>通过开发“智慧农影APP”</w:t>
      </w:r>
      <w:r w:rsidRPr="005C5E3C">
        <w:rPr>
          <w:rFonts w:ascii="仿宋" w:eastAsia="仿宋" w:hAnsi="仿宋" w:cs="Times New Roman" w:hint="eastAsia"/>
          <w:sz w:val="32"/>
          <w:szCs w:val="32"/>
        </w:rPr>
        <w:t>和</w:t>
      </w:r>
      <w:r w:rsidRPr="005C5E3C">
        <w:rPr>
          <w:rFonts w:ascii="仿宋" w:eastAsia="仿宋" w:hAnsi="仿宋" w:cs="Times New Roman"/>
          <w:sz w:val="32"/>
          <w:szCs w:val="32"/>
        </w:rPr>
        <w:t>印制“农村电影</w:t>
      </w:r>
      <w:r w:rsidRPr="005C5E3C">
        <w:rPr>
          <w:rFonts w:ascii="仿宋" w:eastAsia="仿宋" w:hAnsi="仿宋" w:cs="Times New Roman" w:hint="eastAsia"/>
          <w:sz w:val="32"/>
          <w:szCs w:val="32"/>
        </w:rPr>
        <w:t>影片</w:t>
      </w:r>
      <w:r w:rsidRPr="005C5E3C">
        <w:rPr>
          <w:rFonts w:ascii="仿宋" w:eastAsia="仿宋" w:hAnsi="仿宋" w:cs="Times New Roman"/>
          <w:sz w:val="32"/>
          <w:szCs w:val="32"/>
        </w:rPr>
        <w:t>手册”等方法，将</w:t>
      </w:r>
      <w:r w:rsidRPr="005C5E3C">
        <w:rPr>
          <w:rFonts w:ascii="仿宋" w:eastAsia="仿宋" w:hAnsi="仿宋" w:cs="Times New Roman" w:hint="eastAsia"/>
          <w:sz w:val="32"/>
          <w:szCs w:val="32"/>
        </w:rPr>
        <w:t>国家</w:t>
      </w:r>
      <w:r w:rsidRPr="005C5E3C">
        <w:rPr>
          <w:rFonts w:ascii="仿宋" w:eastAsia="仿宋" w:hAnsi="仿宋" w:cs="Times New Roman"/>
          <w:sz w:val="32"/>
          <w:szCs w:val="32"/>
        </w:rPr>
        <w:t>数字节目管理中心的影片介绍</w:t>
      </w:r>
      <w:r w:rsidRPr="005C5E3C">
        <w:rPr>
          <w:rFonts w:ascii="仿宋" w:eastAsia="仿宋" w:hAnsi="仿宋" w:cs="Times New Roman" w:hint="eastAsia"/>
          <w:sz w:val="32"/>
          <w:szCs w:val="32"/>
        </w:rPr>
        <w:t>给</w:t>
      </w:r>
      <w:r w:rsidRPr="005C5E3C">
        <w:rPr>
          <w:rFonts w:ascii="仿宋" w:eastAsia="仿宋" w:hAnsi="仿宋" w:cs="Times New Roman"/>
          <w:sz w:val="32"/>
          <w:szCs w:val="32"/>
        </w:rPr>
        <w:t>广大人</w:t>
      </w:r>
      <w:r w:rsidRPr="005C5E3C">
        <w:rPr>
          <w:rFonts w:ascii="仿宋" w:eastAsia="仿宋" w:hAnsi="仿宋" w:cs="Times New Roman" w:hint="eastAsia"/>
          <w:sz w:val="32"/>
          <w:szCs w:val="32"/>
        </w:rPr>
        <w:t>民</w:t>
      </w:r>
      <w:r w:rsidRPr="005C5E3C">
        <w:rPr>
          <w:rFonts w:ascii="仿宋" w:eastAsia="仿宋" w:hAnsi="仿宋" w:cs="Times New Roman"/>
          <w:sz w:val="32"/>
          <w:szCs w:val="32"/>
        </w:rPr>
        <w:t>群众，</w:t>
      </w:r>
      <w:r w:rsidRPr="005C5E3C">
        <w:rPr>
          <w:rFonts w:ascii="仿宋" w:eastAsia="仿宋" w:hAnsi="仿宋" w:cs="Times New Roman" w:hint="eastAsia"/>
          <w:sz w:val="32"/>
          <w:szCs w:val="32"/>
        </w:rPr>
        <w:t>并</w:t>
      </w:r>
      <w:r w:rsidRPr="005C5E3C">
        <w:rPr>
          <w:rFonts w:ascii="仿宋" w:eastAsia="仿宋" w:hAnsi="仿宋" w:cs="Times New Roman"/>
          <w:sz w:val="32"/>
          <w:szCs w:val="32"/>
        </w:rPr>
        <w:t>通过</w:t>
      </w:r>
      <w:r w:rsidRPr="005C5E3C">
        <w:rPr>
          <w:rFonts w:ascii="仿宋" w:eastAsia="仿宋" w:hAnsi="仿宋" w:cs="Times New Roman" w:hint="eastAsia"/>
          <w:sz w:val="32"/>
          <w:szCs w:val="32"/>
        </w:rPr>
        <w:t>使用</w:t>
      </w:r>
      <w:r w:rsidRPr="005C5E3C">
        <w:rPr>
          <w:rFonts w:ascii="仿宋" w:eastAsia="仿宋" w:hAnsi="仿宋" w:cs="Times New Roman"/>
          <w:sz w:val="32"/>
          <w:szCs w:val="32"/>
        </w:rPr>
        <w:t>APP</w:t>
      </w:r>
      <w:r w:rsidRPr="005C5E3C">
        <w:rPr>
          <w:rFonts w:ascii="仿宋" w:eastAsia="仿宋" w:hAnsi="仿宋" w:cs="Times New Roman" w:hint="eastAsia"/>
          <w:sz w:val="32"/>
          <w:szCs w:val="32"/>
        </w:rPr>
        <w:t>或</w:t>
      </w:r>
      <w:r w:rsidRPr="005C5E3C">
        <w:rPr>
          <w:rFonts w:ascii="仿宋" w:eastAsia="仿宋" w:hAnsi="仿宋" w:cs="Times New Roman"/>
          <w:sz w:val="32"/>
          <w:szCs w:val="32"/>
        </w:rPr>
        <w:t>填写</w:t>
      </w:r>
      <w:r w:rsidRPr="005C5E3C">
        <w:rPr>
          <w:rFonts w:ascii="仿宋" w:eastAsia="仿宋" w:hAnsi="仿宋" w:cs="Times New Roman" w:hint="eastAsia"/>
          <w:sz w:val="32"/>
          <w:szCs w:val="32"/>
        </w:rPr>
        <w:t>“</w:t>
      </w:r>
      <w:r w:rsidRPr="005C5E3C">
        <w:rPr>
          <w:rFonts w:ascii="仿宋" w:eastAsia="仿宋" w:hAnsi="仿宋" w:cs="Times New Roman"/>
          <w:sz w:val="32"/>
          <w:szCs w:val="32"/>
        </w:rPr>
        <w:t>影片点映单</w:t>
      </w:r>
      <w:r w:rsidRPr="005C5E3C">
        <w:rPr>
          <w:rFonts w:ascii="仿宋" w:eastAsia="仿宋" w:hAnsi="仿宋" w:cs="Times New Roman" w:hint="eastAsia"/>
          <w:sz w:val="32"/>
          <w:szCs w:val="32"/>
        </w:rPr>
        <w:t>”的</w:t>
      </w:r>
      <w:r w:rsidRPr="005C5E3C">
        <w:rPr>
          <w:rFonts w:ascii="仿宋" w:eastAsia="仿宋" w:hAnsi="仿宋" w:cs="Times New Roman"/>
          <w:sz w:val="32"/>
          <w:szCs w:val="32"/>
        </w:rPr>
        <w:t>形式，收集</w:t>
      </w:r>
      <w:r w:rsidRPr="005C5E3C">
        <w:rPr>
          <w:rFonts w:ascii="仿宋" w:eastAsia="仿宋" w:hAnsi="仿宋" w:cs="Times New Roman" w:hint="eastAsia"/>
          <w:sz w:val="32"/>
          <w:szCs w:val="32"/>
        </w:rPr>
        <w:t>群众</w:t>
      </w:r>
      <w:r w:rsidRPr="005C5E3C">
        <w:rPr>
          <w:rFonts w:ascii="仿宋" w:eastAsia="仿宋" w:hAnsi="仿宋" w:cs="Times New Roman"/>
          <w:sz w:val="32"/>
          <w:szCs w:val="32"/>
        </w:rPr>
        <w:t>观影需求。在每个县级工作</w:t>
      </w:r>
      <w:r w:rsidRPr="005C5E3C">
        <w:rPr>
          <w:rFonts w:ascii="仿宋" w:eastAsia="仿宋" w:hAnsi="仿宋" w:cs="Times New Roman" w:hint="eastAsia"/>
          <w:sz w:val="32"/>
          <w:szCs w:val="32"/>
        </w:rPr>
        <w:t>站</w:t>
      </w:r>
      <w:r w:rsidRPr="005C5E3C">
        <w:rPr>
          <w:rFonts w:ascii="仿宋" w:eastAsia="仿宋" w:hAnsi="仿宋" w:cs="Times New Roman"/>
          <w:sz w:val="32"/>
          <w:szCs w:val="32"/>
        </w:rPr>
        <w:t>配套流动电影放映设备</w:t>
      </w:r>
      <w:r w:rsidRPr="005C5E3C">
        <w:rPr>
          <w:rFonts w:ascii="仿宋" w:eastAsia="仿宋" w:hAnsi="仿宋" w:cs="Times New Roman" w:hint="eastAsia"/>
          <w:sz w:val="32"/>
          <w:szCs w:val="32"/>
        </w:rPr>
        <w:t>解</w:t>
      </w:r>
      <w:r w:rsidRPr="005C5E3C">
        <w:rPr>
          <w:rFonts w:ascii="仿宋" w:eastAsia="仿宋" w:hAnsi="仿宋" w:cs="Times New Roman"/>
          <w:sz w:val="32"/>
          <w:szCs w:val="32"/>
        </w:rPr>
        <w:t>码卡读卡器，</w:t>
      </w:r>
      <w:r w:rsidRPr="005C5E3C">
        <w:rPr>
          <w:rFonts w:ascii="仿宋" w:eastAsia="仿宋" w:hAnsi="仿宋" w:cs="Times New Roman" w:hint="eastAsia"/>
          <w:sz w:val="32"/>
          <w:szCs w:val="32"/>
        </w:rPr>
        <w:t>进</w:t>
      </w:r>
      <w:r w:rsidRPr="005C5E3C">
        <w:rPr>
          <w:rFonts w:ascii="仿宋" w:eastAsia="仿宋" w:hAnsi="仿宋" w:cs="Times New Roman"/>
          <w:sz w:val="32"/>
          <w:szCs w:val="32"/>
        </w:rPr>
        <w:t>一步提高影片下载</w:t>
      </w:r>
      <w:r w:rsidRPr="005C5E3C">
        <w:rPr>
          <w:rFonts w:ascii="仿宋" w:eastAsia="仿宋" w:hAnsi="仿宋" w:cs="Times New Roman" w:hint="eastAsia"/>
          <w:sz w:val="32"/>
          <w:szCs w:val="32"/>
        </w:rPr>
        <w:t>和</w:t>
      </w:r>
      <w:r w:rsidRPr="005C5E3C">
        <w:rPr>
          <w:rFonts w:ascii="仿宋" w:eastAsia="仿宋" w:hAnsi="仿宋" w:cs="Times New Roman"/>
          <w:sz w:val="32"/>
          <w:szCs w:val="32"/>
        </w:rPr>
        <w:t>传输速度，配合群众点映需求</w:t>
      </w:r>
      <w:r w:rsidRPr="005C5E3C">
        <w:rPr>
          <w:rFonts w:ascii="仿宋" w:eastAsia="仿宋" w:hAnsi="仿宋" w:cs="Times New Roman" w:hint="eastAsia"/>
          <w:sz w:val="32"/>
          <w:szCs w:val="32"/>
        </w:rPr>
        <w:t>，</w:t>
      </w:r>
      <w:r w:rsidRPr="005C5E3C">
        <w:rPr>
          <w:rFonts w:ascii="仿宋" w:eastAsia="仿宋" w:hAnsi="仿宋" w:cs="Times New Roman"/>
          <w:sz w:val="32"/>
          <w:szCs w:val="32"/>
        </w:rPr>
        <w:t>在半月内将点映率高的影片及时放映到所</w:t>
      </w:r>
      <w:r w:rsidRPr="005C5E3C">
        <w:rPr>
          <w:rFonts w:ascii="仿宋" w:eastAsia="仿宋" w:hAnsi="仿宋" w:cs="Times New Roman" w:hint="eastAsia"/>
          <w:sz w:val="32"/>
          <w:szCs w:val="32"/>
        </w:rPr>
        <w:t>需行政</w:t>
      </w:r>
      <w:r w:rsidRPr="005C5E3C">
        <w:rPr>
          <w:rFonts w:ascii="仿宋" w:eastAsia="仿宋" w:hAnsi="仿宋" w:cs="Times New Roman"/>
          <w:sz w:val="32"/>
          <w:szCs w:val="32"/>
        </w:rPr>
        <w:t>村，</w:t>
      </w:r>
      <w:r w:rsidRPr="005C5E3C">
        <w:rPr>
          <w:rFonts w:ascii="仿宋" w:eastAsia="仿宋" w:hAnsi="仿宋" w:cs="Times New Roman" w:hint="eastAsia"/>
          <w:sz w:val="32"/>
          <w:szCs w:val="32"/>
        </w:rPr>
        <w:t>进</w:t>
      </w:r>
      <w:r w:rsidRPr="005C5E3C">
        <w:rPr>
          <w:rFonts w:ascii="仿宋" w:eastAsia="仿宋" w:hAnsi="仿宋" w:cs="Times New Roman"/>
          <w:sz w:val="32"/>
          <w:szCs w:val="32"/>
        </w:rPr>
        <w:t>一步提高农村电影的服务效率。</w:t>
      </w:r>
    </w:p>
    <w:p w:rsidR="009306D9" w:rsidRPr="005C5E3C" w:rsidRDefault="009306D9"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农家书屋出版物补充更新尽管做了大量工作，但也存在不少问题：一是</w:t>
      </w:r>
      <w:r w:rsidRPr="005C5E3C">
        <w:rPr>
          <w:rFonts w:ascii="仿宋" w:eastAsia="仿宋" w:hAnsi="仿宋" w:cs="Times New Roman"/>
          <w:sz w:val="32"/>
          <w:szCs w:val="32"/>
        </w:rPr>
        <w:t>监管服务</w:t>
      </w:r>
      <w:r w:rsidRPr="005C5E3C">
        <w:rPr>
          <w:rFonts w:ascii="仿宋" w:eastAsia="仿宋" w:hAnsi="仿宋" w:cs="Times New Roman" w:hint="eastAsia"/>
          <w:sz w:val="32"/>
          <w:szCs w:val="32"/>
        </w:rPr>
        <w:t>不</w:t>
      </w:r>
      <w:r w:rsidRPr="005C5E3C">
        <w:rPr>
          <w:rFonts w:ascii="仿宋" w:eastAsia="仿宋" w:hAnsi="仿宋" w:cs="Times New Roman"/>
          <w:sz w:val="32"/>
          <w:szCs w:val="32"/>
        </w:rPr>
        <w:t>够规范。</w:t>
      </w:r>
      <w:r w:rsidRPr="005C5E3C">
        <w:rPr>
          <w:rFonts w:ascii="仿宋" w:eastAsia="仿宋" w:hAnsi="仿宋" w:cs="Times New Roman" w:hint="eastAsia"/>
          <w:sz w:val="32"/>
          <w:szCs w:val="32"/>
        </w:rPr>
        <w:t>在督促检查方面，人手有限</w:t>
      </w:r>
      <w:r w:rsidRPr="005C5E3C">
        <w:rPr>
          <w:rFonts w:ascii="仿宋" w:eastAsia="仿宋" w:hAnsi="仿宋" w:cs="Times New Roman"/>
          <w:sz w:val="32"/>
          <w:szCs w:val="32"/>
        </w:rPr>
        <w:t>，</w:t>
      </w:r>
      <w:r w:rsidRPr="005C5E3C">
        <w:rPr>
          <w:rFonts w:ascii="仿宋" w:eastAsia="仿宋" w:hAnsi="仿宋" w:cs="Times New Roman"/>
          <w:sz w:val="32"/>
          <w:szCs w:val="32"/>
        </w:rPr>
        <w:lastRenderedPageBreak/>
        <w:t>对一些收缩居住地区、移民搬迁村的督促检查没有实现全覆盖，</w:t>
      </w:r>
      <w:r w:rsidRPr="005C5E3C">
        <w:rPr>
          <w:rFonts w:ascii="仿宋" w:eastAsia="仿宋" w:hAnsi="仿宋" w:cs="Times New Roman" w:hint="eastAsia"/>
          <w:sz w:val="32"/>
          <w:szCs w:val="32"/>
        </w:rPr>
        <w:t>个别</w:t>
      </w:r>
      <w:r w:rsidRPr="005C5E3C">
        <w:rPr>
          <w:rFonts w:ascii="仿宋" w:eastAsia="仿宋" w:hAnsi="仿宋" w:cs="Times New Roman"/>
          <w:sz w:val="32"/>
          <w:szCs w:val="32"/>
        </w:rPr>
        <w:t>书屋开放时间</w:t>
      </w:r>
      <w:r w:rsidRPr="005C5E3C">
        <w:rPr>
          <w:rFonts w:ascii="仿宋" w:eastAsia="仿宋" w:hAnsi="仿宋" w:cs="Times New Roman" w:hint="eastAsia"/>
          <w:sz w:val="32"/>
          <w:szCs w:val="32"/>
        </w:rPr>
        <w:t>达不到</w:t>
      </w:r>
      <w:r w:rsidRPr="005C5E3C">
        <w:rPr>
          <w:rFonts w:ascii="仿宋" w:eastAsia="仿宋" w:hAnsi="仿宋" w:cs="Times New Roman"/>
          <w:sz w:val="32"/>
          <w:szCs w:val="32"/>
        </w:rPr>
        <w:t>规定的要求；</w:t>
      </w:r>
      <w:r w:rsidRPr="005C5E3C">
        <w:rPr>
          <w:rFonts w:ascii="仿宋" w:eastAsia="仿宋" w:hAnsi="仿宋" w:cs="Times New Roman" w:hint="eastAsia"/>
          <w:sz w:val="32"/>
          <w:szCs w:val="32"/>
        </w:rPr>
        <w:t>在日常管理方面，保障能力弱、服务能力弱</w:t>
      </w:r>
      <w:r w:rsidRPr="005C5E3C">
        <w:rPr>
          <w:rFonts w:ascii="仿宋" w:eastAsia="仿宋" w:hAnsi="仿宋" w:cs="Times New Roman"/>
          <w:sz w:val="32"/>
          <w:szCs w:val="32"/>
        </w:rPr>
        <w:t>、</w:t>
      </w:r>
      <w:r w:rsidRPr="005C5E3C">
        <w:rPr>
          <w:rFonts w:ascii="仿宋" w:eastAsia="仿宋" w:hAnsi="仿宋" w:cs="Times New Roman" w:hint="eastAsia"/>
          <w:sz w:val="32"/>
          <w:szCs w:val="32"/>
        </w:rPr>
        <w:t>接受能力弱</w:t>
      </w:r>
      <w:r w:rsidRPr="005C5E3C">
        <w:rPr>
          <w:rFonts w:ascii="仿宋" w:eastAsia="仿宋" w:hAnsi="仿宋" w:cs="Times New Roman"/>
          <w:sz w:val="32"/>
          <w:szCs w:val="32"/>
        </w:rPr>
        <w:t>、</w:t>
      </w:r>
      <w:r w:rsidRPr="005C5E3C">
        <w:rPr>
          <w:rFonts w:ascii="仿宋" w:eastAsia="仿宋" w:hAnsi="仿宋" w:cs="Times New Roman" w:hint="eastAsia"/>
          <w:sz w:val="32"/>
          <w:szCs w:val="32"/>
        </w:rPr>
        <w:t>供给</w:t>
      </w:r>
      <w:r w:rsidRPr="005C5E3C">
        <w:rPr>
          <w:rFonts w:ascii="仿宋" w:eastAsia="仿宋" w:hAnsi="仿宋" w:cs="Times New Roman"/>
          <w:sz w:val="32"/>
          <w:szCs w:val="32"/>
        </w:rPr>
        <w:t>能力弱的“</w:t>
      </w:r>
      <w:r w:rsidRPr="005C5E3C">
        <w:rPr>
          <w:rFonts w:ascii="仿宋" w:eastAsia="仿宋" w:hAnsi="仿宋" w:cs="Times New Roman" w:hint="eastAsia"/>
          <w:sz w:val="32"/>
          <w:szCs w:val="32"/>
        </w:rPr>
        <w:t>四弱</w:t>
      </w:r>
      <w:r w:rsidRPr="005C5E3C">
        <w:rPr>
          <w:rFonts w:ascii="仿宋" w:eastAsia="仿宋" w:hAnsi="仿宋" w:cs="Times New Roman"/>
          <w:sz w:val="32"/>
          <w:szCs w:val="32"/>
        </w:rPr>
        <w:t>”</w:t>
      </w:r>
      <w:r w:rsidRPr="005C5E3C">
        <w:rPr>
          <w:rFonts w:ascii="仿宋" w:eastAsia="仿宋" w:hAnsi="仿宋" w:cs="Times New Roman" w:hint="eastAsia"/>
          <w:sz w:val="32"/>
          <w:szCs w:val="32"/>
        </w:rPr>
        <w:t>问题还没有得到有效解决</w:t>
      </w:r>
      <w:r w:rsidRPr="005C5E3C">
        <w:rPr>
          <w:rFonts w:ascii="仿宋" w:eastAsia="仿宋" w:hAnsi="仿宋" w:cs="Times New Roman"/>
          <w:sz w:val="32"/>
          <w:szCs w:val="32"/>
        </w:rPr>
        <w:t>；</w:t>
      </w:r>
      <w:r w:rsidRPr="005C5E3C">
        <w:rPr>
          <w:rFonts w:ascii="仿宋" w:eastAsia="仿宋" w:hAnsi="仿宋" w:cs="Times New Roman" w:hint="eastAsia"/>
          <w:sz w:val="32"/>
          <w:szCs w:val="32"/>
        </w:rPr>
        <w:t>在丰富活动方面，载体有限、</w:t>
      </w:r>
      <w:r w:rsidRPr="005C5E3C">
        <w:rPr>
          <w:rFonts w:ascii="仿宋" w:eastAsia="仿宋" w:hAnsi="仿宋" w:cs="Times New Roman"/>
          <w:sz w:val="32"/>
          <w:szCs w:val="32"/>
        </w:rPr>
        <w:t>形式老套的问题没有得到根本解决。</w:t>
      </w:r>
      <w:r w:rsidRPr="005C5E3C">
        <w:rPr>
          <w:rFonts w:ascii="仿宋" w:eastAsia="仿宋" w:hAnsi="仿宋" w:cs="Times New Roman" w:hint="eastAsia"/>
          <w:sz w:val="32"/>
          <w:szCs w:val="32"/>
        </w:rPr>
        <w:t>二是</w:t>
      </w:r>
      <w:r w:rsidRPr="005C5E3C">
        <w:rPr>
          <w:rFonts w:ascii="仿宋" w:eastAsia="仿宋" w:hAnsi="仿宋" w:cs="Times New Roman"/>
          <w:sz w:val="32"/>
          <w:szCs w:val="32"/>
        </w:rPr>
        <w:t>资</w:t>
      </w:r>
      <w:r w:rsidRPr="005C5E3C">
        <w:rPr>
          <w:rFonts w:ascii="仿宋" w:eastAsia="仿宋" w:hAnsi="仿宋" w:cs="Times New Roman" w:hint="eastAsia"/>
          <w:sz w:val="32"/>
          <w:szCs w:val="32"/>
        </w:rPr>
        <w:t>金保障不够充分</w:t>
      </w:r>
      <w:r w:rsidRPr="005C5E3C">
        <w:rPr>
          <w:rFonts w:ascii="仿宋" w:eastAsia="仿宋" w:hAnsi="仿宋" w:cs="Times New Roman"/>
          <w:sz w:val="32"/>
          <w:szCs w:val="32"/>
        </w:rPr>
        <w:t>。</w:t>
      </w:r>
      <w:r w:rsidRPr="005C5E3C">
        <w:rPr>
          <w:rFonts w:ascii="仿宋" w:eastAsia="仿宋" w:hAnsi="仿宋" w:cs="Times New Roman" w:hint="eastAsia"/>
          <w:sz w:val="32"/>
          <w:szCs w:val="32"/>
        </w:rPr>
        <w:t>根据原国家新闻出版广电总局2016年印发的《关于用好公共文化服务体系建设专项资金保障农家书屋出版物补充更新的通知》（新广出办发[2016]37号），要求全省每年农家书屋出版物</w:t>
      </w:r>
      <w:r w:rsidRPr="005C5E3C">
        <w:rPr>
          <w:rFonts w:ascii="仿宋" w:eastAsia="仿宋" w:hAnsi="仿宋" w:cs="Times New Roman"/>
          <w:sz w:val="32"/>
          <w:szCs w:val="32"/>
        </w:rPr>
        <w:t>补充更新</w:t>
      </w:r>
      <w:r w:rsidRPr="005C5E3C">
        <w:rPr>
          <w:rFonts w:ascii="仿宋" w:eastAsia="仿宋" w:hAnsi="仿宋" w:cs="Times New Roman" w:hint="eastAsia"/>
          <w:sz w:val="32"/>
          <w:szCs w:val="32"/>
        </w:rPr>
        <w:t>专项资金</w:t>
      </w:r>
      <w:r w:rsidRPr="005C5E3C">
        <w:rPr>
          <w:rFonts w:ascii="仿宋" w:eastAsia="仿宋" w:hAnsi="仿宋" w:cs="Times New Roman"/>
          <w:sz w:val="32"/>
          <w:szCs w:val="32"/>
        </w:rPr>
        <w:t>为</w:t>
      </w:r>
      <w:r w:rsidRPr="005C5E3C">
        <w:rPr>
          <w:rFonts w:ascii="仿宋" w:eastAsia="仿宋" w:hAnsi="仿宋" w:cs="Times New Roman" w:hint="eastAsia"/>
          <w:sz w:val="32"/>
          <w:szCs w:val="32"/>
        </w:rPr>
        <w:t>3210.6</w:t>
      </w:r>
      <w:r w:rsidR="00A06EDC" w:rsidRPr="005C5E3C">
        <w:rPr>
          <w:rFonts w:ascii="仿宋" w:eastAsia="仿宋" w:hAnsi="仿宋" w:cs="Times New Roman" w:hint="eastAsia"/>
          <w:sz w:val="32"/>
          <w:szCs w:val="32"/>
        </w:rPr>
        <w:t>0</w:t>
      </w:r>
      <w:r w:rsidRPr="005C5E3C">
        <w:rPr>
          <w:rFonts w:ascii="仿宋" w:eastAsia="仿宋" w:hAnsi="仿宋" w:cs="Times New Roman" w:hint="eastAsia"/>
          <w:sz w:val="32"/>
          <w:szCs w:val="32"/>
        </w:rPr>
        <w:t>万元，</w:t>
      </w:r>
      <w:r w:rsidRPr="005C5E3C">
        <w:rPr>
          <w:rFonts w:ascii="仿宋" w:eastAsia="仿宋" w:hAnsi="仿宋" w:cs="Times New Roman"/>
          <w:sz w:val="32"/>
          <w:szCs w:val="32"/>
        </w:rPr>
        <w:t>实际下达资金量为</w:t>
      </w:r>
      <w:r w:rsidRPr="005C5E3C">
        <w:rPr>
          <w:rFonts w:ascii="仿宋" w:eastAsia="仿宋" w:hAnsi="仿宋" w:cs="Times New Roman" w:hint="eastAsia"/>
          <w:sz w:val="32"/>
          <w:szCs w:val="32"/>
        </w:rPr>
        <w:t>2000万元。</w:t>
      </w:r>
      <w:r w:rsidRPr="005C5E3C">
        <w:rPr>
          <w:rFonts w:ascii="仿宋" w:eastAsia="仿宋" w:hAnsi="仿宋" w:cs="Times New Roman"/>
          <w:sz w:val="32"/>
          <w:szCs w:val="32"/>
        </w:rPr>
        <w:t>下一步将做好以下工作：</w:t>
      </w:r>
      <w:r w:rsidRPr="005C5E3C">
        <w:rPr>
          <w:rFonts w:ascii="仿宋" w:eastAsia="仿宋" w:hAnsi="仿宋" w:cs="Times New Roman" w:hint="eastAsia"/>
          <w:sz w:val="32"/>
          <w:szCs w:val="32"/>
        </w:rPr>
        <w:t>一是进一步建强队伍。要强化市州县（区）图书馆对农家书屋的业务指导，开展农家书屋管理员培训，提升农家书屋服务水平与服务质量。要鼓励退休教师、老干部、“新乡贤”和文化热心人士参与农家书屋管理，建立健全农家书屋管理员队伍。二是进一步拓展延伸。加强农家书屋数字化平台建设，利用客户端、微信等应用形式，拓宽农家书屋传播渠道，实现文化供给面对面推广、点对点连接。要拓展农家书屋数字化服务范围，鼓励农家书屋和电子商务相结合，实现农家书屋从文化惠民到文化富民的转化。三是进一步</w:t>
      </w:r>
      <w:r w:rsidRPr="005C5E3C">
        <w:rPr>
          <w:rFonts w:ascii="仿宋" w:eastAsia="仿宋" w:hAnsi="仿宋" w:cs="Times New Roman"/>
          <w:sz w:val="32"/>
          <w:szCs w:val="32"/>
        </w:rPr>
        <w:t>创新思路</w:t>
      </w:r>
      <w:r w:rsidRPr="005C5E3C">
        <w:rPr>
          <w:rFonts w:ascii="仿宋" w:eastAsia="仿宋" w:hAnsi="仿宋" w:cs="Times New Roman" w:hint="eastAsia"/>
          <w:sz w:val="32"/>
          <w:szCs w:val="32"/>
        </w:rPr>
        <w:t>。要打破以行政村为单位的布局思路，科学、合理的布局，推动农家书屋向新农村集中居住区延伸，支持农家书屋与当地学校、校外辅导站、农村党员活动中心、农村文化活动室等组织进行协作共建，使农家书屋平台承载更多的文化功能。四是进一步丰富载体。要推动全民阅读活动和农家书屋有机结合，重点抓好“我的书屋·我的梦”农村少年儿童阅读实践活动，经常性开展讲</w:t>
      </w:r>
      <w:r w:rsidRPr="005C5E3C">
        <w:rPr>
          <w:rFonts w:ascii="仿宋" w:eastAsia="仿宋" w:hAnsi="仿宋" w:cs="Times New Roman" w:hint="eastAsia"/>
          <w:sz w:val="32"/>
          <w:szCs w:val="32"/>
        </w:rPr>
        <w:lastRenderedPageBreak/>
        <w:t>座、读书征文、知识竞赛、讲演比赛等活动，培育一批有影响</w:t>
      </w:r>
      <w:r w:rsidR="00CB56F3">
        <w:rPr>
          <w:rFonts w:ascii="仿宋" w:eastAsia="仿宋" w:hAnsi="仿宋" w:cs="Times New Roman" w:hint="eastAsia"/>
          <w:sz w:val="32"/>
          <w:szCs w:val="32"/>
        </w:rPr>
        <w:t>力</w:t>
      </w:r>
      <w:r w:rsidRPr="005C5E3C">
        <w:rPr>
          <w:rFonts w:ascii="仿宋" w:eastAsia="仿宋" w:hAnsi="仿宋" w:cs="Times New Roman" w:hint="eastAsia"/>
          <w:sz w:val="32"/>
          <w:szCs w:val="32"/>
        </w:rPr>
        <w:t>的农家书屋阅读活动品牌。要立足于农家书屋，大力开展星级书屋、耕读人家、农民读书明星、优秀管理员、先进工作者评选表彰活动，引导农民关注阅读、参与阅读，让更多群众自觉自发自愿走进农家书屋。</w:t>
      </w:r>
      <w:bookmarkStart w:id="21" w:name="_GoBack"/>
      <w:bookmarkEnd w:id="21"/>
      <w:r w:rsidRPr="005C5E3C">
        <w:rPr>
          <w:rFonts w:ascii="仿宋" w:eastAsia="仿宋" w:hAnsi="仿宋" w:cs="Times New Roman" w:hint="eastAsia"/>
          <w:sz w:val="32"/>
          <w:szCs w:val="32"/>
        </w:rPr>
        <w:t>五是进一步强化督查。要督促各市州业务部门，采取全面检查、交叉检查和暗访调查相结合的方式，对农家书屋标准化、规范化管理进行专项检查，切实加强国有资产管理，追查流失图书，查处违规违法问题，巩固农家书屋阵地。特别要适应新农村建设和城镇化发展的实际，加强对整村整组搬迁和收缩居住村农家书屋的检查，全面调查摸底，统一造册登记，做到底数清、情况明。</w:t>
      </w:r>
    </w:p>
    <w:p w:rsidR="005D0F97" w:rsidRPr="005C5E3C" w:rsidRDefault="005D0F97"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中央广播电视无线覆盖模拟信号运维费、中央广播电视无线覆盖数字化信号运维费、</w:t>
      </w:r>
      <w:r w:rsidR="00D070AF" w:rsidRPr="005C5E3C">
        <w:rPr>
          <w:rFonts w:ascii="仿宋" w:eastAsia="仿宋" w:hAnsi="仿宋" w:cs="Times New Roman" w:hint="eastAsia"/>
          <w:sz w:val="32"/>
          <w:szCs w:val="32"/>
        </w:rPr>
        <w:t>民族自治县、边境县综合文化服务中心覆盖工程广播器材配置</w:t>
      </w:r>
      <w:r w:rsidRPr="005C5E3C">
        <w:rPr>
          <w:rFonts w:ascii="仿宋" w:eastAsia="仿宋" w:hAnsi="仿宋" w:cs="Times New Roman" w:hint="eastAsia"/>
          <w:sz w:val="32"/>
          <w:szCs w:val="32"/>
        </w:rPr>
        <w:t>、</w:t>
      </w:r>
      <w:r w:rsidR="006F78F4" w:rsidRPr="005C5E3C">
        <w:rPr>
          <w:rFonts w:ascii="仿宋" w:eastAsia="仿宋" w:hAnsi="仿宋" w:cs="Times New Roman" w:hint="eastAsia"/>
          <w:sz w:val="32"/>
          <w:szCs w:val="32"/>
        </w:rPr>
        <w:t>县级应急广播体系建设</w:t>
      </w:r>
      <w:r w:rsidRPr="005C5E3C">
        <w:rPr>
          <w:rFonts w:ascii="仿宋" w:eastAsia="仿宋" w:hAnsi="仿宋" w:cs="Times New Roman" w:hint="eastAsia"/>
          <w:sz w:val="32"/>
          <w:szCs w:val="32"/>
        </w:rPr>
        <w:t>项目将实行工程项目全面标准化管理,严格按照项目规划时间进行实施，保质保量，稳步推进项目具体工作，推进管理创新，通过不断的完善和改进,保持管理体系运行的有效性,推动制度的规范化,积极探索专项资金使用管理的高效措施，进一步提高资金使用率，提升工作效率。</w:t>
      </w:r>
    </w:p>
    <w:p w:rsidR="00371F41" w:rsidRPr="005C5E3C" w:rsidRDefault="00952BA2" w:rsidP="005F355A">
      <w:pPr>
        <w:spacing w:line="560" w:lineRule="exact"/>
        <w:ind w:firstLineChars="200" w:firstLine="640"/>
        <w:rPr>
          <w:rFonts w:ascii="仿宋" w:eastAsia="仿宋" w:hAnsi="仿宋" w:cs="Times New Roman"/>
          <w:sz w:val="32"/>
          <w:szCs w:val="32"/>
        </w:rPr>
      </w:pPr>
      <w:r w:rsidRPr="005C5E3C">
        <w:rPr>
          <w:rFonts w:ascii="仿宋" w:eastAsia="仿宋" w:hAnsi="仿宋" w:cs="Times New Roman" w:hint="eastAsia"/>
          <w:sz w:val="32"/>
          <w:szCs w:val="32"/>
        </w:rPr>
        <w:t>省级文艺创作、影视精品及戏曲优秀艺术人才奖励补助资金（电影精品资金）资金预算明显不足，根据《甘肃省精品剧目、影视精品专项资金管理办法》（甘财科</w:t>
      </w:r>
      <w:r w:rsidR="00CB56F3" w:rsidRPr="005C5E3C">
        <w:rPr>
          <w:rFonts w:ascii="仿宋" w:eastAsia="仿宋" w:hAnsi="仿宋" w:cs="Times New Roman" w:hint="eastAsia"/>
          <w:color w:val="000000" w:themeColor="text1"/>
          <w:sz w:val="32"/>
          <w:szCs w:val="32"/>
        </w:rPr>
        <w:t>﹝201</w:t>
      </w:r>
      <w:r w:rsidR="00CB56F3">
        <w:rPr>
          <w:rFonts w:ascii="仿宋" w:eastAsia="仿宋" w:hAnsi="仿宋"/>
          <w:color w:val="000000" w:themeColor="text1"/>
          <w:sz w:val="32"/>
          <w:szCs w:val="32"/>
        </w:rPr>
        <w:t>8</w:t>
      </w:r>
      <w:r w:rsidR="00CB56F3" w:rsidRPr="005C5E3C">
        <w:rPr>
          <w:rFonts w:ascii="仿宋" w:eastAsia="仿宋" w:hAnsi="仿宋" w:cs="Times New Roman" w:hint="eastAsia"/>
          <w:color w:val="000000" w:themeColor="text1"/>
          <w:sz w:val="32"/>
          <w:szCs w:val="32"/>
        </w:rPr>
        <w:t>﹞</w:t>
      </w:r>
      <w:r w:rsidRPr="005C5E3C">
        <w:rPr>
          <w:rFonts w:ascii="仿宋" w:eastAsia="仿宋" w:hAnsi="仿宋" w:cs="Times New Roman" w:hint="eastAsia"/>
          <w:sz w:val="32"/>
          <w:szCs w:val="32"/>
        </w:rPr>
        <w:t xml:space="preserve"> 36号）规定的奖励表彰和额度，实际奖励资金近450万元，因预算有限，对所有奖励项目在办法标准上减半执行，按照影视制片成本而</w:t>
      </w:r>
      <w:r w:rsidRPr="005C5E3C">
        <w:rPr>
          <w:rFonts w:ascii="仿宋" w:eastAsia="仿宋" w:hAnsi="仿宋" w:cs="Times New Roman" w:hint="eastAsia"/>
          <w:sz w:val="32"/>
          <w:szCs w:val="32"/>
        </w:rPr>
        <w:lastRenderedPageBreak/>
        <w:t>言，奖补的资金不足以激励影视创作企业更大的创作热情。2</w:t>
      </w:r>
      <w:r w:rsidRPr="005C5E3C">
        <w:rPr>
          <w:rFonts w:ascii="仿宋" w:eastAsia="仿宋" w:hAnsi="仿宋" w:cs="Times New Roman"/>
          <w:sz w:val="32"/>
          <w:szCs w:val="32"/>
        </w:rPr>
        <w:t>019</w:t>
      </w:r>
      <w:r w:rsidRPr="005C5E3C">
        <w:rPr>
          <w:rFonts w:ascii="仿宋" w:eastAsia="仿宋" w:hAnsi="仿宋" w:cs="Times New Roman" w:hint="eastAsia"/>
          <w:sz w:val="32"/>
          <w:szCs w:val="32"/>
        </w:rPr>
        <w:t>年</w:t>
      </w:r>
      <w:r w:rsidRPr="005C5E3C">
        <w:rPr>
          <w:rFonts w:ascii="仿宋" w:eastAsia="仿宋" w:hAnsi="仿宋" w:cs="Times New Roman"/>
          <w:sz w:val="32"/>
          <w:szCs w:val="32"/>
        </w:rPr>
        <w:t>将进一步追加预算。</w:t>
      </w:r>
    </w:p>
    <w:p w:rsidR="00C80E05" w:rsidRPr="005C5E3C" w:rsidRDefault="00C80E05" w:rsidP="00C43D3A">
      <w:pPr>
        <w:pStyle w:val="a8"/>
        <w:spacing w:line="560" w:lineRule="exact"/>
        <w:ind w:firstLineChars="200" w:firstLine="640"/>
        <w:jc w:val="both"/>
        <w:rPr>
          <w:rFonts w:ascii="黑体" w:eastAsia="黑体" w:hAnsi="黑体"/>
          <w:b w:val="0"/>
        </w:rPr>
      </w:pPr>
      <w:bookmarkStart w:id="22" w:name="_Toc7357035"/>
      <w:r w:rsidRPr="005C5E3C">
        <w:rPr>
          <w:rFonts w:ascii="黑体" w:eastAsia="黑体" w:hAnsi="黑体" w:hint="eastAsia"/>
          <w:b w:val="0"/>
        </w:rPr>
        <w:t>四、绩效自评结果拟应用和公开情况</w:t>
      </w:r>
      <w:bookmarkEnd w:id="22"/>
    </w:p>
    <w:p w:rsidR="00C80E05" w:rsidRPr="005C5E3C" w:rsidRDefault="00C80E05" w:rsidP="005F355A">
      <w:pPr>
        <w:spacing w:line="560" w:lineRule="exact"/>
        <w:ind w:firstLineChars="183" w:firstLine="586"/>
        <w:rPr>
          <w:rFonts w:ascii="仿宋" w:eastAsia="仿宋" w:hAnsi="仿宋" w:cs="Times New Roman"/>
          <w:sz w:val="32"/>
          <w:szCs w:val="32"/>
        </w:rPr>
      </w:pPr>
      <w:r w:rsidRPr="005C5E3C">
        <w:rPr>
          <w:rFonts w:ascii="仿宋" w:eastAsia="仿宋" w:hAnsi="仿宋" w:cs="Times New Roman" w:hint="eastAsia"/>
          <w:sz w:val="32"/>
          <w:szCs w:val="32"/>
        </w:rPr>
        <w:t>我局将对项目绩效自评情况及时整理、归纳、分析，将其作为项目经费预算管理工作的依据，自评结果</w:t>
      </w:r>
      <w:r w:rsidR="001B7349" w:rsidRPr="005C5E3C">
        <w:rPr>
          <w:rFonts w:ascii="仿宋" w:eastAsia="仿宋" w:hAnsi="仿宋" w:cs="Times New Roman" w:hint="eastAsia"/>
          <w:sz w:val="32"/>
          <w:szCs w:val="32"/>
        </w:rPr>
        <w:t>按</w:t>
      </w:r>
      <w:r w:rsidR="001B7349" w:rsidRPr="005C5E3C">
        <w:rPr>
          <w:rFonts w:ascii="仿宋" w:eastAsia="仿宋" w:hAnsi="仿宋" w:cs="Times New Roman"/>
          <w:sz w:val="32"/>
          <w:szCs w:val="32"/>
        </w:rPr>
        <w:t>财政要求</w:t>
      </w:r>
      <w:r w:rsidR="00C53E8E" w:rsidRPr="005C5E3C">
        <w:rPr>
          <w:rFonts w:ascii="仿宋" w:eastAsia="仿宋" w:hAnsi="仿宋" w:cs="Times New Roman" w:hint="eastAsia"/>
          <w:sz w:val="32"/>
          <w:szCs w:val="32"/>
        </w:rPr>
        <w:t>公开</w:t>
      </w:r>
      <w:r w:rsidRPr="005C5E3C">
        <w:rPr>
          <w:rFonts w:ascii="仿宋" w:eastAsia="仿宋" w:hAnsi="仿宋" w:cs="Times New Roman" w:hint="eastAsia"/>
          <w:sz w:val="32"/>
          <w:szCs w:val="32"/>
        </w:rPr>
        <w:t>。</w:t>
      </w:r>
    </w:p>
    <w:p w:rsidR="00B3678D" w:rsidRPr="005C5E3C" w:rsidRDefault="00B3678D" w:rsidP="00C43D3A">
      <w:pPr>
        <w:pStyle w:val="a8"/>
        <w:spacing w:line="560" w:lineRule="exact"/>
        <w:ind w:firstLineChars="200" w:firstLine="640"/>
        <w:jc w:val="both"/>
        <w:rPr>
          <w:rFonts w:ascii="黑体" w:eastAsia="黑体" w:hAnsi="黑体"/>
          <w:b w:val="0"/>
        </w:rPr>
      </w:pPr>
      <w:bookmarkStart w:id="23" w:name="_Toc6220838"/>
      <w:bookmarkStart w:id="24" w:name="_Toc6332585"/>
      <w:bookmarkStart w:id="25" w:name="_Toc7357036"/>
      <w:r w:rsidRPr="005C5E3C">
        <w:rPr>
          <w:rFonts w:ascii="黑体" w:eastAsia="黑体" w:hAnsi="黑体" w:hint="eastAsia"/>
          <w:b w:val="0"/>
        </w:rPr>
        <w:t>五</w:t>
      </w:r>
      <w:r w:rsidRPr="005C5E3C">
        <w:rPr>
          <w:rFonts w:ascii="黑体" w:eastAsia="黑体" w:hAnsi="黑体"/>
          <w:b w:val="0"/>
        </w:rPr>
        <w:t>、其他需说明的事项</w:t>
      </w:r>
      <w:bookmarkEnd w:id="23"/>
      <w:bookmarkEnd w:id="24"/>
      <w:bookmarkEnd w:id="25"/>
    </w:p>
    <w:p w:rsidR="005F355A" w:rsidRDefault="00B3678D" w:rsidP="005F355A">
      <w:pPr>
        <w:spacing w:line="560" w:lineRule="exact"/>
        <w:ind w:leftChars="50" w:left="105" w:firstLineChars="200" w:firstLine="640"/>
        <w:rPr>
          <w:rFonts w:ascii="仿宋" w:eastAsia="仿宋" w:hAnsi="仿宋" w:cs="仿宋_GB2312"/>
          <w:bCs/>
          <w:sz w:val="32"/>
          <w:szCs w:val="32"/>
        </w:rPr>
      </w:pPr>
      <w:r w:rsidRPr="005C5E3C">
        <w:rPr>
          <w:rFonts w:ascii="仿宋" w:eastAsia="仿宋" w:hAnsi="仿宋" w:cs="仿宋_GB2312" w:hint="eastAsia"/>
          <w:bCs/>
          <w:sz w:val="32"/>
          <w:szCs w:val="32"/>
        </w:rPr>
        <w:t>2018年甘肃省公共文化服务体系建设资金由</w:t>
      </w:r>
      <w:r w:rsidRPr="005C5E3C">
        <w:rPr>
          <w:rFonts w:ascii="仿宋" w:eastAsia="仿宋" w:hAnsi="仿宋" w:cs="仿宋_GB2312"/>
          <w:bCs/>
          <w:sz w:val="32"/>
          <w:szCs w:val="32"/>
        </w:rPr>
        <w:t>原甘肃省新闻出版广电局执行，</w:t>
      </w:r>
      <w:r w:rsidRPr="005C5E3C">
        <w:rPr>
          <w:rFonts w:ascii="仿宋" w:eastAsia="仿宋" w:hAnsi="仿宋" w:cs="仿宋_GB2312" w:hint="eastAsia"/>
          <w:bCs/>
          <w:sz w:val="32"/>
          <w:szCs w:val="32"/>
        </w:rPr>
        <w:t>因</w:t>
      </w:r>
      <w:r w:rsidRPr="005C5E3C">
        <w:rPr>
          <w:rFonts w:ascii="仿宋" w:eastAsia="仿宋" w:hAnsi="仿宋" w:cs="仿宋_GB2312"/>
          <w:bCs/>
          <w:sz w:val="32"/>
          <w:szCs w:val="32"/>
        </w:rPr>
        <w:t>机构</w:t>
      </w:r>
      <w:r w:rsidRPr="005C5E3C">
        <w:rPr>
          <w:rFonts w:ascii="仿宋" w:eastAsia="仿宋" w:hAnsi="仿宋" w:cs="仿宋_GB2312" w:hint="eastAsia"/>
          <w:bCs/>
          <w:sz w:val="32"/>
          <w:szCs w:val="32"/>
        </w:rPr>
        <w:t>改革</w:t>
      </w:r>
      <w:r w:rsidRPr="005C5E3C">
        <w:rPr>
          <w:rFonts w:ascii="仿宋" w:eastAsia="仿宋" w:hAnsi="仿宋" w:cs="仿宋_GB2312"/>
          <w:bCs/>
          <w:sz w:val="32"/>
          <w:szCs w:val="32"/>
        </w:rPr>
        <w:t>，</w:t>
      </w:r>
      <w:r w:rsidRPr="005C5E3C">
        <w:rPr>
          <w:rFonts w:ascii="仿宋" w:eastAsia="仿宋" w:hAnsi="仿宋" w:cs="仿宋_GB2312" w:hint="eastAsia"/>
          <w:bCs/>
          <w:sz w:val="32"/>
          <w:szCs w:val="32"/>
        </w:rPr>
        <w:t>原甘肃省新闻出版广电局于2018年10月31日</w:t>
      </w:r>
      <w:r w:rsidRPr="005C5E3C">
        <w:rPr>
          <w:rFonts w:ascii="仿宋" w:eastAsia="仿宋" w:hAnsi="仿宋" w:cs="仿宋_GB2312"/>
          <w:bCs/>
          <w:sz w:val="32"/>
          <w:szCs w:val="32"/>
        </w:rPr>
        <w:t>更名为甘肃省广播电视局。</w:t>
      </w:r>
    </w:p>
    <w:p w:rsidR="005F355A" w:rsidRDefault="005F355A" w:rsidP="005F355A">
      <w:pPr>
        <w:spacing w:line="560" w:lineRule="exact"/>
        <w:ind w:leftChars="50" w:left="105" w:firstLineChars="200" w:firstLine="640"/>
        <w:rPr>
          <w:rFonts w:ascii="仿宋" w:eastAsia="仿宋" w:hAnsi="仿宋" w:cs="仿宋_GB2312"/>
          <w:bCs/>
          <w:sz w:val="32"/>
          <w:szCs w:val="32"/>
        </w:rPr>
      </w:pPr>
    </w:p>
    <w:p w:rsidR="005F355A" w:rsidRDefault="00822A55" w:rsidP="005F355A">
      <w:pPr>
        <w:spacing w:line="560" w:lineRule="exact"/>
        <w:ind w:leftChars="50" w:left="105" w:firstLineChars="200" w:firstLine="640"/>
        <w:rPr>
          <w:rFonts w:ascii="仿宋" w:eastAsia="仿宋" w:hAnsi="仿宋" w:cs="仿宋_GB2312"/>
          <w:bCs/>
          <w:sz w:val="32"/>
          <w:szCs w:val="32"/>
        </w:rPr>
      </w:pPr>
      <w:r w:rsidRPr="005F355A">
        <w:rPr>
          <w:rFonts w:ascii="仿宋" w:eastAsia="仿宋" w:hAnsi="仿宋" w:cs="仿宋_GB2312" w:hint="eastAsia"/>
          <w:bCs/>
          <w:sz w:val="32"/>
          <w:szCs w:val="32"/>
        </w:rPr>
        <w:t>附件：</w:t>
      </w:r>
      <w:r w:rsidR="005F355A">
        <w:rPr>
          <w:rFonts w:ascii="仿宋" w:eastAsia="仿宋" w:hAnsi="仿宋" w:cs="仿宋_GB2312" w:hint="eastAsia"/>
          <w:bCs/>
          <w:sz w:val="32"/>
          <w:szCs w:val="32"/>
        </w:rPr>
        <w:t>1.</w:t>
      </w:r>
      <w:r w:rsidR="008873FF" w:rsidRPr="005F355A">
        <w:rPr>
          <w:rFonts w:ascii="仿宋" w:eastAsia="仿宋" w:hAnsi="仿宋" w:cs="仿宋_GB2312" w:hint="eastAsia"/>
          <w:bCs/>
          <w:sz w:val="32"/>
          <w:szCs w:val="32"/>
        </w:rPr>
        <w:t>中央对地方专项转移支付区域</w:t>
      </w:r>
      <w:r w:rsidR="005F355A">
        <w:rPr>
          <w:rFonts w:ascii="仿宋" w:eastAsia="仿宋" w:hAnsi="仿宋" w:cs="仿宋_GB2312" w:hint="eastAsia"/>
          <w:bCs/>
          <w:sz w:val="32"/>
          <w:szCs w:val="32"/>
        </w:rPr>
        <w:t>绩效目标自评表</w:t>
      </w:r>
    </w:p>
    <w:p w:rsidR="005F355A" w:rsidRDefault="005F355A" w:rsidP="005F355A">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w:t>
      </w:r>
      <w:r w:rsidR="003D65A9" w:rsidRPr="005F355A">
        <w:rPr>
          <w:rFonts w:ascii="仿宋" w:eastAsia="仿宋" w:hAnsi="仿宋" w:cs="仿宋_GB2312" w:hint="eastAsia"/>
          <w:bCs/>
          <w:sz w:val="32"/>
          <w:szCs w:val="32"/>
        </w:rPr>
        <w:t>公共文化服务体系建设资金</w:t>
      </w:r>
      <w:r w:rsidR="00E83E71" w:rsidRPr="005F355A">
        <w:rPr>
          <w:rFonts w:ascii="仿宋" w:eastAsia="仿宋" w:hAnsi="仿宋" w:cs="仿宋_GB2312" w:hint="eastAsia"/>
          <w:bCs/>
          <w:sz w:val="32"/>
          <w:szCs w:val="32"/>
        </w:rPr>
        <w:t>(汇总)</w:t>
      </w:r>
    </w:p>
    <w:p w:rsidR="005F355A" w:rsidRDefault="005F355A" w:rsidP="005F355A">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bCs/>
          <w:sz w:val="32"/>
          <w:szCs w:val="32"/>
        </w:rPr>
        <w:t>2.</w:t>
      </w:r>
      <w:r w:rsidR="00E83E71" w:rsidRPr="005F355A">
        <w:rPr>
          <w:rFonts w:ascii="仿宋" w:eastAsia="仿宋" w:hAnsi="仿宋" w:cs="仿宋_GB2312" w:hint="eastAsia"/>
          <w:bCs/>
          <w:sz w:val="32"/>
          <w:szCs w:val="32"/>
        </w:rPr>
        <w:t>中央对地方专项转移支付区域绩效目标自评表</w:t>
      </w:r>
    </w:p>
    <w:p w:rsidR="005F355A" w:rsidRDefault="005F355A" w:rsidP="005F355A">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w:t>
      </w:r>
      <w:r w:rsidR="003D65A9" w:rsidRPr="005F355A">
        <w:rPr>
          <w:rFonts w:ascii="仿宋" w:eastAsia="仿宋" w:hAnsi="仿宋" w:cs="仿宋_GB2312" w:hint="eastAsia"/>
          <w:bCs/>
          <w:sz w:val="32"/>
          <w:szCs w:val="32"/>
        </w:rPr>
        <w:t>公共文化服务体系建设资金</w:t>
      </w:r>
      <w:r w:rsidR="00E83E71" w:rsidRPr="005F355A">
        <w:rPr>
          <w:rFonts w:ascii="仿宋" w:eastAsia="仿宋" w:hAnsi="仿宋" w:cs="仿宋_GB2312" w:hint="eastAsia"/>
          <w:bCs/>
          <w:sz w:val="32"/>
          <w:szCs w:val="32"/>
        </w:rPr>
        <w:t>(</w:t>
      </w:r>
      <w:r w:rsidR="008873FF" w:rsidRPr="005F355A">
        <w:rPr>
          <w:rFonts w:ascii="仿宋" w:eastAsia="仿宋" w:hAnsi="仿宋" w:cs="仿宋_GB2312" w:hint="eastAsia"/>
          <w:bCs/>
          <w:sz w:val="32"/>
          <w:szCs w:val="32"/>
        </w:rPr>
        <w:t>农村电影放映工</w:t>
      </w:r>
    </w:p>
    <w:p w:rsidR="00E83E71" w:rsidRPr="005F355A" w:rsidRDefault="008873FF" w:rsidP="005F355A">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程</w:t>
      </w:r>
      <w:r w:rsidR="00E83E71" w:rsidRPr="005F355A">
        <w:rPr>
          <w:rFonts w:ascii="仿宋" w:eastAsia="仿宋" w:hAnsi="仿宋" w:cs="仿宋_GB2312" w:hint="eastAsia"/>
          <w:bCs/>
          <w:sz w:val="32"/>
          <w:szCs w:val="32"/>
        </w:rPr>
        <w:t>)</w:t>
      </w:r>
    </w:p>
    <w:p w:rsidR="0067234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hint="eastAsia"/>
          <w:bCs/>
          <w:sz w:val="32"/>
          <w:szCs w:val="32"/>
        </w:rPr>
        <w:t>3.</w:t>
      </w:r>
      <w:r w:rsidR="00E83E71" w:rsidRPr="005F355A">
        <w:rPr>
          <w:rFonts w:ascii="仿宋" w:eastAsia="仿宋" w:hAnsi="仿宋" w:cs="仿宋_GB2312" w:hint="eastAsia"/>
          <w:bCs/>
          <w:sz w:val="32"/>
          <w:szCs w:val="32"/>
        </w:rPr>
        <w:t>中央对地方专项转移支付区域绩效目标自评表</w:t>
      </w:r>
    </w:p>
    <w:p w:rsidR="00672341" w:rsidRDefault="00E83E71"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w:t>
      </w:r>
      <w:r w:rsidR="003D65A9" w:rsidRPr="005F355A">
        <w:rPr>
          <w:rFonts w:ascii="仿宋" w:eastAsia="仿宋" w:hAnsi="仿宋" w:cs="仿宋_GB2312" w:hint="eastAsia"/>
          <w:bCs/>
          <w:sz w:val="32"/>
          <w:szCs w:val="32"/>
        </w:rPr>
        <w:t>公共文化服务体系建设资金</w:t>
      </w:r>
      <w:r w:rsidRPr="005F355A">
        <w:rPr>
          <w:rFonts w:ascii="仿宋" w:eastAsia="仿宋" w:hAnsi="仿宋" w:cs="仿宋_GB2312" w:hint="eastAsia"/>
          <w:bCs/>
          <w:sz w:val="32"/>
          <w:szCs w:val="32"/>
        </w:rPr>
        <w:t>(</w:t>
      </w:r>
      <w:r w:rsidR="008873FF" w:rsidRPr="005F355A">
        <w:rPr>
          <w:rFonts w:ascii="仿宋" w:eastAsia="仿宋" w:hAnsi="仿宋" w:cs="仿宋_GB2312" w:hint="eastAsia"/>
          <w:bCs/>
          <w:sz w:val="32"/>
          <w:szCs w:val="32"/>
        </w:rPr>
        <w:t>农家书屋出版物</w:t>
      </w:r>
    </w:p>
    <w:p w:rsidR="00E83E71" w:rsidRPr="005F355A"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补充更新</w:t>
      </w:r>
      <w:r w:rsidR="00E83E71" w:rsidRPr="005F355A">
        <w:rPr>
          <w:rFonts w:ascii="仿宋" w:eastAsia="仿宋" w:hAnsi="仿宋" w:cs="仿宋_GB2312" w:hint="eastAsia"/>
          <w:bCs/>
          <w:sz w:val="32"/>
          <w:szCs w:val="32"/>
        </w:rPr>
        <w:t>)</w:t>
      </w:r>
    </w:p>
    <w:p w:rsidR="0067234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hint="eastAsia"/>
          <w:bCs/>
          <w:sz w:val="32"/>
          <w:szCs w:val="32"/>
        </w:rPr>
        <w:t>4.</w:t>
      </w:r>
      <w:r w:rsidR="00E83E71" w:rsidRPr="005F355A">
        <w:rPr>
          <w:rFonts w:ascii="仿宋" w:eastAsia="仿宋" w:hAnsi="仿宋" w:cs="仿宋_GB2312" w:hint="eastAsia"/>
          <w:bCs/>
          <w:sz w:val="32"/>
          <w:szCs w:val="32"/>
        </w:rPr>
        <w:t>中央对地方专项转移支付区域绩效目标自评表</w:t>
      </w:r>
    </w:p>
    <w:p w:rsidR="00672341" w:rsidRDefault="00E83E71"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w:t>
      </w:r>
      <w:r w:rsidR="003D65A9" w:rsidRPr="005F355A">
        <w:rPr>
          <w:rFonts w:ascii="仿宋" w:eastAsia="仿宋" w:hAnsi="仿宋" w:cs="仿宋_GB2312" w:hint="eastAsia"/>
          <w:bCs/>
          <w:sz w:val="32"/>
          <w:szCs w:val="32"/>
        </w:rPr>
        <w:t>公共文化服务体系建设资金</w:t>
      </w:r>
      <w:r w:rsidRPr="005F355A">
        <w:rPr>
          <w:rFonts w:ascii="仿宋" w:eastAsia="仿宋" w:hAnsi="仿宋" w:cs="仿宋_GB2312" w:hint="eastAsia"/>
          <w:bCs/>
          <w:sz w:val="32"/>
          <w:szCs w:val="32"/>
        </w:rPr>
        <w:t>(</w:t>
      </w:r>
      <w:r w:rsidR="008873FF" w:rsidRPr="005F355A">
        <w:rPr>
          <w:rFonts w:ascii="仿宋" w:eastAsia="仿宋" w:hAnsi="仿宋" w:cs="仿宋_GB2312" w:hint="eastAsia"/>
          <w:bCs/>
          <w:sz w:val="32"/>
          <w:szCs w:val="32"/>
        </w:rPr>
        <w:t>中央广播电视节</w:t>
      </w:r>
    </w:p>
    <w:p w:rsidR="00E83E71" w:rsidRPr="005F355A"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目无线覆盖工程模拟信号运行维护</w:t>
      </w:r>
      <w:r w:rsidR="00E83E71" w:rsidRPr="005F355A">
        <w:rPr>
          <w:rFonts w:ascii="仿宋" w:eastAsia="仿宋" w:hAnsi="仿宋" w:cs="仿宋_GB2312" w:hint="eastAsia"/>
          <w:bCs/>
          <w:sz w:val="32"/>
          <w:szCs w:val="32"/>
        </w:rPr>
        <w:t>)</w:t>
      </w:r>
    </w:p>
    <w:p w:rsidR="0067234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hint="eastAsia"/>
          <w:bCs/>
          <w:sz w:val="32"/>
          <w:szCs w:val="32"/>
        </w:rPr>
        <w:t>5.</w:t>
      </w:r>
      <w:r w:rsidR="008873FF" w:rsidRPr="005F355A">
        <w:rPr>
          <w:rFonts w:ascii="仿宋" w:eastAsia="仿宋" w:hAnsi="仿宋" w:cs="仿宋_GB2312" w:hint="eastAsia"/>
          <w:bCs/>
          <w:sz w:val="32"/>
          <w:szCs w:val="32"/>
        </w:rPr>
        <w:t>中央对地方专项转移支付区域绩效目标自评表</w:t>
      </w:r>
    </w:p>
    <w:p w:rsidR="00672341"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—公共文化服务体系建设资金(中央广播电视节</w:t>
      </w:r>
    </w:p>
    <w:p w:rsidR="008873FF" w:rsidRPr="005F355A"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lastRenderedPageBreak/>
        <w:t>目无线覆盖工程数字化信号运行维护)</w:t>
      </w:r>
    </w:p>
    <w:p w:rsidR="0067234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bCs/>
          <w:sz w:val="32"/>
          <w:szCs w:val="32"/>
        </w:rPr>
        <w:t>6.</w:t>
      </w:r>
      <w:r w:rsidR="008873FF" w:rsidRPr="005F355A">
        <w:rPr>
          <w:rFonts w:ascii="仿宋" w:eastAsia="仿宋" w:hAnsi="仿宋" w:cs="仿宋_GB2312" w:hint="eastAsia"/>
          <w:bCs/>
          <w:sz w:val="32"/>
          <w:szCs w:val="32"/>
        </w:rPr>
        <w:t>中央对地方专项转移支付区域绩效目标自评表</w:t>
      </w:r>
    </w:p>
    <w:p w:rsidR="00672341"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—公共文化服务体系建设资金(</w:t>
      </w:r>
      <w:r w:rsidR="00D070AF" w:rsidRPr="005F355A">
        <w:rPr>
          <w:rFonts w:ascii="仿宋" w:eastAsia="仿宋" w:hAnsi="仿宋" w:cs="仿宋_GB2312" w:hint="eastAsia"/>
          <w:bCs/>
          <w:sz w:val="32"/>
          <w:szCs w:val="32"/>
        </w:rPr>
        <w:t>民族自治县、边</w:t>
      </w:r>
    </w:p>
    <w:p w:rsidR="008873FF" w:rsidRDefault="00D070A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境县综合文化服务中心覆盖工程广播器材配置</w:t>
      </w:r>
      <w:r w:rsidR="008873FF" w:rsidRPr="005F355A">
        <w:rPr>
          <w:rFonts w:ascii="仿宋" w:eastAsia="仿宋" w:hAnsi="仿宋" w:cs="仿宋_GB2312" w:hint="eastAsia"/>
          <w:bCs/>
          <w:sz w:val="32"/>
          <w:szCs w:val="32"/>
        </w:rPr>
        <w:t>)</w:t>
      </w:r>
    </w:p>
    <w:p w:rsidR="0067234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hint="eastAsia"/>
          <w:bCs/>
          <w:sz w:val="32"/>
          <w:szCs w:val="32"/>
        </w:rPr>
        <w:t>7.</w:t>
      </w:r>
      <w:r w:rsidR="008873FF" w:rsidRPr="005F355A">
        <w:rPr>
          <w:rFonts w:ascii="仿宋" w:eastAsia="仿宋" w:hAnsi="仿宋" w:cs="仿宋_GB2312" w:hint="eastAsia"/>
          <w:bCs/>
          <w:sz w:val="32"/>
          <w:szCs w:val="32"/>
        </w:rPr>
        <w:t>中央对地方专项转移支付区域绩效目标自评表</w:t>
      </w:r>
    </w:p>
    <w:p w:rsidR="00672341" w:rsidRDefault="008873FF"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—公共文化服务体系建设资金(</w:t>
      </w:r>
      <w:r w:rsidR="006F78F4" w:rsidRPr="005F355A">
        <w:rPr>
          <w:rFonts w:ascii="仿宋" w:eastAsia="仿宋" w:hAnsi="仿宋" w:cs="仿宋_GB2312" w:hint="eastAsia"/>
          <w:bCs/>
          <w:sz w:val="32"/>
          <w:szCs w:val="32"/>
        </w:rPr>
        <w:t>县级应急广播体</w:t>
      </w:r>
    </w:p>
    <w:p w:rsidR="00672341" w:rsidRDefault="006F78F4" w:rsidP="0067234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系建设</w:t>
      </w:r>
      <w:r w:rsidR="008873FF" w:rsidRPr="005F355A">
        <w:rPr>
          <w:rFonts w:ascii="仿宋" w:eastAsia="仿宋" w:hAnsi="仿宋" w:cs="仿宋_GB2312" w:hint="eastAsia"/>
          <w:bCs/>
          <w:sz w:val="32"/>
          <w:szCs w:val="32"/>
        </w:rPr>
        <w:t>)</w:t>
      </w:r>
    </w:p>
    <w:p w:rsidR="00E476D1" w:rsidRDefault="00672341" w:rsidP="00672341">
      <w:pPr>
        <w:spacing w:line="560" w:lineRule="exact"/>
        <w:ind w:leftChars="50" w:left="105" w:firstLineChars="500" w:firstLine="1600"/>
        <w:rPr>
          <w:rFonts w:ascii="仿宋" w:eastAsia="仿宋" w:hAnsi="仿宋" w:cs="仿宋_GB2312"/>
          <w:bCs/>
          <w:sz w:val="32"/>
          <w:szCs w:val="32"/>
        </w:rPr>
      </w:pPr>
      <w:r>
        <w:rPr>
          <w:rFonts w:ascii="仿宋" w:eastAsia="仿宋" w:hAnsi="仿宋" w:cs="仿宋_GB2312" w:hint="eastAsia"/>
          <w:bCs/>
          <w:sz w:val="32"/>
          <w:szCs w:val="32"/>
        </w:rPr>
        <w:t>8.</w:t>
      </w:r>
      <w:r w:rsidR="008873FF" w:rsidRPr="005F355A">
        <w:rPr>
          <w:rFonts w:ascii="仿宋" w:eastAsia="仿宋" w:hAnsi="仿宋" w:cs="仿宋_GB2312" w:hint="eastAsia"/>
          <w:bCs/>
          <w:sz w:val="32"/>
          <w:szCs w:val="32"/>
        </w:rPr>
        <w:t>绩效目标自评表—公共文化服务体系建设资金</w:t>
      </w:r>
    </w:p>
    <w:p w:rsidR="008873FF" w:rsidRPr="005F355A" w:rsidRDefault="008873FF" w:rsidP="00E476D1">
      <w:pPr>
        <w:spacing w:line="560" w:lineRule="exact"/>
        <w:ind w:leftChars="50" w:left="105" w:firstLineChars="600" w:firstLine="1920"/>
        <w:rPr>
          <w:rFonts w:ascii="仿宋" w:eastAsia="仿宋" w:hAnsi="仿宋" w:cs="仿宋_GB2312"/>
          <w:bCs/>
          <w:sz w:val="32"/>
          <w:szCs w:val="32"/>
        </w:rPr>
      </w:pPr>
      <w:r w:rsidRPr="005F355A">
        <w:rPr>
          <w:rFonts w:ascii="仿宋" w:eastAsia="仿宋" w:hAnsi="仿宋" w:cs="仿宋_GB2312" w:hint="eastAsia"/>
          <w:bCs/>
          <w:sz w:val="32"/>
          <w:szCs w:val="32"/>
        </w:rPr>
        <w:t>(电影精品资金)</w:t>
      </w:r>
    </w:p>
    <w:p w:rsidR="009F3ED3" w:rsidRPr="005F355A" w:rsidRDefault="00E83E71" w:rsidP="005F355A">
      <w:pPr>
        <w:spacing w:line="560" w:lineRule="exact"/>
        <w:ind w:leftChars="50" w:left="105" w:firstLineChars="200" w:firstLine="640"/>
        <w:rPr>
          <w:rFonts w:ascii="仿宋" w:eastAsia="仿宋" w:hAnsi="仿宋" w:cs="仿宋_GB2312"/>
          <w:bCs/>
          <w:sz w:val="32"/>
          <w:szCs w:val="32"/>
        </w:rPr>
      </w:pPr>
      <w:r w:rsidRPr="005F355A">
        <w:rPr>
          <w:rFonts w:ascii="仿宋" w:eastAsia="仿宋" w:hAnsi="仿宋" w:cs="仿宋_GB2312" w:hint="eastAsia"/>
          <w:bCs/>
          <w:sz w:val="32"/>
          <w:szCs w:val="32"/>
        </w:rPr>
        <w:t xml:space="preserve">                                 </w:t>
      </w:r>
    </w:p>
    <w:p w:rsidR="00E83E71" w:rsidRPr="00046A04" w:rsidRDefault="00E83E71" w:rsidP="005F355A">
      <w:pPr>
        <w:spacing w:line="560" w:lineRule="atLeast"/>
        <w:ind w:leftChars="50" w:left="105" w:firstLineChars="150" w:firstLine="480"/>
        <w:rPr>
          <w:rFonts w:ascii="仿宋" w:eastAsia="仿宋" w:hAnsi="仿宋" w:cs="仿宋_GB2312"/>
          <w:bCs/>
          <w:sz w:val="32"/>
          <w:szCs w:val="28"/>
        </w:rPr>
      </w:pPr>
    </w:p>
    <w:sectPr w:rsidR="00E83E71" w:rsidRPr="00046A04" w:rsidSect="00596BCE">
      <w:footerReference w:type="even" r:id="rId9"/>
      <w:footerReference w:type="default" r:id="rId10"/>
      <w:pgSz w:w="11906" w:h="16838"/>
      <w:pgMar w:top="1701"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974" w:rsidRDefault="00727974" w:rsidP="00596BCE">
      <w:r>
        <w:separator/>
      </w:r>
    </w:p>
  </w:endnote>
  <w:endnote w:type="continuationSeparator" w:id="0">
    <w:p w:rsidR="00727974" w:rsidRDefault="00727974" w:rsidP="0059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1228"/>
    </w:sdtPr>
    <w:sdtEndPr/>
    <w:sdtContent>
      <w:p w:rsidR="0048020A" w:rsidRDefault="0048020A">
        <w:pPr>
          <w:pStyle w:val="a3"/>
        </w:pPr>
        <w:r>
          <w:rPr>
            <w:rFonts w:ascii="仿宋_GB2312" w:eastAsia="仿宋_GB2312" w:hint="eastAsia"/>
            <w:sz w:val="24"/>
          </w:rPr>
          <w:fldChar w:fldCharType="begin"/>
        </w:r>
        <w:r>
          <w:rPr>
            <w:rFonts w:ascii="仿宋_GB2312" w:eastAsia="仿宋_GB2312" w:hint="eastAsia"/>
            <w:sz w:val="24"/>
          </w:rPr>
          <w:instrText xml:space="preserve"> PAGE   \* MERGEFORMAT </w:instrText>
        </w:r>
        <w:r>
          <w:rPr>
            <w:rFonts w:ascii="仿宋_GB2312" w:eastAsia="仿宋_GB2312" w:hint="eastAsia"/>
            <w:sz w:val="24"/>
          </w:rPr>
          <w:fldChar w:fldCharType="separate"/>
        </w:r>
        <w:r>
          <w:rPr>
            <w:rFonts w:ascii="仿宋_GB2312" w:eastAsia="仿宋_GB2312"/>
            <w:sz w:val="24"/>
            <w:lang w:val="zh-CN"/>
          </w:rPr>
          <w:t>-</w:t>
        </w:r>
        <w:r>
          <w:rPr>
            <w:rFonts w:ascii="仿宋_GB2312" w:eastAsia="仿宋_GB2312"/>
            <w:sz w:val="24"/>
          </w:rPr>
          <w:t xml:space="preserve"> 8 -</w:t>
        </w:r>
        <w:r>
          <w:rPr>
            <w:rFonts w:ascii="仿宋_GB2312" w:eastAsia="仿宋_GB2312" w:hint="eastAsia"/>
            <w:sz w:val="24"/>
          </w:rPr>
          <w:fldChar w:fldCharType="end"/>
        </w:r>
      </w:p>
    </w:sdtContent>
  </w:sdt>
  <w:p w:rsidR="0048020A" w:rsidRDefault="0048020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513072"/>
      <w:docPartObj>
        <w:docPartGallery w:val="Page Numbers (Bottom of Page)"/>
        <w:docPartUnique/>
      </w:docPartObj>
    </w:sdtPr>
    <w:sdtEndPr/>
    <w:sdtContent>
      <w:p w:rsidR="0048020A" w:rsidRDefault="0048020A">
        <w:pPr>
          <w:pStyle w:val="a3"/>
          <w:jc w:val="center"/>
        </w:pPr>
        <w:r>
          <w:rPr>
            <w:noProof/>
            <w:lang w:val="zh-CN"/>
          </w:rPr>
          <w:fldChar w:fldCharType="begin"/>
        </w:r>
        <w:r>
          <w:rPr>
            <w:noProof/>
            <w:lang w:val="zh-CN"/>
          </w:rPr>
          <w:instrText>PAGE   \* MERGEFORMAT</w:instrText>
        </w:r>
        <w:r>
          <w:rPr>
            <w:noProof/>
            <w:lang w:val="zh-CN"/>
          </w:rPr>
          <w:fldChar w:fldCharType="separate"/>
        </w:r>
        <w:r w:rsidR="00921E3D">
          <w:rPr>
            <w:noProof/>
            <w:lang w:val="zh-CN"/>
          </w:rPr>
          <w:t>-</w:t>
        </w:r>
        <w:r w:rsidR="00921E3D" w:rsidRPr="00921E3D">
          <w:rPr>
            <w:noProof/>
          </w:rPr>
          <w:t xml:space="preserve"> 35 -</w:t>
        </w:r>
        <w:r>
          <w:rPr>
            <w:noProof/>
          </w:rPr>
          <w:fldChar w:fldCharType="end"/>
        </w:r>
      </w:p>
    </w:sdtContent>
  </w:sdt>
  <w:p w:rsidR="0048020A" w:rsidRDefault="00480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974" w:rsidRDefault="00727974" w:rsidP="00596BCE">
      <w:r>
        <w:separator/>
      </w:r>
    </w:p>
  </w:footnote>
  <w:footnote w:type="continuationSeparator" w:id="0">
    <w:p w:rsidR="00727974" w:rsidRDefault="00727974" w:rsidP="00596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9AA21C"/>
    <w:lvl w:ilvl="0">
      <w:start w:val="1"/>
      <w:numFmt w:val="decimal"/>
      <w:lvlText w:val="%1."/>
      <w:lvlJc w:val="left"/>
      <w:pPr>
        <w:tabs>
          <w:tab w:val="num" w:pos="360"/>
        </w:tabs>
        <w:ind w:left="360" w:hangingChars="200" w:hanging="360"/>
      </w:pPr>
    </w:lvl>
  </w:abstractNum>
  <w:abstractNum w:abstractNumId="1" w15:restartNumberingAfterBreak="0">
    <w:nsid w:val="0083427E"/>
    <w:multiLevelType w:val="hybridMultilevel"/>
    <w:tmpl w:val="5BC4C8EC"/>
    <w:lvl w:ilvl="0" w:tplc="F12E0A5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EDE6F91"/>
    <w:multiLevelType w:val="hybridMultilevel"/>
    <w:tmpl w:val="1E4EF5D4"/>
    <w:lvl w:ilvl="0" w:tplc="FDFEB744">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15:restartNumberingAfterBreak="0">
    <w:nsid w:val="26B0698A"/>
    <w:multiLevelType w:val="hybridMultilevel"/>
    <w:tmpl w:val="6ACEE298"/>
    <w:lvl w:ilvl="0" w:tplc="8B769466">
      <w:start w:val="1"/>
      <w:numFmt w:val="japaneseCounting"/>
      <w:lvlText w:val="（%1）"/>
      <w:lvlJc w:val="left"/>
      <w:pPr>
        <w:ind w:left="5475" w:hanging="1080"/>
      </w:pPr>
      <w:rPr>
        <w:rFonts w:hint="default"/>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4" w15:restartNumberingAfterBreak="0">
    <w:nsid w:val="3E0C25B1"/>
    <w:multiLevelType w:val="hybridMultilevel"/>
    <w:tmpl w:val="BABC57DC"/>
    <w:lvl w:ilvl="0" w:tplc="69240B9C">
      <w:start w:val="1"/>
      <w:numFmt w:val="japaneseCounting"/>
      <w:lvlText w:val="（%1）"/>
      <w:lvlJc w:val="left"/>
      <w:pPr>
        <w:ind w:left="1547" w:hanging="112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15:restartNumberingAfterBreak="0">
    <w:nsid w:val="5CA47A08"/>
    <w:multiLevelType w:val="singleLevel"/>
    <w:tmpl w:val="5CA47A08"/>
    <w:lvl w:ilvl="0">
      <w:start w:val="2"/>
      <w:numFmt w:val="decimal"/>
      <w:suff w:val="nothing"/>
      <w:lvlText w:val="%1."/>
      <w:lvlJc w:val="left"/>
    </w:lvl>
  </w:abstractNum>
  <w:abstractNum w:abstractNumId="6" w15:restartNumberingAfterBreak="0">
    <w:nsid w:val="5CA47BB1"/>
    <w:multiLevelType w:val="singleLevel"/>
    <w:tmpl w:val="5CA47BB1"/>
    <w:lvl w:ilvl="0">
      <w:start w:val="5"/>
      <w:numFmt w:val="chineseCounting"/>
      <w:suff w:val="nothing"/>
      <w:lvlText w:val="%1、"/>
      <w:lvlJc w:val="left"/>
    </w:lvl>
  </w:abstractNum>
  <w:abstractNum w:abstractNumId="7" w15:restartNumberingAfterBreak="0">
    <w:nsid w:val="5CAF0250"/>
    <w:multiLevelType w:val="singleLevel"/>
    <w:tmpl w:val="5CAF0250"/>
    <w:lvl w:ilvl="0">
      <w:start w:val="2"/>
      <w:numFmt w:val="decimal"/>
      <w:suff w:val="nothing"/>
      <w:lvlText w:val="%1."/>
      <w:lvlJc w:val="left"/>
    </w:lvl>
  </w:abstractNum>
  <w:abstractNum w:abstractNumId="8" w15:restartNumberingAfterBreak="0">
    <w:nsid w:val="6F491EAB"/>
    <w:multiLevelType w:val="hybridMultilevel"/>
    <w:tmpl w:val="E95E6442"/>
    <w:lvl w:ilvl="0" w:tplc="FDD43FE6">
      <w:start w:val="1"/>
      <w:numFmt w:val="japaneseCounting"/>
      <w:lvlText w:val="%1、"/>
      <w:lvlJc w:val="left"/>
      <w:pPr>
        <w:ind w:left="1084" w:hanging="6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789E0C7E"/>
    <w:multiLevelType w:val="hybridMultilevel"/>
    <w:tmpl w:val="EAD48C30"/>
    <w:lvl w:ilvl="0" w:tplc="A4FCE6A6">
      <w:start w:val="1"/>
      <w:numFmt w:val="decimal"/>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7"/>
  </w:num>
  <w:num w:numId="2">
    <w:abstractNumId w:val="5"/>
  </w:num>
  <w:num w:numId="3">
    <w:abstractNumId w:val="6"/>
  </w:num>
  <w:num w:numId="4">
    <w:abstractNumId w:val="9"/>
  </w:num>
  <w:num w:numId="5">
    <w:abstractNumId w:val="3"/>
  </w:num>
  <w:num w:numId="6">
    <w:abstractNumId w:val="1"/>
  </w:num>
  <w:num w:numId="7">
    <w:abstractNumId w:val="0"/>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D914405"/>
    <w:rsid w:val="000054D7"/>
    <w:rsid w:val="00015572"/>
    <w:rsid w:val="0001629F"/>
    <w:rsid w:val="000221D5"/>
    <w:rsid w:val="000226DE"/>
    <w:rsid w:val="00024D54"/>
    <w:rsid w:val="0002528D"/>
    <w:rsid w:val="000278A3"/>
    <w:rsid w:val="00027FF5"/>
    <w:rsid w:val="00030D50"/>
    <w:rsid w:val="00040CA6"/>
    <w:rsid w:val="00042B0F"/>
    <w:rsid w:val="00042ED0"/>
    <w:rsid w:val="00046A04"/>
    <w:rsid w:val="00052389"/>
    <w:rsid w:val="000530EA"/>
    <w:rsid w:val="0005324B"/>
    <w:rsid w:val="00054FC5"/>
    <w:rsid w:val="00056DDA"/>
    <w:rsid w:val="000635CE"/>
    <w:rsid w:val="0006739A"/>
    <w:rsid w:val="000724C7"/>
    <w:rsid w:val="000733E7"/>
    <w:rsid w:val="00080A68"/>
    <w:rsid w:val="00081F42"/>
    <w:rsid w:val="00093DB2"/>
    <w:rsid w:val="00095EC0"/>
    <w:rsid w:val="000A2862"/>
    <w:rsid w:val="000A3EFE"/>
    <w:rsid w:val="000B14F4"/>
    <w:rsid w:val="000B2471"/>
    <w:rsid w:val="000B2AAD"/>
    <w:rsid w:val="000B4876"/>
    <w:rsid w:val="000C2721"/>
    <w:rsid w:val="000C2DC7"/>
    <w:rsid w:val="000C4E11"/>
    <w:rsid w:val="000C57FA"/>
    <w:rsid w:val="000D0963"/>
    <w:rsid w:val="000D1FC8"/>
    <w:rsid w:val="000D2E43"/>
    <w:rsid w:val="000F0DA1"/>
    <w:rsid w:val="000F0E97"/>
    <w:rsid w:val="000F31D8"/>
    <w:rsid w:val="000F3342"/>
    <w:rsid w:val="000F4326"/>
    <w:rsid w:val="000F4597"/>
    <w:rsid w:val="000F5D19"/>
    <w:rsid w:val="000F5FDA"/>
    <w:rsid w:val="000F7A5E"/>
    <w:rsid w:val="001052E2"/>
    <w:rsid w:val="00112DC7"/>
    <w:rsid w:val="0011431A"/>
    <w:rsid w:val="00114A88"/>
    <w:rsid w:val="00115FB4"/>
    <w:rsid w:val="00120CCE"/>
    <w:rsid w:val="0012746D"/>
    <w:rsid w:val="00137915"/>
    <w:rsid w:val="00144091"/>
    <w:rsid w:val="00150E34"/>
    <w:rsid w:val="001513DD"/>
    <w:rsid w:val="00155180"/>
    <w:rsid w:val="00155DB9"/>
    <w:rsid w:val="00163FD4"/>
    <w:rsid w:val="001677B3"/>
    <w:rsid w:val="00167CC9"/>
    <w:rsid w:val="00171FE2"/>
    <w:rsid w:val="00175619"/>
    <w:rsid w:val="00176905"/>
    <w:rsid w:val="001776F0"/>
    <w:rsid w:val="0018791F"/>
    <w:rsid w:val="0019487F"/>
    <w:rsid w:val="00195C12"/>
    <w:rsid w:val="00196A52"/>
    <w:rsid w:val="001A06BD"/>
    <w:rsid w:val="001A35EE"/>
    <w:rsid w:val="001A43FF"/>
    <w:rsid w:val="001B08DF"/>
    <w:rsid w:val="001B44D2"/>
    <w:rsid w:val="001B7349"/>
    <w:rsid w:val="001C0933"/>
    <w:rsid w:val="001C6611"/>
    <w:rsid w:val="001D15F8"/>
    <w:rsid w:val="001D1C8F"/>
    <w:rsid w:val="001D227A"/>
    <w:rsid w:val="001D279F"/>
    <w:rsid w:val="001E0C8F"/>
    <w:rsid w:val="001E1CB7"/>
    <w:rsid w:val="001E3C73"/>
    <w:rsid w:val="001E7E48"/>
    <w:rsid w:val="001F4F1B"/>
    <w:rsid w:val="001F515E"/>
    <w:rsid w:val="001F6FB4"/>
    <w:rsid w:val="001F7015"/>
    <w:rsid w:val="001F734D"/>
    <w:rsid w:val="002058C8"/>
    <w:rsid w:val="002077D8"/>
    <w:rsid w:val="00222C70"/>
    <w:rsid w:val="00223C57"/>
    <w:rsid w:val="00224AF7"/>
    <w:rsid w:val="00227EB8"/>
    <w:rsid w:val="00230ECA"/>
    <w:rsid w:val="0023722C"/>
    <w:rsid w:val="0024014C"/>
    <w:rsid w:val="00246E37"/>
    <w:rsid w:val="00260CD2"/>
    <w:rsid w:val="00260D5E"/>
    <w:rsid w:val="00265806"/>
    <w:rsid w:val="0026593A"/>
    <w:rsid w:val="00270796"/>
    <w:rsid w:val="0027120B"/>
    <w:rsid w:val="00271F0F"/>
    <w:rsid w:val="00272F0C"/>
    <w:rsid w:val="00280E7D"/>
    <w:rsid w:val="002C180D"/>
    <w:rsid w:val="002C1A3D"/>
    <w:rsid w:val="002C347E"/>
    <w:rsid w:val="002C53C2"/>
    <w:rsid w:val="002D3662"/>
    <w:rsid w:val="002D7167"/>
    <w:rsid w:val="002E0190"/>
    <w:rsid w:val="002E3390"/>
    <w:rsid w:val="002E472A"/>
    <w:rsid w:val="002E4C3D"/>
    <w:rsid w:val="002E50D0"/>
    <w:rsid w:val="002E7089"/>
    <w:rsid w:val="002F7DE1"/>
    <w:rsid w:val="00303274"/>
    <w:rsid w:val="00315B4B"/>
    <w:rsid w:val="0032055D"/>
    <w:rsid w:val="003205FC"/>
    <w:rsid w:val="00321E39"/>
    <w:rsid w:val="00326B8E"/>
    <w:rsid w:val="00327381"/>
    <w:rsid w:val="003304DB"/>
    <w:rsid w:val="00334E0C"/>
    <w:rsid w:val="00334E1D"/>
    <w:rsid w:val="00341ED7"/>
    <w:rsid w:val="0034206C"/>
    <w:rsid w:val="00342863"/>
    <w:rsid w:val="00342A07"/>
    <w:rsid w:val="003446AD"/>
    <w:rsid w:val="00345929"/>
    <w:rsid w:val="00350092"/>
    <w:rsid w:val="00350AAE"/>
    <w:rsid w:val="0035132B"/>
    <w:rsid w:val="00351504"/>
    <w:rsid w:val="003539C8"/>
    <w:rsid w:val="003540B2"/>
    <w:rsid w:val="0036153F"/>
    <w:rsid w:val="00366608"/>
    <w:rsid w:val="00371F41"/>
    <w:rsid w:val="003752B7"/>
    <w:rsid w:val="00380C69"/>
    <w:rsid w:val="0038278F"/>
    <w:rsid w:val="003839AE"/>
    <w:rsid w:val="003852D6"/>
    <w:rsid w:val="00387988"/>
    <w:rsid w:val="00387995"/>
    <w:rsid w:val="00391B2E"/>
    <w:rsid w:val="00394691"/>
    <w:rsid w:val="003A3636"/>
    <w:rsid w:val="003A4475"/>
    <w:rsid w:val="003C4D04"/>
    <w:rsid w:val="003C4DCC"/>
    <w:rsid w:val="003C6B2C"/>
    <w:rsid w:val="003D09CE"/>
    <w:rsid w:val="003D1730"/>
    <w:rsid w:val="003D2F1A"/>
    <w:rsid w:val="003D65A9"/>
    <w:rsid w:val="003F0295"/>
    <w:rsid w:val="003F1D28"/>
    <w:rsid w:val="003F2B47"/>
    <w:rsid w:val="003F76E7"/>
    <w:rsid w:val="00400D81"/>
    <w:rsid w:val="00402518"/>
    <w:rsid w:val="00404EB6"/>
    <w:rsid w:val="00410929"/>
    <w:rsid w:val="00411837"/>
    <w:rsid w:val="00413AF2"/>
    <w:rsid w:val="00415F3E"/>
    <w:rsid w:val="004204A9"/>
    <w:rsid w:val="0042583E"/>
    <w:rsid w:val="0044163C"/>
    <w:rsid w:val="00445538"/>
    <w:rsid w:val="004538BB"/>
    <w:rsid w:val="00455380"/>
    <w:rsid w:val="00455BDE"/>
    <w:rsid w:val="00456E69"/>
    <w:rsid w:val="0046131A"/>
    <w:rsid w:val="004646DA"/>
    <w:rsid w:val="004652AB"/>
    <w:rsid w:val="00472C1D"/>
    <w:rsid w:val="00475445"/>
    <w:rsid w:val="00475F00"/>
    <w:rsid w:val="0048020A"/>
    <w:rsid w:val="00480340"/>
    <w:rsid w:val="0048144F"/>
    <w:rsid w:val="0048518B"/>
    <w:rsid w:val="004851AE"/>
    <w:rsid w:val="00486616"/>
    <w:rsid w:val="00491207"/>
    <w:rsid w:val="0049328F"/>
    <w:rsid w:val="00495052"/>
    <w:rsid w:val="004A18C6"/>
    <w:rsid w:val="004A2AF7"/>
    <w:rsid w:val="004A4439"/>
    <w:rsid w:val="004B19CD"/>
    <w:rsid w:val="004B264C"/>
    <w:rsid w:val="004B79F6"/>
    <w:rsid w:val="004C3468"/>
    <w:rsid w:val="004C52AE"/>
    <w:rsid w:val="004C62A6"/>
    <w:rsid w:val="004C670E"/>
    <w:rsid w:val="004C77FD"/>
    <w:rsid w:val="004D19EC"/>
    <w:rsid w:val="004D4179"/>
    <w:rsid w:val="004D4A8C"/>
    <w:rsid w:val="004E26CC"/>
    <w:rsid w:val="004F385F"/>
    <w:rsid w:val="00500B78"/>
    <w:rsid w:val="005034B6"/>
    <w:rsid w:val="005038B1"/>
    <w:rsid w:val="00504AC8"/>
    <w:rsid w:val="0050577F"/>
    <w:rsid w:val="00514E56"/>
    <w:rsid w:val="0051516B"/>
    <w:rsid w:val="00515C0A"/>
    <w:rsid w:val="00515C0C"/>
    <w:rsid w:val="00521B71"/>
    <w:rsid w:val="00522C6E"/>
    <w:rsid w:val="00526730"/>
    <w:rsid w:val="00526C23"/>
    <w:rsid w:val="00533AD5"/>
    <w:rsid w:val="00537DA3"/>
    <w:rsid w:val="0054187C"/>
    <w:rsid w:val="005419D1"/>
    <w:rsid w:val="00541DA9"/>
    <w:rsid w:val="00543FFD"/>
    <w:rsid w:val="00545308"/>
    <w:rsid w:val="005458B1"/>
    <w:rsid w:val="00545C7A"/>
    <w:rsid w:val="00547C43"/>
    <w:rsid w:val="00550A2B"/>
    <w:rsid w:val="0055694E"/>
    <w:rsid w:val="005623D1"/>
    <w:rsid w:val="00562454"/>
    <w:rsid w:val="00562DB5"/>
    <w:rsid w:val="005679E4"/>
    <w:rsid w:val="0057002D"/>
    <w:rsid w:val="005708B7"/>
    <w:rsid w:val="00583BDA"/>
    <w:rsid w:val="00585D58"/>
    <w:rsid w:val="00587310"/>
    <w:rsid w:val="005928AC"/>
    <w:rsid w:val="005929D6"/>
    <w:rsid w:val="00596BCE"/>
    <w:rsid w:val="00596D0F"/>
    <w:rsid w:val="005A2F73"/>
    <w:rsid w:val="005B2991"/>
    <w:rsid w:val="005C1EDF"/>
    <w:rsid w:val="005C3DCA"/>
    <w:rsid w:val="005C4DF1"/>
    <w:rsid w:val="005C51A8"/>
    <w:rsid w:val="005C5E3C"/>
    <w:rsid w:val="005C67DB"/>
    <w:rsid w:val="005D0F97"/>
    <w:rsid w:val="005D521E"/>
    <w:rsid w:val="005D7961"/>
    <w:rsid w:val="005E44CF"/>
    <w:rsid w:val="005E4BE9"/>
    <w:rsid w:val="005E5C42"/>
    <w:rsid w:val="005E7512"/>
    <w:rsid w:val="005F355A"/>
    <w:rsid w:val="005F4938"/>
    <w:rsid w:val="005F56DC"/>
    <w:rsid w:val="006033DF"/>
    <w:rsid w:val="00614218"/>
    <w:rsid w:val="0061432D"/>
    <w:rsid w:val="00616E8C"/>
    <w:rsid w:val="00620E43"/>
    <w:rsid w:val="00622B54"/>
    <w:rsid w:val="0062779D"/>
    <w:rsid w:val="00631CF2"/>
    <w:rsid w:val="00631D52"/>
    <w:rsid w:val="00636409"/>
    <w:rsid w:val="00636628"/>
    <w:rsid w:val="006378F5"/>
    <w:rsid w:val="00640943"/>
    <w:rsid w:val="00650454"/>
    <w:rsid w:val="006507E2"/>
    <w:rsid w:val="006533AE"/>
    <w:rsid w:val="00654AF6"/>
    <w:rsid w:val="00657B14"/>
    <w:rsid w:val="00662F83"/>
    <w:rsid w:val="006657F5"/>
    <w:rsid w:val="006661B6"/>
    <w:rsid w:val="00670A90"/>
    <w:rsid w:val="00672341"/>
    <w:rsid w:val="00673B37"/>
    <w:rsid w:val="0067715A"/>
    <w:rsid w:val="006804DF"/>
    <w:rsid w:val="00681CF0"/>
    <w:rsid w:val="00683320"/>
    <w:rsid w:val="006839C2"/>
    <w:rsid w:val="0068455A"/>
    <w:rsid w:val="00690BA8"/>
    <w:rsid w:val="006921DC"/>
    <w:rsid w:val="0069273D"/>
    <w:rsid w:val="006929A6"/>
    <w:rsid w:val="0069622F"/>
    <w:rsid w:val="00697583"/>
    <w:rsid w:val="006A073C"/>
    <w:rsid w:val="006A2956"/>
    <w:rsid w:val="006A61AB"/>
    <w:rsid w:val="006A690B"/>
    <w:rsid w:val="006A6C13"/>
    <w:rsid w:val="006A7DB7"/>
    <w:rsid w:val="006B51A1"/>
    <w:rsid w:val="006B646D"/>
    <w:rsid w:val="006C586C"/>
    <w:rsid w:val="006C786E"/>
    <w:rsid w:val="006D3C4D"/>
    <w:rsid w:val="006D5B89"/>
    <w:rsid w:val="006E5542"/>
    <w:rsid w:val="006E6007"/>
    <w:rsid w:val="006E6A58"/>
    <w:rsid w:val="006F2E6B"/>
    <w:rsid w:val="006F37AE"/>
    <w:rsid w:val="006F5BFC"/>
    <w:rsid w:val="006F61F0"/>
    <w:rsid w:val="006F6FB8"/>
    <w:rsid w:val="006F76F5"/>
    <w:rsid w:val="006F78F4"/>
    <w:rsid w:val="0070315F"/>
    <w:rsid w:val="007163DD"/>
    <w:rsid w:val="0071671B"/>
    <w:rsid w:val="00717296"/>
    <w:rsid w:val="0072156B"/>
    <w:rsid w:val="00721A0E"/>
    <w:rsid w:val="0072377D"/>
    <w:rsid w:val="00725217"/>
    <w:rsid w:val="00727974"/>
    <w:rsid w:val="007314AE"/>
    <w:rsid w:val="00733E65"/>
    <w:rsid w:val="00741650"/>
    <w:rsid w:val="00745126"/>
    <w:rsid w:val="00750820"/>
    <w:rsid w:val="00751AB0"/>
    <w:rsid w:val="0075415D"/>
    <w:rsid w:val="0075549F"/>
    <w:rsid w:val="00755780"/>
    <w:rsid w:val="00755FDD"/>
    <w:rsid w:val="0076581A"/>
    <w:rsid w:val="00765B81"/>
    <w:rsid w:val="00771457"/>
    <w:rsid w:val="00773DA2"/>
    <w:rsid w:val="00781AAC"/>
    <w:rsid w:val="00784DEF"/>
    <w:rsid w:val="00785539"/>
    <w:rsid w:val="00786DF5"/>
    <w:rsid w:val="007953F6"/>
    <w:rsid w:val="00797267"/>
    <w:rsid w:val="00797344"/>
    <w:rsid w:val="007A3961"/>
    <w:rsid w:val="007A39D0"/>
    <w:rsid w:val="007B514D"/>
    <w:rsid w:val="007B739D"/>
    <w:rsid w:val="007C7811"/>
    <w:rsid w:val="007D141D"/>
    <w:rsid w:val="007D55AD"/>
    <w:rsid w:val="007D70DA"/>
    <w:rsid w:val="007D75C2"/>
    <w:rsid w:val="007E4F85"/>
    <w:rsid w:val="007F01FD"/>
    <w:rsid w:val="007F08A1"/>
    <w:rsid w:val="007F17DF"/>
    <w:rsid w:val="007F6254"/>
    <w:rsid w:val="007F690F"/>
    <w:rsid w:val="00800D38"/>
    <w:rsid w:val="008020F1"/>
    <w:rsid w:val="008022B2"/>
    <w:rsid w:val="008034FE"/>
    <w:rsid w:val="008076F3"/>
    <w:rsid w:val="0081655D"/>
    <w:rsid w:val="00822A55"/>
    <w:rsid w:val="00823692"/>
    <w:rsid w:val="00825784"/>
    <w:rsid w:val="00830FA0"/>
    <w:rsid w:val="0083333A"/>
    <w:rsid w:val="00833BA9"/>
    <w:rsid w:val="00835CB6"/>
    <w:rsid w:val="008371EB"/>
    <w:rsid w:val="00843E5C"/>
    <w:rsid w:val="0084563B"/>
    <w:rsid w:val="00847000"/>
    <w:rsid w:val="008538FD"/>
    <w:rsid w:val="00871DCB"/>
    <w:rsid w:val="00871EC8"/>
    <w:rsid w:val="00875BC4"/>
    <w:rsid w:val="008805B2"/>
    <w:rsid w:val="0088125B"/>
    <w:rsid w:val="00882D15"/>
    <w:rsid w:val="008873FF"/>
    <w:rsid w:val="008948A2"/>
    <w:rsid w:val="008A0B9D"/>
    <w:rsid w:val="008A38ED"/>
    <w:rsid w:val="008B07BD"/>
    <w:rsid w:val="008B0CDA"/>
    <w:rsid w:val="008B0EA2"/>
    <w:rsid w:val="008B29E1"/>
    <w:rsid w:val="008B3876"/>
    <w:rsid w:val="008B3A2D"/>
    <w:rsid w:val="008B650D"/>
    <w:rsid w:val="008C10C5"/>
    <w:rsid w:val="008C1DA6"/>
    <w:rsid w:val="008D1F8E"/>
    <w:rsid w:val="008D28D6"/>
    <w:rsid w:val="008D6AFC"/>
    <w:rsid w:val="008F7413"/>
    <w:rsid w:val="00900856"/>
    <w:rsid w:val="00900B4E"/>
    <w:rsid w:val="00904A02"/>
    <w:rsid w:val="009070F9"/>
    <w:rsid w:val="009126F8"/>
    <w:rsid w:val="00921E3D"/>
    <w:rsid w:val="0092393A"/>
    <w:rsid w:val="009306D9"/>
    <w:rsid w:val="00931E14"/>
    <w:rsid w:val="00940BBE"/>
    <w:rsid w:val="0094117A"/>
    <w:rsid w:val="00941529"/>
    <w:rsid w:val="00943255"/>
    <w:rsid w:val="00946326"/>
    <w:rsid w:val="00947293"/>
    <w:rsid w:val="00950A12"/>
    <w:rsid w:val="00951A40"/>
    <w:rsid w:val="00952BA2"/>
    <w:rsid w:val="00953B25"/>
    <w:rsid w:val="00954ED1"/>
    <w:rsid w:val="00957E70"/>
    <w:rsid w:val="00971578"/>
    <w:rsid w:val="00977CFE"/>
    <w:rsid w:val="009809C1"/>
    <w:rsid w:val="009837EA"/>
    <w:rsid w:val="009838DC"/>
    <w:rsid w:val="0098618C"/>
    <w:rsid w:val="00987197"/>
    <w:rsid w:val="009937BC"/>
    <w:rsid w:val="00996D83"/>
    <w:rsid w:val="009A1C14"/>
    <w:rsid w:val="009A32E7"/>
    <w:rsid w:val="009A59E2"/>
    <w:rsid w:val="009B1FB0"/>
    <w:rsid w:val="009B22C4"/>
    <w:rsid w:val="009C0417"/>
    <w:rsid w:val="009C6D96"/>
    <w:rsid w:val="009C777E"/>
    <w:rsid w:val="009D0EF0"/>
    <w:rsid w:val="009D3B7E"/>
    <w:rsid w:val="009E114A"/>
    <w:rsid w:val="009E388B"/>
    <w:rsid w:val="009F2783"/>
    <w:rsid w:val="009F3ED3"/>
    <w:rsid w:val="009F5729"/>
    <w:rsid w:val="009F6F12"/>
    <w:rsid w:val="009F7C7D"/>
    <w:rsid w:val="00A049D1"/>
    <w:rsid w:val="00A05607"/>
    <w:rsid w:val="00A06EDC"/>
    <w:rsid w:val="00A13570"/>
    <w:rsid w:val="00A15B62"/>
    <w:rsid w:val="00A177AB"/>
    <w:rsid w:val="00A20F66"/>
    <w:rsid w:val="00A23679"/>
    <w:rsid w:val="00A251B0"/>
    <w:rsid w:val="00A30C58"/>
    <w:rsid w:val="00A3448E"/>
    <w:rsid w:val="00A35286"/>
    <w:rsid w:val="00A35DD7"/>
    <w:rsid w:val="00A37F09"/>
    <w:rsid w:val="00A41953"/>
    <w:rsid w:val="00A423F7"/>
    <w:rsid w:val="00A444CF"/>
    <w:rsid w:val="00A45457"/>
    <w:rsid w:val="00A50351"/>
    <w:rsid w:val="00A513A2"/>
    <w:rsid w:val="00A60049"/>
    <w:rsid w:val="00A60DB9"/>
    <w:rsid w:val="00A619C7"/>
    <w:rsid w:val="00A63698"/>
    <w:rsid w:val="00A664F5"/>
    <w:rsid w:val="00A81A81"/>
    <w:rsid w:val="00A82A6C"/>
    <w:rsid w:val="00A86669"/>
    <w:rsid w:val="00A902CA"/>
    <w:rsid w:val="00A91A01"/>
    <w:rsid w:val="00A94424"/>
    <w:rsid w:val="00A959B7"/>
    <w:rsid w:val="00A96F81"/>
    <w:rsid w:val="00AA0E29"/>
    <w:rsid w:val="00AA426F"/>
    <w:rsid w:val="00AA492A"/>
    <w:rsid w:val="00AA70C9"/>
    <w:rsid w:val="00AB2DDC"/>
    <w:rsid w:val="00AB40D0"/>
    <w:rsid w:val="00AB69BB"/>
    <w:rsid w:val="00AC4088"/>
    <w:rsid w:val="00AC4960"/>
    <w:rsid w:val="00AC7AE1"/>
    <w:rsid w:val="00AD03DE"/>
    <w:rsid w:val="00AD1387"/>
    <w:rsid w:val="00AD1410"/>
    <w:rsid w:val="00AE0518"/>
    <w:rsid w:val="00AE0665"/>
    <w:rsid w:val="00AE1553"/>
    <w:rsid w:val="00AF1B09"/>
    <w:rsid w:val="00AF354A"/>
    <w:rsid w:val="00B02B57"/>
    <w:rsid w:val="00B06D01"/>
    <w:rsid w:val="00B11AEF"/>
    <w:rsid w:val="00B1590F"/>
    <w:rsid w:val="00B20462"/>
    <w:rsid w:val="00B20F59"/>
    <w:rsid w:val="00B2237B"/>
    <w:rsid w:val="00B32B17"/>
    <w:rsid w:val="00B34BBD"/>
    <w:rsid w:val="00B35A68"/>
    <w:rsid w:val="00B3678D"/>
    <w:rsid w:val="00B3781E"/>
    <w:rsid w:val="00B41047"/>
    <w:rsid w:val="00B42D6E"/>
    <w:rsid w:val="00B449CF"/>
    <w:rsid w:val="00B453B2"/>
    <w:rsid w:val="00B46E10"/>
    <w:rsid w:val="00B51F14"/>
    <w:rsid w:val="00B53A90"/>
    <w:rsid w:val="00B6031A"/>
    <w:rsid w:val="00B63602"/>
    <w:rsid w:val="00B72070"/>
    <w:rsid w:val="00B72880"/>
    <w:rsid w:val="00B7649C"/>
    <w:rsid w:val="00B76A49"/>
    <w:rsid w:val="00B77FAB"/>
    <w:rsid w:val="00B8284E"/>
    <w:rsid w:val="00B82DA4"/>
    <w:rsid w:val="00B835FF"/>
    <w:rsid w:val="00B84DCA"/>
    <w:rsid w:val="00B87FDF"/>
    <w:rsid w:val="00B9139C"/>
    <w:rsid w:val="00B91F57"/>
    <w:rsid w:val="00B91FD4"/>
    <w:rsid w:val="00B93D72"/>
    <w:rsid w:val="00B979EC"/>
    <w:rsid w:val="00B97DBB"/>
    <w:rsid w:val="00B97EF8"/>
    <w:rsid w:val="00BA0578"/>
    <w:rsid w:val="00BA22D2"/>
    <w:rsid w:val="00BA4981"/>
    <w:rsid w:val="00BB04F3"/>
    <w:rsid w:val="00BB1080"/>
    <w:rsid w:val="00BB4553"/>
    <w:rsid w:val="00BB66A2"/>
    <w:rsid w:val="00BC1184"/>
    <w:rsid w:val="00BC16D2"/>
    <w:rsid w:val="00BC1F30"/>
    <w:rsid w:val="00BC32CA"/>
    <w:rsid w:val="00BC384C"/>
    <w:rsid w:val="00BC3CDC"/>
    <w:rsid w:val="00BD312B"/>
    <w:rsid w:val="00BD35E0"/>
    <w:rsid w:val="00BD3EC0"/>
    <w:rsid w:val="00BE060E"/>
    <w:rsid w:val="00BE1548"/>
    <w:rsid w:val="00BF28DE"/>
    <w:rsid w:val="00BF3895"/>
    <w:rsid w:val="00C1138D"/>
    <w:rsid w:val="00C148F4"/>
    <w:rsid w:val="00C173C4"/>
    <w:rsid w:val="00C20CB1"/>
    <w:rsid w:val="00C3283A"/>
    <w:rsid w:val="00C32FD1"/>
    <w:rsid w:val="00C347CF"/>
    <w:rsid w:val="00C348CA"/>
    <w:rsid w:val="00C41AE1"/>
    <w:rsid w:val="00C423FD"/>
    <w:rsid w:val="00C42EF5"/>
    <w:rsid w:val="00C43D3A"/>
    <w:rsid w:val="00C52BBA"/>
    <w:rsid w:val="00C52EFD"/>
    <w:rsid w:val="00C53E8E"/>
    <w:rsid w:val="00C54C57"/>
    <w:rsid w:val="00C55105"/>
    <w:rsid w:val="00C60DB5"/>
    <w:rsid w:val="00C6245D"/>
    <w:rsid w:val="00C63668"/>
    <w:rsid w:val="00C665FD"/>
    <w:rsid w:val="00C6731C"/>
    <w:rsid w:val="00C679FC"/>
    <w:rsid w:val="00C67CE9"/>
    <w:rsid w:val="00C77F45"/>
    <w:rsid w:val="00C8057E"/>
    <w:rsid w:val="00C80E05"/>
    <w:rsid w:val="00C814EE"/>
    <w:rsid w:val="00C91F37"/>
    <w:rsid w:val="00C9267F"/>
    <w:rsid w:val="00C941DF"/>
    <w:rsid w:val="00C976F6"/>
    <w:rsid w:val="00CA2777"/>
    <w:rsid w:val="00CA6F93"/>
    <w:rsid w:val="00CB1ECA"/>
    <w:rsid w:val="00CB2069"/>
    <w:rsid w:val="00CB3E16"/>
    <w:rsid w:val="00CB52D5"/>
    <w:rsid w:val="00CB56F3"/>
    <w:rsid w:val="00CB6349"/>
    <w:rsid w:val="00CC1EB3"/>
    <w:rsid w:val="00CC20DE"/>
    <w:rsid w:val="00CC3017"/>
    <w:rsid w:val="00CC3DFC"/>
    <w:rsid w:val="00CC6735"/>
    <w:rsid w:val="00CD3C90"/>
    <w:rsid w:val="00CD52C8"/>
    <w:rsid w:val="00CD6847"/>
    <w:rsid w:val="00CE30E4"/>
    <w:rsid w:val="00CE6271"/>
    <w:rsid w:val="00CF19D9"/>
    <w:rsid w:val="00CF3794"/>
    <w:rsid w:val="00CF4FA3"/>
    <w:rsid w:val="00D070AF"/>
    <w:rsid w:val="00D07304"/>
    <w:rsid w:val="00D138FA"/>
    <w:rsid w:val="00D13E93"/>
    <w:rsid w:val="00D14EEE"/>
    <w:rsid w:val="00D1667C"/>
    <w:rsid w:val="00D23681"/>
    <w:rsid w:val="00D37588"/>
    <w:rsid w:val="00D4246F"/>
    <w:rsid w:val="00D45959"/>
    <w:rsid w:val="00D46899"/>
    <w:rsid w:val="00D51DB6"/>
    <w:rsid w:val="00D55771"/>
    <w:rsid w:val="00D56594"/>
    <w:rsid w:val="00D6125B"/>
    <w:rsid w:val="00D62374"/>
    <w:rsid w:val="00D76966"/>
    <w:rsid w:val="00D81258"/>
    <w:rsid w:val="00D819BD"/>
    <w:rsid w:val="00D825A4"/>
    <w:rsid w:val="00D83700"/>
    <w:rsid w:val="00D90BB5"/>
    <w:rsid w:val="00D9136E"/>
    <w:rsid w:val="00D93E1D"/>
    <w:rsid w:val="00DA1F65"/>
    <w:rsid w:val="00DA3203"/>
    <w:rsid w:val="00DA410A"/>
    <w:rsid w:val="00DA6E7C"/>
    <w:rsid w:val="00DB00AE"/>
    <w:rsid w:val="00DB132B"/>
    <w:rsid w:val="00DC0180"/>
    <w:rsid w:val="00DC0D82"/>
    <w:rsid w:val="00DC4A65"/>
    <w:rsid w:val="00DD184C"/>
    <w:rsid w:val="00DD641A"/>
    <w:rsid w:val="00DD7B9A"/>
    <w:rsid w:val="00DE4B23"/>
    <w:rsid w:val="00DF4FC9"/>
    <w:rsid w:val="00DF7850"/>
    <w:rsid w:val="00E00BA0"/>
    <w:rsid w:val="00E10043"/>
    <w:rsid w:val="00E124D8"/>
    <w:rsid w:val="00E1279A"/>
    <w:rsid w:val="00E15D8B"/>
    <w:rsid w:val="00E17880"/>
    <w:rsid w:val="00E27266"/>
    <w:rsid w:val="00E302FF"/>
    <w:rsid w:val="00E4112D"/>
    <w:rsid w:val="00E433C2"/>
    <w:rsid w:val="00E436A4"/>
    <w:rsid w:val="00E44493"/>
    <w:rsid w:val="00E45781"/>
    <w:rsid w:val="00E476D1"/>
    <w:rsid w:val="00E53754"/>
    <w:rsid w:val="00E5499E"/>
    <w:rsid w:val="00E5593C"/>
    <w:rsid w:val="00E60390"/>
    <w:rsid w:val="00E61D07"/>
    <w:rsid w:val="00E61F16"/>
    <w:rsid w:val="00E7280B"/>
    <w:rsid w:val="00E7288C"/>
    <w:rsid w:val="00E77684"/>
    <w:rsid w:val="00E82380"/>
    <w:rsid w:val="00E83E71"/>
    <w:rsid w:val="00E87E95"/>
    <w:rsid w:val="00E90939"/>
    <w:rsid w:val="00E92D3C"/>
    <w:rsid w:val="00EA53AC"/>
    <w:rsid w:val="00EA66EB"/>
    <w:rsid w:val="00EB3058"/>
    <w:rsid w:val="00EB3CCC"/>
    <w:rsid w:val="00EB4716"/>
    <w:rsid w:val="00EB5609"/>
    <w:rsid w:val="00EB7616"/>
    <w:rsid w:val="00EC4D7E"/>
    <w:rsid w:val="00EC6CF8"/>
    <w:rsid w:val="00EC7E9B"/>
    <w:rsid w:val="00ED1036"/>
    <w:rsid w:val="00ED3A08"/>
    <w:rsid w:val="00ED3EEE"/>
    <w:rsid w:val="00ED5CC9"/>
    <w:rsid w:val="00EE11B7"/>
    <w:rsid w:val="00EE2390"/>
    <w:rsid w:val="00EF1024"/>
    <w:rsid w:val="00EF35DD"/>
    <w:rsid w:val="00F0034D"/>
    <w:rsid w:val="00F01A55"/>
    <w:rsid w:val="00F069A6"/>
    <w:rsid w:val="00F07A67"/>
    <w:rsid w:val="00F1440E"/>
    <w:rsid w:val="00F16833"/>
    <w:rsid w:val="00F17C38"/>
    <w:rsid w:val="00F2614D"/>
    <w:rsid w:val="00F277BA"/>
    <w:rsid w:val="00F33F0B"/>
    <w:rsid w:val="00F34E82"/>
    <w:rsid w:val="00F3668D"/>
    <w:rsid w:val="00F376DE"/>
    <w:rsid w:val="00F37DDC"/>
    <w:rsid w:val="00F4532E"/>
    <w:rsid w:val="00F45348"/>
    <w:rsid w:val="00F46A7E"/>
    <w:rsid w:val="00F5263F"/>
    <w:rsid w:val="00F54B15"/>
    <w:rsid w:val="00F62DF2"/>
    <w:rsid w:val="00F70498"/>
    <w:rsid w:val="00F76AB7"/>
    <w:rsid w:val="00F80029"/>
    <w:rsid w:val="00F9110A"/>
    <w:rsid w:val="00F9359F"/>
    <w:rsid w:val="00F97DBF"/>
    <w:rsid w:val="00FA31F5"/>
    <w:rsid w:val="00FA4F89"/>
    <w:rsid w:val="00FA70C4"/>
    <w:rsid w:val="00FB04E6"/>
    <w:rsid w:val="00FB2DA7"/>
    <w:rsid w:val="00FB36E9"/>
    <w:rsid w:val="00FB486A"/>
    <w:rsid w:val="00FB4A80"/>
    <w:rsid w:val="00FB7746"/>
    <w:rsid w:val="00FC5AEE"/>
    <w:rsid w:val="00FC5B73"/>
    <w:rsid w:val="00FD17AF"/>
    <w:rsid w:val="00FD4B94"/>
    <w:rsid w:val="00FD644C"/>
    <w:rsid w:val="00FD6C05"/>
    <w:rsid w:val="00FE0342"/>
    <w:rsid w:val="00FE3C05"/>
    <w:rsid w:val="00FE5212"/>
    <w:rsid w:val="00FF25DE"/>
    <w:rsid w:val="00FF2C48"/>
    <w:rsid w:val="00FF52C9"/>
    <w:rsid w:val="014752F4"/>
    <w:rsid w:val="134B4B61"/>
    <w:rsid w:val="17CD6086"/>
    <w:rsid w:val="276367E1"/>
    <w:rsid w:val="27C8303E"/>
    <w:rsid w:val="348A4BF4"/>
    <w:rsid w:val="4F625A22"/>
    <w:rsid w:val="6D914405"/>
    <w:rsid w:val="7282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FA38FC-50A8-43E4-B87F-A39C382B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BCE"/>
    <w:pPr>
      <w:widowControl w:val="0"/>
      <w:jc w:val="both"/>
    </w:pPr>
    <w:rPr>
      <w:kern w:val="2"/>
      <w:sz w:val="21"/>
      <w:szCs w:val="22"/>
    </w:rPr>
  </w:style>
  <w:style w:type="paragraph" w:styleId="1">
    <w:name w:val="heading 1"/>
    <w:basedOn w:val="a"/>
    <w:next w:val="a"/>
    <w:link w:val="1Char"/>
    <w:qFormat/>
    <w:rsid w:val="0068455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E11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9E114A"/>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9E11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9E114A"/>
    <w:pPr>
      <w:keepNext/>
      <w:keepLines/>
      <w:spacing w:before="280" w:after="290" w:line="376" w:lineRule="auto"/>
      <w:outlineLvl w:val="4"/>
    </w:pPr>
    <w:rPr>
      <w:b/>
      <w:bCs/>
      <w:sz w:val="28"/>
      <w:szCs w:val="28"/>
    </w:rPr>
  </w:style>
  <w:style w:type="paragraph" w:styleId="6">
    <w:name w:val="heading 6"/>
    <w:basedOn w:val="a"/>
    <w:next w:val="a"/>
    <w:link w:val="6Char"/>
    <w:unhideWhenUsed/>
    <w:qFormat/>
    <w:rsid w:val="009E114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96BCE"/>
    <w:pPr>
      <w:tabs>
        <w:tab w:val="center" w:pos="4153"/>
        <w:tab w:val="right" w:pos="8306"/>
      </w:tabs>
      <w:snapToGrid w:val="0"/>
      <w:jc w:val="left"/>
    </w:pPr>
    <w:rPr>
      <w:sz w:val="18"/>
      <w:szCs w:val="18"/>
    </w:rPr>
  </w:style>
  <w:style w:type="paragraph" w:styleId="a4">
    <w:name w:val="Normal (Web)"/>
    <w:basedOn w:val="a"/>
    <w:qFormat/>
    <w:rsid w:val="00596BCE"/>
    <w:rPr>
      <w:sz w:val="24"/>
    </w:rPr>
  </w:style>
  <w:style w:type="paragraph" w:customStyle="1" w:styleId="10">
    <w:name w:val="列出段落1"/>
    <w:basedOn w:val="a"/>
    <w:uiPriority w:val="34"/>
    <w:qFormat/>
    <w:rsid w:val="00596BCE"/>
    <w:pPr>
      <w:ind w:firstLineChars="200" w:firstLine="420"/>
    </w:pPr>
  </w:style>
  <w:style w:type="paragraph" w:customStyle="1" w:styleId="p0">
    <w:name w:val="p0"/>
    <w:basedOn w:val="a"/>
    <w:qFormat/>
    <w:rsid w:val="00596BCE"/>
    <w:pPr>
      <w:widowControl/>
    </w:pPr>
    <w:rPr>
      <w:szCs w:val="21"/>
    </w:rPr>
  </w:style>
  <w:style w:type="paragraph" w:styleId="a5">
    <w:name w:val="Balloon Text"/>
    <w:basedOn w:val="a"/>
    <w:link w:val="Char0"/>
    <w:rsid w:val="00A82A6C"/>
    <w:rPr>
      <w:sz w:val="18"/>
      <w:szCs w:val="18"/>
    </w:rPr>
  </w:style>
  <w:style w:type="character" w:customStyle="1" w:styleId="Char0">
    <w:name w:val="批注框文本 Char"/>
    <w:basedOn w:val="a0"/>
    <w:link w:val="a5"/>
    <w:rsid w:val="00A82A6C"/>
    <w:rPr>
      <w:kern w:val="2"/>
      <w:sz w:val="18"/>
      <w:szCs w:val="18"/>
    </w:rPr>
  </w:style>
  <w:style w:type="paragraph" w:styleId="a6">
    <w:name w:val="header"/>
    <w:basedOn w:val="a"/>
    <w:link w:val="Char1"/>
    <w:rsid w:val="00A82A6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A82A6C"/>
    <w:rPr>
      <w:kern w:val="2"/>
      <w:sz w:val="18"/>
      <w:szCs w:val="18"/>
    </w:rPr>
  </w:style>
  <w:style w:type="paragraph" w:styleId="a7">
    <w:name w:val="List Paragraph"/>
    <w:basedOn w:val="a"/>
    <w:uiPriority w:val="99"/>
    <w:unhideWhenUsed/>
    <w:rsid w:val="002E3390"/>
    <w:pPr>
      <w:ind w:firstLineChars="200" w:firstLine="420"/>
    </w:pPr>
  </w:style>
  <w:style w:type="character" w:customStyle="1" w:styleId="Char">
    <w:name w:val="页脚 Char"/>
    <w:basedOn w:val="a0"/>
    <w:link w:val="a3"/>
    <w:uiPriority w:val="99"/>
    <w:rsid w:val="001B44D2"/>
    <w:rPr>
      <w:kern w:val="2"/>
      <w:sz w:val="18"/>
      <w:szCs w:val="18"/>
    </w:rPr>
  </w:style>
  <w:style w:type="character" w:customStyle="1" w:styleId="1Char">
    <w:name w:val="标题 1 Char"/>
    <w:basedOn w:val="a0"/>
    <w:link w:val="1"/>
    <w:rsid w:val="0068455A"/>
    <w:rPr>
      <w:b/>
      <w:bCs/>
      <w:kern w:val="44"/>
      <w:sz w:val="44"/>
      <w:szCs w:val="44"/>
    </w:rPr>
  </w:style>
  <w:style w:type="paragraph" w:styleId="TOC">
    <w:name w:val="TOC Heading"/>
    <w:basedOn w:val="1"/>
    <w:next w:val="a"/>
    <w:uiPriority w:val="39"/>
    <w:unhideWhenUsed/>
    <w:qFormat/>
    <w:rsid w:val="0068455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55694E"/>
    <w:pPr>
      <w:widowControl/>
      <w:tabs>
        <w:tab w:val="right" w:leader="dot" w:pos="8720"/>
      </w:tabs>
      <w:spacing w:after="100" w:line="259" w:lineRule="auto"/>
      <w:ind w:left="220"/>
      <w:jc w:val="left"/>
    </w:pPr>
    <w:rPr>
      <w:rFonts w:ascii="楷体" w:eastAsia="楷体" w:hAnsi="楷体" w:cs="Times New Roman"/>
      <w:noProof/>
      <w:kern w:val="0"/>
      <w:sz w:val="22"/>
    </w:rPr>
  </w:style>
  <w:style w:type="paragraph" w:styleId="11">
    <w:name w:val="toc 1"/>
    <w:basedOn w:val="a"/>
    <w:next w:val="a"/>
    <w:autoRedefine/>
    <w:uiPriority w:val="39"/>
    <w:unhideWhenUsed/>
    <w:rsid w:val="0055694E"/>
    <w:pPr>
      <w:widowControl/>
      <w:tabs>
        <w:tab w:val="right" w:leader="dot" w:pos="8720"/>
      </w:tabs>
      <w:spacing w:after="100" w:line="259" w:lineRule="auto"/>
      <w:jc w:val="left"/>
    </w:pPr>
    <w:rPr>
      <w:rFonts w:ascii="黑体" w:eastAsia="黑体" w:hAnsi="黑体" w:cs="Times New Roman"/>
      <w:noProof/>
      <w:kern w:val="0"/>
      <w:sz w:val="22"/>
    </w:rPr>
  </w:style>
  <w:style w:type="paragraph" w:styleId="30">
    <w:name w:val="toc 3"/>
    <w:basedOn w:val="a"/>
    <w:next w:val="a"/>
    <w:autoRedefine/>
    <w:uiPriority w:val="39"/>
    <w:unhideWhenUsed/>
    <w:rsid w:val="009E114A"/>
    <w:pPr>
      <w:widowControl/>
      <w:spacing w:after="100" w:line="259" w:lineRule="auto"/>
      <w:ind w:left="440"/>
      <w:jc w:val="left"/>
    </w:pPr>
    <w:rPr>
      <w:rFonts w:cs="Times New Roman"/>
      <w:kern w:val="0"/>
      <w:sz w:val="22"/>
    </w:rPr>
  </w:style>
  <w:style w:type="character" w:customStyle="1" w:styleId="2Char">
    <w:name w:val="标题 2 Char"/>
    <w:basedOn w:val="a0"/>
    <w:link w:val="2"/>
    <w:rsid w:val="009E114A"/>
    <w:rPr>
      <w:rFonts w:asciiTheme="majorHAnsi" w:eastAsiaTheme="majorEastAsia" w:hAnsiTheme="majorHAnsi" w:cstheme="majorBidi"/>
      <w:b/>
      <w:bCs/>
      <w:kern w:val="2"/>
      <w:sz w:val="32"/>
      <w:szCs w:val="32"/>
    </w:rPr>
  </w:style>
  <w:style w:type="character" w:customStyle="1" w:styleId="3Char">
    <w:name w:val="标题 3 Char"/>
    <w:basedOn w:val="a0"/>
    <w:link w:val="3"/>
    <w:rsid w:val="009E114A"/>
    <w:rPr>
      <w:b/>
      <w:bCs/>
      <w:kern w:val="2"/>
      <w:sz w:val="32"/>
      <w:szCs w:val="32"/>
    </w:rPr>
  </w:style>
  <w:style w:type="character" w:customStyle="1" w:styleId="4Char">
    <w:name w:val="标题 4 Char"/>
    <w:basedOn w:val="a0"/>
    <w:link w:val="4"/>
    <w:rsid w:val="009E114A"/>
    <w:rPr>
      <w:rFonts w:asciiTheme="majorHAnsi" w:eastAsiaTheme="majorEastAsia" w:hAnsiTheme="majorHAnsi" w:cstheme="majorBidi"/>
      <w:b/>
      <w:bCs/>
      <w:kern w:val="2"/>
      <w:sz w:val="28"/>
      <w:szCs w:val="28"/>
    </w:rPr>
  </w:style>
  <w:style w:type="character" w:customStyle="1" w:styleId="5Char">
    <w:name w:val="标题 5 Char"/>
    <w:basedOn w:val="a0"/>
    <w:link w:val="5"/>
    <w:rsid w:val="009E114A"/>
    <w:rPr>
      <w:b/>
      <w:bCs/>
      <w:kern w:val="2"/>
      <w:sz w:val="28"/>
      <w:szCs w:val="28"/>
    </w:rPr>
  </w:style>
  <w:style w:type="character" w:customStyle="1" w:styleId="6Char">
    <w:name w:val="标题 6 Char"/>
    <w:basedOn w:val="a0"/>
    <w:link w:val="6"/>
    <w:rsid w:val="009E114A"/>
    <w:rPr>
      <w:rFonts w:asciiTheme="majorHAnsi" w:eastAsiaTheme="majorEastAsia" w:hAnsiTheme="majorHAnsi" w:cstheme="majorBidi"/>
      <w:b/>
      <w:bCs/>
      <w:kern w:val="2"/>
      <w:sz w:val="24"/>
      <w:szCs w:val="24"/>
    </w:rPr>
  </w:style>
  <w:style w:type="paragraph" w:styleId="a8">
    <w:name w:val="Title"/>
    <w:basedOn w:val="a"/>
    <w:next w:val="a"/>
    <w:link w:val="Char2"/>
    <w:qFormat/>
    <w:rsid w:val="009E114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rsid w:val="009E114A"/>
    <w:rPr>
      <w:rFonts w:asciiTheme="majorHAnsi" w:eastAsia="宋体" w:hAnsiTheme="majorHAnsi" w:cstheme="majorBidi"/>
      <w:b/>
      <w:bCs/>
      <w:kern w:val="2"/>
      <w:sz w:val="32"/>
      <w:szCs w:val="32"/>
    </w:rPr>
  </w:style>
  <w:style w:type="character" w:styleId="a9">
    <w:name w:val="Hyperlink"/>
    <w:basedOn w:val="a0"/>
    <w:uiPriority w:val="99"/>
    <w:unhideWhenUsed/>
    <w:rsid w:val="00E411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64425538">
      <w:bodyDiv w:val="1"/>
      <w:marLeft w:val="0"/>
      <w:marRight w:val="0"/>
      <w:marTop w:val="0"/>
      <w:marBottom w:val="0"/>
      <w:divBdr>
        <w:top w:val="none" w:sz="0" w:space="0" w:color="auto"/>
        <w:left w:val="none" w:sz="0" w:space="0" w:color="auto"/>
        <w:bottom w:val="none" w:sz="0" w:space="0" w:color="auto"/>
        <w:right w:val="none" w:sz="0" w:space="0" w:color="auto"/>
      </w:divBdr>
    </w:div>
    <w:div w:id="164327389">
      <w:bodyDiv w:val="1"/>
      <w:marLeft w:val="0"/>
      <w:marRight w:val="0"/>
      <w:marTop w:val="0"/>
      <w:marBottom w:val="0"/>
      <w:divBdr>
        <w:top w:val="none" w:sz="0" w:space="0" w:color="auto"/>
        <w:left w:val="none" w:sz="0" w:space="0" w:color="auto"/>
        <w:bottom w:val="none" w:sz="0" w:space="0" w:color="auto"/>
        <w:right w:val="none" w:sz="0" w:space="0" w:color="auto"/>
      </w:divBdr>
    </w:div>
    <w:div w:id="194343992">
      <w:bodyDiv w:val="1"/>
      <w:marLeft w:val="0"/>
      <w:marRight w:val="0"/>
      <w:marTop w:val="0"/>
      <w:marBottom w:val="0"/>
      <w:divBdr>
        <w:top w:val="none" w:sz="0" w:space="0" w:color="auto"/>
        <w:left w:val="none" w:sz="0" w:space="0" w:color="auto"/>
        <w:bottom w:val="none" w:sz="0" w:space="0" w:color="auto"/>
        <w:right w:val="none" w:sz="0" w:space="0" w:color="auto"/>
      </w:divBdr>
    </w:div>
    <w:div w:id="202908808">
      <w:bodyDiv w:val="1"/>
      <w:marLeft w:val="0"/>
      <w:marRight w:val="0"/>
      <w:marTop w:val="0"/>
      <w:marBottom w:val="0"/>
      <w:divBdr>
        <w:top w:val="none" w:sz="0" w:space="0" w:color="auto"/>
        <w:left w:val="none" w:sz="0" w:space="0" w:color="auto"/>
        <w:bottom w:val="none" w:sz="0" w:space="0" w:color="auto"/>
        <w:right w:val="none" w:sz="0" w:space="0" w:color="auto"/>
      </w:divBdr>
    </w:div>
    <w:div w:id="228197407">
      <w:bodyDiv w:val="1"/>
      <w:marLeft w:val="0"/>
      <w:marRight w:val="0"/>
      <w:marTop w:val="0"/>
      <w:marBottom w:val="0"/>
      <w:divBdr>
        <w:top w:val="none" w:sz="0" w:space="0" w:color="auto"/>
        <w:left w:val="none" w:sz="0" w:space="0" w:color="auto"/>
        <w:bottom w:val="none" w:sz="0" w:space="0" w:color="auto"/>
        <w:right w:val="none" w:sz="0" w:space="0" w:color="auto"/>
      </w:divBdr>
    </w:div>
    <w:div w:id="232815203">
      <w:bodyDiv w:val="1"/>
      <w:marLeft w:val="0"/>
      <w:marRight w:val="0"/>
      <w:marTop w:val="0"/>
      <w:marBottom w:val="0"/>
      <w:divBdr>
        <w:top w:val="none" w:sz="0" w:space="0" w:color="auto"/>
        <w:left w:val="none" w:sz="0" w:space="0" w:color="auto"/>
        <w:bottom w:val="none" w:sz="0" w:space="0" w:color="auto"/>
        <w:right w:val="none" w:sz="0" w:space="0" w:color="auto"/>
      </w:divBdr>
    </w:div>
    <w:div w:id="252248754">
      <w:bodyDiv w:val="1"/>
      <w:marLeft w:val="0"/>
      <w:marRight w:val="0"/>
      <w:marTop w:val="0"/>
      <w:marBottom w:val="0"/>
      <w:divBdr>
        <w:top w:val="none" w:sz="0" w:space="0" w:color="auto"/>
        <w:left w:val="none" w:sz="0" w:space="0" w:color="auto"/>
        <w:bottom w:val="none" w:sz="0" w:space="0" w:color="auto"/>
        <w:right w:val="none" w:sz="0" w:space="0" w:color="auto"/>
      </w:divBdr>
    </w:div>
    <w:div w:id="261691064">
      <w:bodyDiv w:val="1"/>
      <w:marLeft w:val="0"/>
      <w:marRight w:val="0"/>
      <w:marTop w:val="0"/>
      <w:marBottom w:val="0"/>
      <w:divBdr>
        <w:top w:val="none" w:sz="0" w:space="0" w:color="auto"/>
        <w:left w:val="none" w:sz="0" w:space="0" w:color="auto"/>
        <w:bottom w:val="none" w:sz="0" w:space="0" w:color="auto"/>
        <w:right w:val="none" w:sz="0" w:space="0" w:color="auto"/>
      </w:divBdr>
    </w:div>
    <w:div w:id="264113512">
      <w:bodyDiv w:val="1"/>
      <w:marLeft w:val="0"/>
      <w:marRight w:val="0"/>
      <w:marTop w:val="0"/>
      <w:marBottom w:val="0"/>
      <w:divBdr>
        <w:top w:val="none" w:sz="0" w:space="0" w:color="auto"/>
        <w:left w:val="none" w:sz="0" w:space="0" w:color="auto"/>
        <w:bottom w:val="none" w:sz="0" w:space="0" w:color="auto"/>
        <w:right w:val="none" w:sz="0" w:space="0" w:color="auto"/>
      </w:divBdr>
    </w:div>
    <w:div w:id="320503498">
      <w:bodyDiv w:val="1"/>
      <w:marLeft w:val="0"/>
      <w:marRight w:val="0"/>
      <w:marTop w:val="0"/>
      <w:marBottom w:val="0"/>
      <w:divBdr>
        <w:top w:val="none" w:sz="0" w:space="0" w:color="auto"/>
        <w:left w:val="none" w:sz="0" w:space="0" w:color="auto"/>
        <w:bottom w:val="none" w:sz="0" w:space="0" w:color="auto"/>
        <w:right w:val="none" w:sz="0" w:space="0" w:color="auto"/>
      </w:divBdr>
    </w:div>
    <w:div w:id="333535317">
      <w:bodyDiv w:val="1"/>
      <w:marLeft w:val="0"/>
      <w:marRight w:val="0"/>
      <w:marTop w:val="0"/>
      <w:marBottom w:val="0"/>
      <w:divBdr>
        <w:top w:val="none" w:sz="0" w:space="0" w:color="auto"/>
        <w:left w:val="none" w:sz="0" w:space="0" w:color="auto"/>
        <w:bottom w:val="none" w:sz="0" w:space="0" w:color="auto"/>
        <w:right w:val="none" w:sz="0" w:space="0" w:color="auto"/>
      </w:divBdr>
    </w:div>
    <w:div w:id="337200448">
      <w:bodyDiv w:val="1"/>
      <w:marLeft w:val="0"/>
      <w:marRight w:val="0"/>
      <w:marTop w:val="0"/>
      <w:marBottom w:val="0"/>
      <w:divBdr>
        <w:top w:val="none" w:sz="0" w:space="0" w:color="auto"/>
        <w:left w:val="none" w:sz="0" w:space="0" w:color="auto"/>
        <w:bottom w:val="none" w:sz="0" w:space="0" w:color="auto"/>
        <w:right w:val="none" w:sz="0" w:space="0" w:color="auto"/>
      </w:divBdr>
    </w:div>
    <w:div w:id="461196158">
      <w:bodyDiv w:val="1"/>
      <w:marLeft w:val="0"/>
      <w:marRight w:val="0"/>
      <w:marTop w:val="0"/>
      <w:marBottom w:val="0"/>
      <w:divBdr>
        <w:top w:val="none" w:sz="0" w:space="0" w:color="auto"/>
        <w:left w:val="none" w:sz="0" w:space="0" w:color="auto"/>
        <w:bottom w:val="none" w:sz="0" w:space="0" w:color="auto"/>
        <w:right w:val="none" w:sz="0" w:space="0" w:color="auto"/>
      </w:divBdr>
    </w:div>
    <w:div w:id="486434440">
      <w:bodyDiv w:val="1"/>
      <w:marLeft w:val="0"/>
      <w:marRight w:val="0"/>
      <w:marTop w:val="0"/>
      <w:marBottom w:val="0"/>
      <w:divBdr>
        <w:top w:val="none" w:sz="0" w:space="0" w:color="auto"/>
        <w:left w:val="none" w:sz="0" w:space="0" w:color="auto"/>
        <w:bottom w:val="none" w:sz="0" w:space="0" w:color="auto"/>
        <w:right w:val="none" w:sz="0" w:space="0" w:color="auto"/>
      </w:divBdr>
    </w:div>
    <w:div w:id="561260880">
      <w:bodyDiv w:val="1"/>
      <w:marLeft w:val="0"/>
      <w:marRight w:val="0"/>
      <w:marTop w:val="0"/>
      <w:marBottom w:val="0"/>
      <w:divBdr>
        <w:top w:val="none" w:sz="0" w:space="0" w:color="auto"/>
        <w:left w:val="none" w:sz="0" w:space="0" w:color="auto"/>
        <w:bottom w:val="none" w:sz="0" w:space="0" w:color="auto"/>
        <w:right w:val="none" w:sz="0" w:space="0" w:color="auto"/>
      </w:divBdr>
    </w:div>
    <w:div w:id="563296124">
      <w:bodyDiv w:val="1"/>
      <w:marLeft w:val="0"/>
      <w:marRight w:val="0"/>
      <w:marTop w:val="0"/>
      <w:marBottom w:val="0"/>
      <w:divBdr>
        <w:top w:val="none" w:sz="0" w:space="0" w:color="auto"/>
        <w:left w:val="none" w:sz="0" w:space="0" w:color="auto"/>
        <w:bottom w:val="none" w:sz="0" w:space="0" w:color="auto"/>
        <w:right w:val="none" w:sz="0" w:space="0" w:color="auto"/>
      </w:divBdr>
    </w:div>
    <w:div w:id="572813214">
      <w:bodyDiv w:val="1"/>
      <w:marLeft w:val="0"/>
      <w:marRight w:val="0"/>
      <w:marTop w:val="0"/>
      <w:marBottom w:val="0"/>
      <w:divBdr>
        <w:top w:val="none" w:sz="0" w:space="0" w:color="auto"/>
        <w:left w:val="none" w:sz="0" w:space="0" w:color="auto"/>
        <w:bottom w:val="none" w:sz="0" w:space="0" w:color="auto"/>
        <w:right w:val="none" w:sz="0" w:space="0" w:color="auto"/>
      </w:divBdr>
    </w:div>
    <w:div w:id="634213792">
      <w:bodyDiv w:val="1"/>
      <w:marLeft w:val="0"/>
      <w:marRight w:val="0"/>
      <w:marTop w:val="0"/>
      <w:marBottom w:val="0"/>
      <w:divBdr>
        <w:top w:val="none" w:sz="0" w:space="0" w:color="auto"/>
        <w:left w:val="none" w:sz="0" w:space="0" w:color="auto"/>
        <w:bottom w:val="none" w:sz="0" w:space="0" w:color="auto"/>
        <w:right w:val="none" w:sz="0" w:space="0" w:color="auto"/>
      </w:divBdr>
    </w:div>
    <w:div w:id="655452483">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35250380">
      <w:bodyDiv w:val="1"/>
      <w:marLeft w:val="0"/>
      <w:marRight w:val="0"/>
      <w:marTop w:val="0"/>
      <w:marBottom w:val="0"/>
      <w:divBdr>
        <w:top w:val="none" w:sz="0" w:space="0" w:color="auto"/>
        <w:left w:val="none" w:sz="0" w:space="0" w:color="auto"/>
        <w:bottom w:val="none" w:sz="0" w:space="0" w:color="auto"/>
        <w:right w:val="none" w:sz="0" w:space="0" w:color="auto"/>
      </w:divBdr>
    </w:div>
    <w:div w:id="737897640">
      <w:bodyDiv w:val="1"/>
      <w:marLeft w:val="0"/>
      <w:marRight w:val="0"/>
      <w:marTop w:val="0"/>
      <w:marBottom w:val="0"/>
      <w:divBdr>
        <w:top w:val="none" w:sz="0" w:space="0" w:color="auto"/>
        <w:left w:val="none" w:sz="0" w:space="0" w:color="auto"/>
        <w:bottom w:val="none" w:sz="0" w:space="0" w:color="auto"/>
        <w:right w:val="none" w:sz="0" w:space="0" w:color="auto"/>
      </w:divBdr>
    </w:div>
    <w:div w:id="798300621">
      <w:bodyDiv w:val="1"/>
      <w:marLeft w:val="0"/>
      <w:marRight w:val="0"/>
      <w:marTop w:val="0"/>
      <w:marBottom w:val="0"/>
      <w:divBdr>
        <w:top w:val="none" w:sz="0" w:space="0" w:color="auto"/>
        <w:left w:val="none" w:sz="0" w:space="0" w:color="auto"/>
        <w:bottom w:val="none" w:sz="0" w:space="0" w:color="auto"/>
        <w:right w:val="none" w:sz="0" w:space="0" w:color="auto"/>
      </w:divBdr>
    </w:div>
    <w:div w:id="805003799">
      <w:bodyDiv w:val="1"/>
      <w:marLeft w:val="0"/>
      <w:marRight w:val="0"/>
      <w:marTop w:val="0"/>
      <w:marBottom w:val="0"/>
      <w:divBdr>
        <w:top w:val="none" w:sz="0" w:space="0" w:color="auto"/>
        <w:left w:val="none" w:sz="0" w:space="0" w:color="auto"/>
        <w:bottom w:val="none" w:sz="0" w:space="0" w:color="auto"/>
        <w:right w:val="none" w:sz="0" w:space="0" w:color="auto"/>
      </w:divBdr>
    </w:div>
    <w:div w:id="921069316">
      <w:bodyDiv w:val="1"/>
      <w:marLeft w:val="0"/>
      <w:marRight w:val="0"/>
      <w:marTop w:val="0"/>
      <w:marBottom w:val="0"/>
      <w:divBdr>
        <w:top w:val="none" w:sz="0" w:space="0" w:color="auto"/>
        <w:left w:val="none" w:sz="0" w:space="0" w:color="auto"/>
        <w:bottom w:val="none" w:sz="0" w:space="0" w:color="auto"/>
        <w:right w:val="none" w:sz="0" w:space="0" w:color="auto"/>
      </w:divBdr>
    </w:div>
    <w:div w:id="924922419">
      <w:bodyDiv w:val="1"/>
      <w:marLeft w:val="0"/>
      <w:marRight w:val="0"/>
      <w:marTop w:val="0"/>
      <w:marBottom w:val="0"/>
      <w:divBdr>
        <w:top w:val="none" w:sz="0" w:space="0" w:color="auto"/>
        <w:left w:val="none" w:sz="0" w:space="0" w:color="auto"/>
        <w:bottom w:val="none" w:sz="0" w:space="0" w:color="auto"/>
        <w:right w:val="none" w:sz="0" w:space="0" w:color="auto"/>
      </w:divBdr>
    </w:div>
    <w:div w:id="933324269">
      <w:bodyDiv w:val="1"/>
      <w:marLeft w:val="0"/>
      <w:marRight w:val="0"/>
      <w:marTop w:val="0"/>
      <w:marBottom w:val="0"/>
      <w:divBdr>
        <w:top w:val="none" w:sz="0" w:space="0" w:color="auto"/>
        <w:left w:val="none" w:sz="0" w:space="0" w:color="auto"/>
        <w:bottom w:val="none" w:sz="0" w:space="0" w:color="auto"/>
        <w:right w:val="none" w:sz="0" w:space="0" w:color="auto"/>
      </w:divBdr>
    </w:div>
    <w:div w:id="933704449">
      <w:bodyDiv w:val="1"/>
      <w:marLeft w:val="0"/>
      <w:marRight w:val="0"/>
      <w:marTop w:val="0"/>
      <w:marBottom w:val="0"/>
      <w:divBdr>
        <w:top w:val="none" w:sz="0" w:space="0" w:color="auto"/>
        <w:left w:val="none" w:sz="0" w:space="0" w:color="auto"/>
        <w:bottom w:val="none" w:sz="0" w:space="0" w:color="auto"/>
        <w:right w:val="none" w:sz="0" w:space="0" w:color="auto"/>
      </w:divBdr>
    </w:div>
    <w:div w:id="934555939">
      <w:bodyDiv w:val="1"/>
      <w:marLeft w:val="0"/>
      <w:marRight w:val="0"/>
      <w:marTop w:val="0"/>
      <w:marBottom w:val="0"/>
      <w:divBdr>
        <w:top w:val="none" w:sz="0" w:space="0" w:color="auto"/>
        <w:left w:val="none" w:sz="0" w:space="0" w:color="auto"/>
        <w:bottom w:val="none" w:sz="0" w:space="0" w:color="auto"/>
        <w:right w:val="none" w:sz="0" w:space="0" w:color="auto"/>
      </w:divBdr>
    </w:div>
    <w:div w:id="961765187">
      <w:bodyDiv w:val="1"/>
      <w:marLeft w:val="0"/>
      <w:marRight w:val="0"/>
      <w:marTop w:val="0"/>
      <w:marBottom w:val="0"/>
      <w:divBdr>
        <w:top w:val="none" w:sz="0" w:space="0" w:color="auto"/>
        <w:left w:val="none" w:sz="0" w:space="0" w:color="auto"/>
        <w:bottom w:val="none" w:sz="0" w:space="0" w:color="auto"/>
        <w:right w:val="none" w:sz="0" w:space="0" w:color="auto"/>
      </w:divBdr>
    </w:div>
    <w:div w:id="976953798">
      <w:bodyDiv w:val="1"/>
      <w:marLeft w:val="0"/>
      <w:marRight w:val="0"/>
      <w:marTop w:val="0"/>
      <w:marBottom w:val="0"/>
      <w:divBdr>
        <w:top w:val="none" w:sz="0" w:space="0" w:color="auto"/>
        <w:left w:val="none" w:sz="0" w:space="0" w:color="auto"/>
        <w:bottom w:val="none" w:sz="0" w:space="0" w:color="auto"/>
        <w:right w:val="none" w:sz="0" w:space="0" w:color="auto"/>
      </w:divBdr>
    </w:div>
    <w:div w:id="983850598">
      <w:bodyDiv w:val="1"/>
      <w:marLeft w:val="0"/>
      <w:marRight w:val="0"/>
      <w:marTop w:val="0"/>
      <w:marBottom w:val="0"/>
      <w:divBdr>
        <w:top w:val="none" w:sz="0" w:space="0" w:color="auto"/>
        <w:left w:val="none" w:sz="0" w:space="0" w:color="auto"/>
        <w:bottom w:val="none" w:sz="0" w:space="0" w:color="auto"/>
        <w:right w:val="none" w:sz="0" w:space="0" w:color="auto"/>
      </w:divBdr>
    </w:div>
    <w:div w:id="1022249452">
      <w:bodyDiv w:val="1"/>
      <w:marLeft w:val="0"/>
      <w:marRight w:val="0"/>
      <w:marTop w:val="0"/>
      <w:marBottom w:val="0"/>
      <w:divBdr>
        <w:top w:val="none" w:sz="0" w:space="0" w:color="auto"/>
        <w:left w:val="none" w:sz="0" w:space="0" w:color="auto"/>
        <w:bottom w:val="none" w:sz="0" w:space="0" w:color="auto"/>
        <w:right w:val="none" w:sz="0" w:space="0" w:color="auto"/>
      </w:divBdr>
      <w:divsChild>
        <w:div w:id="210533910">
          <w:marLeft w:val="0"/>
          <w:marRight w:val="0"/>
          <w:marTop w:val="0"/>
          <w:marBottom w:val="0"/>
          <w:divBdr>
            <w:top w:val="none" w:sz="0" w:space="0" w:color="auto"/>
            <w:left w:val="none" w:sz="0" w:space="0" w:color="auto"/>
            <w:bottom w:val="none" w:sz="0" w:space="0" w:color="auto"/>
            <w:right w:val="none" w:sz="0" w:space="0" w:color="auto"/>
          </w:divBdr>
        </w:div>
      </w:divsChild>
    </w:div>
    <w:div w:id="1052921512">
      <w:bodyDiv w:val="1"/>
      <w:marLeft w:val="0"/>
      <w:marRight w:val="0"/>
      <w:marTop w:val="0"/>
      <w:marBottom w:val="0"/>
      <w:divBdr>
        <w:top w:val="none" w:sz="0" w:space="0" w:color="auto"/>
        <w:left w:val="none" w:sz="0" w:space="0" w:color="auto"/>
        <w:bottom w:val="none" w:sz="0" w:space="0" w:color="auto"/>
        <w:right w:val="none" w:sz="0" w:space="0" w:color="auto"/>
      </w:divBdr>
    </w:div>
    <w:div w:id="1072849519">
      <w:bodyDiv w:val="1"/>
      <w:marLeft w:val="0"/>
      <w:marRight w:val="0"/>
      <w:marTop w:val="0"/>
      <w:marBottom w:val="0"/>
      <w:divBdr>
        <w:top w:val="none" w:sz="0" w:space="0" w:color="auto"/>
        <w:left w:val="none" w:sz="0" w:space="0" w:color="auto"/>
        <w:bottom w:val="none" w:sz="0" w:space="0" w:color="auto"/>
        <w:right w:val="none" w:sz="0" w:space="0" w:color="auto"/>
      </w:divBdr>
    </w:div>
    <w:div w:id="1090927062">
      <w:bodyDiv w:val="1"/>
      <w:marLeft w:val="0"/>
      <w:marRight w:val="0"/>
      <w:marTop w:val="0"/>
      <w:marBottom w:val="0"/>
      <w:divBdr>
        <w:top w:val="none" w:sz="0" w:space="0" w:color="auto"/>
        <w:left w:val="none" w:sz="0" w:space="0" w:color="auto"/>
        <w:bottom w:val="none" w:sz="0" w:space="0" w:color="auto"/>
        <w:right w:val="none" w:sz="0" w:space="0" w:color="auto"/>
      </w:divBdr>
    </w:div>
    <w:div w:id="1102650946">
      <w:bodyDiv w:val="1"/>
      <w:marLeft w:val="0"/>
      <w:marRight w:val="0"/>
      <w:marTop w:val="0"/>
      <w:marBottom w:val="0"/>
      <w:divBdr>
        <w:top w:val="none" w:sz="0" w:space="0" w:color="auto"/>
        <w:left w:val="none" w:sz="0" w:space="0" w:color="auto"/>
        <w:bottom w:val="none" w:sz="0" w:space="0" w:color="auto"/>
        <w:right w:val="none" w:sz="0" w:space="0" w:color="auto"/>
      </w:divBdr>
    </w:div>
    <w:div w:id="1110474146">
      <w:bodyDiv w:val="1"/>
      <w:marLeft w:val="0"/>
      <w:marRight w:val="0"/>
      <w:marTop w:val="0"/>
      <w:marBottom w:val="0"/>
      <w:divBdr>
        <w:top w:val="none" w:sz="0" w:space="0" w:color="auto"/>
        <w:left w:val="none" w:sz="0" w:space="0" w:color="auto"/>
        <w:bottom w:val="none" w:sz="0" w:space="0" w:color="auto"/>
        <w:right w:val="none" w:sz="0" w:space="0" w:color="auto"/>
      </w:divBdr>
    </w:div>
    <w:div w:id="1124345530">
      <w:bodyDiv w:val="1"/>
      <w:marLeft w:val="0"/>
      <w:marRight w:val="0"/>
      <w:marTop w:val="0"/>
      <w:marBottom w:val="0"/>
      <w:divBdr>
        <w:top w:val="none" w:sz="0" w:space="0" w:color="auto"/>
        <w:left w:val="none" w:sz="0" w:space="0" w:color="auto"/>
        <w:bottom w:val="none" w:sz="0" w:space="0" w:color="auto"/>
        <w:right w:val="none" w:sz="0" w:space="0" w:color="auto"/>
      </w:divBdr>
    </w:div>
    <w:div w:id="1129669184">
      <w:bodyDiv w:val="1"/>
      <w:marLeft w:val="0"/>
      <w:marRight w:val="0"/>
      <w:marTop w:val="0"/>
      <w:marBottom w:val="0"/>
      <w:divBdr>
        <w:top w:val="none" w:sz="0" w:space="0" w:color="auto"/>
        <w:left w:val="none" w:sz="0" w:space="0" w:color="auto"/>
        <w:bottom w:val="none" w:sz="0" w:space="0" w:color="auto"/>
        <w:right w:val="none" w:sz="0" w:space="0" w:color="auto"/>
      </w:divBdr>
    </w:div>
    <w:div w:id="1158377040">
      <w:bodyDiv w:val="1"/>
      <w:marLeft w:val="0"/>
      <w:marRight w:val="0"/>
      <w:marTop w:val="0"/>
      <w:marBottom w:val="0"/>
      <w:divBdr>
        <w:top w:val="none" w:sz="0" w:space="0" w:color="auto"/>
        <w:left w:val="none" w:sz="0" w:space="0" w:color="auto"/>
        <w:bottom w:val="none" w:sz="0" w:space="0" w:color="auto"/>
        <w:right w:val="none" w:sz="0" w:space="0" w:color="auto"/>
      </w:divBdr>
    </w:div>
    <w:div w:id="1194733830">
      <w:bodyDiv w:val="1"/>
      <w:marLeft w:val="0"/>
      <w:marRight w:val="0"/>
      <w:marTop w:val="0"/>
      <w:marBottom w:val="0"/>
      <w:divBdr>
        <w:top w:val="none" w:sz="0" w:space="0" w:color="auto"/>
        <w:left w:val="none" w:sz="0" w:space="0" w:color="auto"/>
        <w:bottom w:val="none" w:sz="0" w:space="0" w:color="auto"/>
        <w:right w:val="none" w:sz="0" w:space="0" w:color="auto"/>
      </w:divBdr>
    </w:div>
    <w:div w:id="1234123865">
      <w:bodyDiv w:val="1"/>
      <w:marLeft w:val="0"/>
      <w:marRight w:val="0"/>
      <w:marTop w:val="0"/>
      <w:marBottom w:val="0"/>
      <w:divBdr>
        <w:top w:val="none" w:sz="0" w:space="0" w:color="auto"/>
        <w:left w:val="none" w:sz="0" w:space="0" w:color="auto"/>
        <w:bottom w:val="none" w:sz="0" w:space="0" w:color="auto"/>
        <w:right w:val="none" w:sz="0" w:space="0" w:color="auto"/>
      </w:divBdr>
    </w:div>
    <w:div w:id="1280648598">
      <w:bodyDiv w:val="1"/>
      <w:marLeft w:val="0"/>
      <w:marRight w:val="0"/>
      <w:marTop w:val="0"/>
      <w:marBottom w:val="0"/>
      <w:divBdr>
        <w:top w:val="none" w:sz="0" w:space="0" w:color="auto"/>
        <w:left w:val="none" w:sz="0" w:space="0" w:color="auto"/>
        <w:bottom w:val="none" w:sz="0" w:space="0" w:color="auto"/>
        <w:right w:val="none" w:sz="0" w:space="0" w:color="auto"/>
      </w:divBdr>
    </w:div>
    <w:div w:id="1280648912">
      <w:bodyDiv w:val="1"/>
      <w:marLeft w:val="0"/>
      <w:marRight w:val="0"/>
      <w:marTop w:val="0"/>
      <w:marBottom w:val="0"/>
      <w:divBdr>
        <w:top w:val="none" w:sz="0" w:space="0" w:color="auto"/>
        <w:left w:val="none" w:sz="0" w:space="0" w:color="auto"/>
        <w:bottom w:val="none" w:sz="0" w:space="0" w:color="auto"/>
        <w:right w:val="none" w:sz="0" w:space="0" w:color="auto"/>
      </w:divBdr>
    </w:div>
    <w:div w:id="1302077392">
      <w:bodyDiv w:val="1"/>
      <w:marLeft w:val="0"/>
      <w:marRight w:val="0"/>
      <w:marTop w:val="0"/>
      <w:marBottom w:val="0"/>
      <w:divBdr>
        <w:top w:val="none" w:sz="0" w:space="0" w:color="auto"/>
        <w:left w:val="none" w:sz="0" w:space="0" w:color="auto"/>
        <w:bottom w:val="none" w:sz="0" w:space="0" w:color="auto"/>
        <w:right w:val="none" w:sz="0" w:space="0" w:color="auto"/>
      </w:divBdr>
    </w:div>
    <w:div w:id="1331329650">
      <w:bodyDiv w:val="1"/>
      <w:marLeft w:val="0"/>
      <w:marRight w:val="0"/>
      <w:marTop w:val="0"/>
      <w:marBottom w:val="0"/>
      <w:divBdr>
        <w:top w:val="none" w:sz="0" w:space="0" w:color="auto"/>
        <w:left w:val="none" w:sz="0" w:space="0" w:color="auto"/>
        <w:bottom w:val="none" w:sz="0" w:space="0" w:color="auto"/>
        <w:right w:val="none" w:sz="0" w:space="0" w:color="auto"/>
      </w:divBdr>
    </w:div>
    <w:div w:id="1353385288">
      <w:bodyDiv w:val="1"/>
      <w:marLeft w:val="0"/>
      <w:marRight w:val="0"/>
      <w:marTop w:val="0"/>
      <w:marBottom w:val="0"/>
      <w:divBdr>
        <w:top w:val="none" w:sz="0" w:space="0" w:color="auto"/>
        <w:left w:val="none" w:sz="0" w:space="0" w:color="auto"/>
        <w:bottom w:val="none" w:sz="0" w:space="0" w:color="auto"/>
        <w:right w:val="none" w:sz="0" w:space="0" w:color="auto"/>
      </w:divBdr>
    </w:div>
    <w:div w:id="1368919212">
      <w:bodyDiv w:val="1"/>
      <w:marLeft w:val="0"/>
      <w:marRight w:val="0"/>
      <w:marTop w:val="0"/>
      <w:marBottom w:val="0"/>
      <w:divBdr>
        <w:top w:val="none" w:sz="0" w:space="0" w:color="auto"/>
        <w:left w:val="none" w:sz="0" w:space="0" w:color="auto"/>
        <w:bottom w:val="none" w:sz="0" w:space="0" w:color="auto"/>
        <w:right w:val="none" w:sz="0" w:space="0" w:color="auto"/>
      </w:divBdr>
    </w:div>
    <w:div w:id="1394698884">
      <w:bodyDiv w:val="1"/>
      <w:marLeft w:val="0"/>
      <w:marRight w:val="0"/>
      <w:marTop w:val="0"/>
      <w:marBottom w:val="0"/>
      <w:divBdr>
        <w:top w:val="none" w:sz="0" w:space="0" w:color="auto"/>
        <w:left w:val="none" w:sz="0" w:space="0" w:color="auto"/>
        <w:bottom w:val="none" w:sz="0" w:space="0" w:color="auto"/>
        <w:right w:val="none" w:sz="0" w:space="0" w:color="auto"/>
      </w:divBdr>
    </w:div>
    <w:div w:id="1421559862">
      <w:bodyDiv w:val="1"/>
      <w:marLeft w:val="0"/>
      <w:marRight w:val="0"/>
      <w:marTop w:val="0"/>
      <w:marBottom w:val="0"/>
      <w:divBdr>
        <w:top w:val="none" w:sz="0" w:space="0" w:color="auto"/>
        <w:left w:val="none" w:sz="0" w:space="0" w:color="auto"/>
        <w:bottom w:val="none" w:sz="0" w:space="0" w:color="auto"/>
        <w:right w:val="none" w:sz="0" w:space="0" w:color="auto"/>
      </w:divBdr>
    </w:div>
    <w:div w:id="1431900743">
      <w:bodyDiv w:val="1"/>
      <w:marLeft w:val="0"/>
      <w:marRight w:val="0"/>
      <w:marTop w:val="0"/>
      <w:marBottom w:val="0"/>
      <w:divBdr>
        <w:top w:val="none" w:sz="0" w:space="0" w:color="auto"/>
        <w:left w:val="none" w:sz="0" w:space="0" w:color="auto"/>
        <w:bottom w:val="none" w:sz="0" w:space="0" w:color="auto"/>
        <w:right w:val="none" w:sz="0" w:space="0" w:color="auto"/>
      </w:divBdr>
    </w:div>
    <w:div w:id="1518932094">
      <w:bodyDiv w:val="1"/>
      <w:marLeft w:val="0"/>
      <w:marRight w:val="0"/>
      <w:marTop w:val="0"/>
      <w:marBottom w:val="0"/>
      <w:divBdr>
        <w:top w:val="none" w:sz="0" w:space="0" w:color="auto"/>
        <w:left w:val="none" w:sz="0" w:space="0" w:color="auto"/>
        <w:bottom w:val="none" w:sz="0" w:space="0" w:color="auto"/>
        <w:right w:val="none" w:sz="0" w:space="0" w:color="auto"/>
      </w:divBdr>
    </w:div>
    <w:div w:id="1532911992">
      <w:bodyDiv w:val="1"/>
      <w:marLeft w:val="0"/>
      <w:marRight w:val="0"/>
      <w:marTop w:val="0"/>
      <w:marBottom w:val="0"/>
      <w:divBdr>
        <w:top w:val="none" w:sz="0" w:space="0" w:color="auto"/>
        <w:left w:val="none" w:sz="0" w:space="0" w:color="auto"/>
        <w:bottom w:val="none" w:sz="0" w:space="0" w:color="auto"/>
        <w:right w:val="none" w:sz="0" w:space="0" w:color="auto"/>
      </w:divBdr>
    </w:div>
    <w:div w:id="1547644218">
      <w:bodyDiv w:val="1"/>
      <w:marLeft w:val="0"/>
      <w:marRight w:val="0"/>
      <w:marTop w:val="0"/>
      <w:marBottom w:val="0"/>
      <w:divBdr>
        <w:top w:val="none" w:sz="0" w:space="0" w:color="auto"/>
        <w:left w:val="none" w:sz="0" w:space="0" w:color="auto"/>
        <w:bottom w:val="none" w:sz="0" w:space="0" w:color="auto"/>
        <w:right w:val="none" w:sz="0" w:space="0" w:color="auto"/>
      </w:divBdr>
    </w:div>
    <w:div w:id="1567450510">
      <w:bodyDiv w:val="1"/>
      <w:marLeft w:val="0"/>
      <w:marRight w:val="0"/>
      <w:marTop w:val="0"/>
      <w:marBottom w:val="0"/>
      <w:divBdr>
        <w:top w:val="none" w:sz="0" w:space="0" w:color="auto"/>
        <w:left w:val="none" w:sz="0" w:space="0" w:color="auto"/>
        <w:bottom w:val="none" w:sz="0" w:space="0" w:color="auto"/>
        <w:right w:val="none" w:sz="0" w:space="0" w:color="auto"/>
      </w:divBdr>
    </w:div>
    <w:div w:id="1572349753">
      <w:bodyDiv w:val="1"/>
      <w:marLeft w:val="0"/>
      <w:marRight w:val="0"/>
      <w:marTop w:val="0"/>
      <w:marBottom w:val="0"/>
      <w:divBdr>
        <w:top w:val="none" w:sz="0" w:space="0" w:color="auto"/>
        <w:left w:val="none" w:sz="0" w:space="0" w:color="auto"/>
        <w:bottom w:val="none" w:sz="0" w:space="0" w:color="auto"/>
        <w:right w:val="none" w:sz="0" w:space="0" w:color="auto"/>
      </w:divBdr>
    </w:div>
    <w:div w:id="1668286602">
      <w:bodyDiv w:val="1"/>
      <w:marLeft w:val="0"/>
      <w:marRight w:val="0"/>
      <w:marTop w:val="0"/>
      <w:marBottom w:val="0"/>
      <w:divBdr>
        <w:top w:val="none" w:sz="0" w:space="0" w:color="auto"/>
        <w:left w:val="none" w:sz="0" w:space="0" w:color="auto"/>
        <w:bottom w:val="none" w:sz="0" w:space="0" w:color="auto"/>
        <w:right w:val="none" w:sz="0" w:space="0" w:color="auto"/>
      </w:divBdr>
    </w:div>
    <w:div w:id="1669600164">
      <w:bodyDiv w:val="1"/>
      <w:marLeft w:val="0"/>
      <w:marRight w:val="0"/>
      <w:marTop w:val="0"/>
      <w:marBottom w:val="0"/>
      <w:divBdr>
        <w:top w:val="none" w:sz="0" w:space="0" w:color="auto"/>
        <w:left w:val="none" w:sz="0" w:space="0" w:color="auto"/>
        <w:bottom w:val="none" w:sz="0" w:space="0" w:color="auto"/>
        <w:right w:val="none" w:sz="0" w:space="0" w:color="auto"/>
      </w:divBdr>
    </w:div>
    <w:div w:id="1750957891">
      <w:bodyDiv w:val="1"/>
      <w:marLeft w:val="0"/>
      <w:marRight w:val="0"/>
      <w:marTop w:val="0"/>
      <w:marBottom w:val="0"/>
      <w:divBdr>
        <w:top w:val="none" w:sz="0" w:space="0" w:color="auto"/>
        <w:left w:val="none" w:sz="0" w:space="0" w:color="auto"/>
        <w:bottom w:val="none" w:sz="0" w:space="0" w:color="auto"/>
        <w:right w:val="none" w:sz="0" w:space="0" w:color="auto"/>
      </w:divBdr>
    </w:div>
    <w:div w:id="1758404919">
      <w:bodyDiv w:val="1"/>
      <w:marLeft w:val="0"/>
      <w:marRight w:val="0"/>
      <w:marTop w:val="0"/>
      <w:marBottom w:val="0"/>
      <w:divBdr>
        <w:top w:val="none" w:sz="0" w:space="0" w:color="auto"/>
        <w:left w:val="none" w:sz="0" w:space="0" w:color="auto"/>
        <w:bottom w:val="none" w:sz="0" w:space="0" w:color="auto"/>
        <w:right w:val="none" w:sz="0" w:space="0" w:color="auto"/>
      </w:divBdr>
    </w:div>
    <w:div w:id="1764761584">
      <w:bodyDiv w:val="1"/>
      <w:marLeft w:val="0"/>
      <w:marRight w:val="0"/>
      <w:marTop w:val="0"/>
      <w:marBottom w:val="0"/>
      <w:divBdr>
        <w:top w:val="none" w:sz="0" w:space="0" w:color="auto"/>
        <w:left w:val="none" w:sz="0" w:space="0" w:color="auto"/>
        <w:bottom w:val="none" w:sz="0" w:space="0" w:color="auto"/>
        <w:right w:val="none" w:sz="0" w:space="0" w:color="auto"/>
      </w:divBdr>
    </w:div>
    <w:div w:id="1768694899">
      <w:bodyDiv w:val="1"/>
      <w:marLeft w:val="0"/>
      <w:marRight w:val="0"/>
      <w:marTop w:val="0"/>
      <w:marBottom w:val="0"/>
      <w:divBdr>
        <w:top w:val="none" w:sz="0" w:space="0" w:color="auto"/>
        <w:left w:val="none" w:sz="0" w:space="0" w:color="auto"/>
        <w:bottom w:val="none" w:sz="0" w:space="0" w:color="auto"/>
        <w:right w:val="none" w:sz="0" w:space="0" w:color="auto"/>
      </w:divBdr>
    </w:div>
    <w:div w:id="1783261243">
      <w:bodyDiv w:val="1"/>
      <w:marLeft w:val="0"/>
      <w:marRight w:val="0"/>
      <w:marTop w:val="0"/>
      <w:marBottom w:val="0"/>
      <w:divBdr>
        <w:top w:val="none" w:sz="0" w:space="0" w:color="auto"/>
        <w:left w:val="none" w:sz="0" w:space="0" w:color="auto"/>
        <w:bottom w:val="none" w:sz="0" w:space="0" w:color="auto"/>
        <w:right w:val="none" w:sz="0" w:space="0" w:color="auto"/>
      </w:divBdr>
    </w:div>
    <w:div w:id="1787652409">
      <w:bodyDiv w:val="1"/>
      <w:marLeft w:val="0"/>
      <w:marRight w:val="0"/>
      <w:marTop w:val="0"/>
      <w:marBottom w:val="0"/>
      <w:divBdr>
        <w:top w:val="none" w:sz="0" w:space="0" w:color="auto"/>
        <w:left w:val="none" w:sz="0" w:space="0" w:color="auto"/>
        <w:bottom w:val="none" w:sz="0" w:space="0" w:color="auto"/>
        <w:right w:val="none" w:sz="0" w:space="0" w:color="auto"/>
      </w:divBdr>
    </w:div>
    <w:div w:id="1877498051">
      <w:bodyDiv w:val="1"/>
      <w:marLeft w:val="0"/>
      <w:marRight w:val="0"/>
      <w:marTop w:val="0"/>
      <w:marBottom w:val="0"/>
      <w:divBdr>
        <w:top w:val="none" w:sz="0" w:space="0" w:color="auto"/>
        <w:left w:val="none" w:sz="0" w:space="0" w:color="auto"/>
        <w:bottom w:val="none" w:sz="0" w:space="0" w:color="auto"/>
        <w:right w:val="none" w:sz="0" w:space="0" w:color="auto"/>
      </w:divBdr>
    </w:div>
    <w:div w:id="1880361906">
      <w:bodyDiv w:val="1"/>
      <w:marLeft w:val="0"/>
      <w:marRight w:val="0"/>
      <w:marTop w:val="0"/>
      <w:marBottom w:val="0"/>
      <w:divBdr>
        <w:top w:val="none" w:sz="0" w:space="0" w:color="auto"/>
        <w:left w:val="none" w:sz="0" w:space="0" w:color="auto"/>
        <w:bottom w:val="none" w:sz="0" w:space="0" w:color="auto"/>
        <w:right w:val="none" w:sz="0" w:space="0" w:color="auto"/>
      </w:divBdr>
    </w:div>
    <w:div w:id="1949000060">
      <w:bodyDiv w:val="1"/>
      <w:marLeft w:val="0"/>
      <w:marRight w:val="0"/>
      <w:marTop w:val="0"/>
      <w:marBottom w:val="0"/>
      <w:divBdr>
        <w:top w:val="none" w:sz="0" w:space="0" w:color="auto"/>
        <w:left w:val="none" w:sz="0" w:space="0" w:color="auto"/>
        <w:bottom w:val="none" w:sz="0" w:space="0" w:color="auto"/>
        <w:right w:val="none" w:sz="0" w:space="0" w:color="auto"/>
      </w:divBdr>
    </w:div>
    <w:div w:id="1981955561">
      <w:bodyDiv w:val="1"/>
      <w:marLeft w:val="0"/>
      <w:marRight w:val="0"/>
      <w:marTop w:val="0"/>
      <w:marBottom w:val="0"/>
      <w:divBdr>
        <w:top w:val="none" w:sz="0" w:space="0" w:color="auto"/>
        <w:left w:val="none" w:sz="0" w:space="0" w:color="auto"/>
        <w:bottom w:val="none" w:sz="0" w:space="0" w:color="auto"/>
        <w:right w:val="none" w:sz="0" w:space="0" w:color="auto"/>
      </w:divBdr>
    </w:div>
    <w:div w:id="2010601249">
      <w:bodyDiv w:val="1"/>
      <w:marLeft w:val="0"/>
      <w:marRight w:val="0"/>
      <w:marTop w:val="0"/>
      <w:marBottom w:val="0"/>
      <w:divBdr>
        <w:top w:val="none" w:sz="0" w:space="0" w:color="auto"/>
        <w:left w:val="none" w:sz="0" w:space="0" w:color="auto"/>
        <w:bottom w:val="none" w:sz="0" w:space="0" w:color="auto"/>
        <w:right w:val="none" w:sz="0" w:space="0" w:color="auto"/>
      </w:divBdr>
    </w:div>
    <w:div w:id="2025596857">
      <w:bodyDiv w:val="1"/>
      <w:marLeft w:val="0"/>
      <w:marRight w:val="0"/>
      <w:marTop w:val="0"/>
      <w:marBottom w:val="0"/>
      <w:divBdr>
        <w:top w:val="none" w:sz="0" w:space="0" w:color="auto"/>
        <w:left w:val="none" w:sz="0" w:space="0" w:color="auto"/>
        <w:bottom w:val="none" w:sz="0" w:space="0" w:color="auto"/>
        <w:right w:val="none" w:sz="0" w:space="0" w:color="auto"/>
      </w:divBdr>
    </w:div>
    <w:div w:id="2065445325">
      <w:bodyDiv w:val="1"/>
      <w:marLeft w:val="0"/>
      <w:marRight w:val="0"/>
      <w:marTop w:val="0"/>
      <w:marBottom w:val="0"/>
      <w:divBdr>
        <w:top w:val="none" w:sz="0" w:space="0" w:color="auto"/>
        <w:left w:val="none" w:sz="0" w:space="0" w:color="auto"/>
        <w:bottom w:val="none" w:sz="0" w:space="0" w:color="auto"/>
        <w:right w:val="none" w:sz="0" w:space="0" w:color="auto"/>
      </w:divBdr>
    </w:div>
    <w:div w:id="2103449278">
      <w:bodyDiv w:val="1"/>
      <w:marLeft w:val="0"/>
      <w:marRight w:val="0"/>
      <w:marTop w:val="0"/>
      <w:marBottom w:val="0"/>
      <w:divBdr>
        <w:top w:val="none" w:sz="0" w:space="0" w:color="auto"/>
        <w:left w:val="none" w:sz="0" w:space="0" w:color="auto"/>
        <w:bottom w:val="none" w:sz="0" w:space="0" w:color="auto"/>
        <w:right w:val="none" w:sz="0" w:space="0" w:color="auto"/>
      </w:divBdr>
    </w:div>
    <w:div w:id="213104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0441A-EEAF-475B-AF76-45339D70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38</Pages>
  <Words>3861</Words>
  <Characters>22009</Characters>
  <Application>Microsoft Office Word</Application>
  <DocSecurity>0</DocSecurity>
  <Lines>183</Lines>
  <Paragraphs>51</Paragraphs>
  <ScaleCrop>false</ScaleCrop>
  <Company>lenovo</Company>
  <LinksUpToDate>false</LinksUpToDate>
  <CharactersWithSpaces>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572</cp:revision>
  <cp:lastPrinted>2019-04-28T09:00:00Z</cp:lastPrinted>
  <dcterms:created xsi:type="dcterms:W3CDTF">2019-04-15T01:22:00Z</dcterms:created>
  <dcterms:modified xsi:type="dcterms:W3CDTF">2019-04-28T09:36:00Z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