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15" w:rsidRDefault="00303315" w:rsidP="00F125B6">
      <w:pPr>
        <w:spacing w:line="580" w:lineRule="exact"/>
        <w:ind w:firstLine="562"/>
        <w:jc w:val="center"/>
        <w:rPr>
          <w:rFonts w:ascii="宋体" w:hAnsi="宋体" w:hint="eastAsia"/>
          <w:b/>
          <w:sz w:val="28"/>
          <w:szCs w:val="28"/>
        </w:rPr>
      </w:pPr>
    </w:p>
    <w:p w:rsidR="00843BE4" w:rsidRDefault="00843BE4" w:rsidP="00F125B6">
      <w:pPr>
        <w:spacing w:line="580" w:lineRule="exact"/>
        <w:ind w:firstLine="562"/>
        <w:jc w:val="center"/>
        <w:rPr>
          <w:rFonts w:ascii="宋体" w:hAnsi="宋体"/>
          <w:b/>
          <w:sz w:val="28"/>
          <w:szCs w:val="28"/>
        </w:rPr>
      </w:pPr>
    </w:p>
    <w:p w:rsidR="00843BE4" w:rsidRDefault="00843BE4" w:rsidP="00F125B6">
      <w:pPr>
        <w:spacing w:line="580" w:lineRule="exact"/>
        <w:ind w:firstLine="562"/>
        <w:jc w:val="center"/>
        <w:rPr>
          <w:rFonts w:ascii="宋体" w:hAnsi="宋体"/>
          <w:b/>
          <w:sz w:val="28"/>
          <w:szCs w:val="28"/>
        </w:rPr>
      </w:pPr>
    </w:p>
    <w:p w:rsidR="00391054" w:rsidRDefault="001F1561" w:rsidP="00F125B6">
      <w:pPr>
        <w:spacing w:line="580" w:lineRule="exact"/>
        <w:ind w:firstLineChars="0" w:firstLine="0"/>
        <w:jc w:val="center"/>
        <w:rPr>
          <w:rFonts w:asciiTheme="majorEastAsia" w:eastAsiaTheme="majorEastAsia" w:hAnsiTheme="majorEastAsia"/>
          <w:b/>
          <w:bCs/>
          <w:sz w:val="44"/>
          <w:szCs w:val="36"/>
        </w:rPr>
      </w:pPr>
      <w:r w:rsidRPr="001F1561">
        <w:rPr>
          <w:rFonts w:asciiTheme="majorEastAsia" w:eastAsiaTheme="majorEastAsia" w:hAnsiTheme="majorEastAsia" w:hint="eastAsia"/>
          <w:b/>
          <w:bCs/>
          <w:sz w:val="44"/>
          <w:szCs w:val="36"/>
        </w:rPr>
        <w:t>甘肃省</w:t>
      </w:r>
      <w:r w:rsidR="00522713">
        <w:rPr>
          <w:rFonts w:asciiTheme="majorEastAsia" w:eastAsiaTheme="majorEastAsia" w:hAnsiTheme="majorEastAsia" w:hint="eastAsia"/>
          <w:b/>
          <w:bCs/>
          <w:sz w:val="44"/>
          <w:szCs w:val="36"/>
        </w:rPr>
        <w:t>广播</w:t>
      </w:r>
      <w:r w:rsidR="00522713">
        <w:rPr>
          <w:rFonts w:asciiTheme="majorEastAsia" w:eastAsiaTheme="majorEastAsia" w:hAnsiTheme="majorEastAsia"/>
          <w:b/>
          <w:bCs/>
          <w:sz w:val="44"/>
          <w:szCs w:val="36"/>
        </w:rPr>
        <w:t>电视局</w:t>
      </w:r>
    </w:p>
    <w:p w:rsidR="00391054" w:rsidRDefault="00812006" w:rsidP="00F125B6">
      <w:pPr>
        <w:spacing w:line="580" w:lineRule="exact"/>
        <w:ind w:firstLineChars="0" w:firstLine="0"/>
        <w:jc w:val="center"/>
        <w:rPr>
          <w:rFonts w:asciiTheme="majorEastAsia" w:eastAsiaTheme="majorEastAsia" w:hAnsiTheme="majorEastAsia"/>
          <w:b/>
          <w:bCs/>
          <w:sz w:val="44"/>
          <w:szCs w:val="36"/>
        </w:rPr>
      </w:pPr>
      <w:r>
        <w:rPr>
          <w:rFonts w:asciiTheme="majorEastAsia" w:eastAsiaTheme="majorEastAsia" w:hAnsiTheme="majorEastAsia" w:hint="eastAsia"/>
          <w:b/>
          <w:bCs/>
          <w:sz w:val="44"/>
          <w:szCs w:val="36"/>
        </w:rPr>
        <w:t>2018年度</w:t>
      </w:r>
      <w:r w:rsidR="001F1561" w:rsidRPr="001F1561">
        <w:rPr>
          <w:rFonts w:asciiTheme="majorEastAsia" w:eastAsiaTheme="majorEastAsia" w:hAnsiTheme="majorEastAsia" w:hint="eastAsia"/>
          <w:b/>
          <w:bCs/>
          <w:sz w:val="44"/>
          <w:szCs w:val="36"/>
        </w:rPr>
        <w:t>国家电影事业发展专项资金</w:t>
      </w:r>
    </w:p>
    <w:p w:rsidR="00A10455" w:rsidRDefault="001F1561" w:rsidP="00F125B6">
      <w:pPr>
        <w:spacing w:line="580" w:lineRule="exact"/>
        <w:ind w:firstLineChars="0" w:firstLine="0"/>
        <w:jc w:val="center"/>
        <w:rPr>
          <w:rFonts w:asciiTheme="majorEastAsia" w:eastAsiaTheme="majorEastAsia" w:hAnsiTheme="majorEastAsia"/>
          <w:b/>
          <w:sz w:val="36"/>
          <w:szCs w:val="36"/>
        </w:rPr>
      </w:pPr>
      <w:r w:rsidRPr="001F1561">
        <w:rPr>
          <w:rFonts w:asciiTheme="majorEastAsia" w:eastAsiaTheme="majorEastAsia" w:hAnsiTheme="majorEastAsia" w:hint="eastAsia"/>
          <w:b/>
          <w:bCs/>
          <w:sz w:val="44"/>
          <w:szCs w:val="36"/>
        </w:rPr>
        <w:t>绩效</w:t>
      </w:r>
      <w:r w:rsidR="00391054">
        <w:rPr>
          <w:rFonts w:asciiTheme="majorEastAsia" w:eastAsiaTheme="majorEastAsia" w:hAnsiTheme="majorEastAsia" w:hint="eastAsia"/>
          <w:b/>
          <w:bCs/>
          <w:sz w:val="44"/>
          <w:szCs w:val="36"/>
        </w:rPr>
        <w:t>目标</w:t>
      </w:r>
      <w:r w:rsidRPr="001F1561">
        <w:rPr>
          <w:rFonts w:asciiTheme="majorEastAsia" w:eastAsiaTheme="majorEastAsia" w:hAnsiTheme="majorEastAsia" w:hint="eastAsia"/>
          <w:b/>
          <w:bCs/>
          <w:sz w:val="44"/>
          <w:szCs w:val="36"/>
        </w:rPr>
        <w:t>自评报告</w:t>
      </w:r>
    </w:p>
    <w:p w:rsidR="00843BE4" w:rsidRDefault="00843BE4" w:rsidP="00F125B6">
      <w:pPr>
        <w:spacing w:line="580" w:lineRule="exact"/>
        <w:ind w:firstLine="562"/>
        <w:jc w:val="center"/>
        <w:rPr>
          <w:rFonts w:ascii="宋体" w:hAnsi="宋体"/>
          <w:b/>
          <w:sz w:val="28"/>
          <w:szCs w:val="28"/>
        </w:rPr>
      </w:pPr>
    </w:p>
    <w:p w:rsidR="00843BE4" w:rsidRDefault="00843BE4" w:rsidP="00F125B6">
      <w:pPr>
        <w:spacing w:line="580" w:lineRule="exact"/>
        <w:ind w:firstLine="562"/>
        <w:jc w:val="center"/>
        <w:rPr>
          <w:rFonts w:ascii="宋体" w:hAnsi="宋体"/>
          <w:b/>
          <w:sz w:val="28"/>
          <w:szCs w:val="28"/>
        </w:rPr>
      </w:pPr>
    </w:p>
    <w:p w:rsidR="00843BE4" w:rsidRDefault="00843BE4" w:rsidP="00F125B6">
      <w:pPr>
        <w:spacing w:line="580" w:lineRule="exact"/>
        <w:ind w:firstLine="562"/>
        <w:jc w:val="center"/>
        <w:rPr>
          <w:rFonts w:ascii="宋体" w:hAnsi="宋体"/>
          <w:b/>
          <w:sz w:val="28"/>
          <w:szCs w:val="28"/>
        </w:rPr>
      </w:pPr>
    </w:p>
    <w:p w:rsidR="00843BE4" w:rsidRDefault="00843BE4" w:rsidP="00F125B6">
      <w:pPr>
        <w:spacing w:line="580" w:lineRule="exact"/>
        <w:ind w:firstLine="562"/>
        <w:jc w:val="center"/>
        <w:rPr>
          <w:rFonts w:ascii="宋体" w:hAnsi="宋体"/>
          <w:b/>
          <w:sz w:val="28"/>
          <w:szCs w:val="28"/>
        </w:rPr>
      </w:pPr>
    </w:p>
    <w:p w:rsidR="00843BE4" w:rsidRDefault="00843BE4" w:rsidP="00F125B6">
      <w:pPr>
        <w:spacing w:line="580" w:lineRule="exact"/>
        <w:ind w:firstLine="562"/>
        <w:jc w:val="center"/>
        <w:rPr>
          <w:rFonts w:ascii="宋体" w:hAnsi="宋体"/>
          <w:b/>
          <w:sz w:val="28"/>
          <w:szCs w:val="28"/>
        </w:rPr>
      </w:pPr>
    </w:p>
    <w:p w:rsidR="00843BE4" w:rsidRDefault="00843BE4" w:rsidP="00F125B6">
      <w:pPr>
        <w:spacing w:line="580" w:lineRule="exact"/>
        <w:ind w:firstLine="562"/>
        <w:jc w:val="center"/>
        <w:rPr>
          <w:rFonts w:ascii="宋体" w:hAnsi="宋体"/>
          <w:b/>
          <w:sz w:val="28"/>
          <w:szCs w:val="28"/>
        </w:rPr>
      </w:pPr>
    </w:p>
    <w:p w:rsidR="00391054" w:rsidRDefault="00391054" w:rsidP="00F125B6">
      <w:pPr>
        <w:spacing w:line="580" w:lineRule="exact"/>
        <w:ind w:firstLine="562"/>
        <w:jc w:val="center"/>
        <w:rPr>
          <w:rFonts w:ascii="宋体" w:hAnsi="宋体"/>
          <w:b/>
          <w:sz w:val="28"/>
          <w:szCs w:val="28"/>
        </w:rPr>
      </w:pPr>
    </w:p>
    <w:p w:rsidR="00391054" w:rsidRDefault="00391054" w:rsidP="00F125B6">
      <w:pPr>
        <w:spacing w:line="580" w:lineRule="exact"/>
        <w:ind w:firstLine="562"/>
        <w:jc w:val="center"/>
        <w:rPr>
          <w:rFonts w:ascii="宋体" w:hAnsi="宋体"/>
          <w:b/>
          <w:sz w:val="28"/>
          <w:szCs w:val="28"/>
        </w:rPr>
      </w:pPr>
    </w:p>
    <w:p w:rsidR="00391054" w:rsidRDefault="00391054" w:rsidP="00F125B6">
      <w:pPr>
        <w:spacing w:line="580" w:lineRule="exact"/>
        <w:ind w:firstLine="562"/>
        <w:jc w:val="center"/>
        <w:rPr>
          <w:rFonts w:ascii="宋体" w:hAnsi="宋体"/>
          <w:b/>
          <w:sz w:val="28"/>
          <w:szCs w:val="28"/>
        </w:rPr>
      </w:pPr>
    </w:p>
    <w:p w:rsidR="00391054" w:rsidRDefault="00391054" w:rsidP="00F125B6">
      <w:pPr>
        <w:spacing w:line="580" w:lineRule="exact"/>
        <w:ind w:firstLine="562"/>
        <w:jc w:val="center"/>
        <w:rPr>
          <w:rFonts w:ascii="宋体" w:hAnsi="宋体"/>
          <w:b/>
          <w:sz w:val="28"/>
          <w:szCs w:val="28"/>
        </w:rPr>
      </w:pPr>
    </w:p>
    <w:p w:rsidR="00843BE4" w:rsidRDefault="00843BE4" w:rsidP="00F125B6">
      <w:pPr>
        <w:spacing w:line="580" w:lineRule="exact"/>
        <w:ind w:firstLine="562"/>
        <w:jc w:val="center"/>
        <w:rPr>
          <w:rFonts w:ascii="宋体" w:hAnsi="宋体"/>
          <w:b/>
          <w:sz w:val="28"/>
          <w:szCs w:val="28"/>
        </w:rPr>
      </w:pPr>
    </w:p>
    <w:p w:rsidR="00843BE4" w:rsidRDefault="00843BE4" w:rsidP="00F125B6">
      <w:pPr>
        <w:spacing w:line="580" w:lineRule="exact"/>
        <w:ind w:firstLine="562"/>
        <w:jc w:val="center"/>
        <w:rPr>
          <w:rFonts w:ascii="宋体" w:hAnsi="宋体"/>
          <w:b/>
          <w:sz w:val="28"/>
          <w:szCs w:val="28"/>
        </w:rPr>
      </w:pPr>
    </w:p>
    <w:p w:rsidR="00843BE4" w:rsidRDefault="00843BE4" w:rsidP="00F125B6">
      <w:pPr>
        <w:spacing w:line="580" w:lineRule="exact"/>
        <w:ind w:firstLine="562"/>
        <w:jc w:val="center"/>
        <w:rPr>
          <w:rFonts w:ascii="宋体" w:hAnsi="宋体"/>
          <w:b/>
          <w:sz w:val="28"/>
          <w:szCs w:val="28"/>
        </w:rPr>
      </w:pPr>
    </w:p>
    <w:p w:rsidR="00843BE4" w:rsidRDefault="00843BE4" w:rsidP="00F125B6">
      <w:pPr>
        <w:spacing w:line="580" w:lineRule="exact"/>
        <w:ind w:firstLineChars="0" w:firstLine="0"/>
        <w:rPr>
          <w:rFonts w:ascii="宋体" w:hAnsi="宋体"/>
          <w:b/>
          <w:sz w:val="28"/>
          <w:szCs w:val="28"/>
        </w:rPr>
      </w:pPr>
    </w:p>
    <w:p w:rsidR="00843BE4" w:rsidRDefault="00843BE4" w:rsidP="00F125B6">
      <w:pPr>
        <w:spacing w:line="580" w:lineRule="exact"/>
        <w:ind w:firstLine="640"/>
        <w:jc w:val="center"/>
        <w:rPr>
          <w:rFonts w:ascii="Times New Roman" w:eastAsia="黑体" w:hAnsi="Times New Roman"/>
          <w:sz w:val="32"/>
          <w:szCs w:val="32"/>
        </w:rPr>
      </w:pPr>
      <w:r>
        <w:rPr>
          <w:rFonts w:ascii="Times New Roman" w:eastAsia="黑体" w:hAnsi="Times New Roman"/>
          <w:sz w:val="32"/>
          <w:szCs w:val="32"/>
        </w:rPr>
        <w:t>甘肃省</w:t>
      </w:r>
      <w:r w:rsidR="00927E3E">
        <w:rPr>
          <w:rFonts w:ascii="Times New Roman" w:eastAsia="黑体" w:hAnsi="Times New Roman" w:hint="eastAsia"/>
          <w:sz w:val="32"/>
          <w:szCs w:val="32"/>
        </w:rPr>
        <w:t>广播</w:t>
      </w:r>
      <w:r w:rsidR="00927E3E">
        <w:rPr>
          <w:rFonts w:ascii="Times New Roman" w:eastAsia="黑体" w:hAnsi="Times New Roman"/>
          <w:sz w:val="32"/>
          <w:szCs w:val="32"/>
        </w:rPr>
        <w:t>电视</w:t>
      </w:r>
      <w:r>
        <w:rPr>
          <w:rFonts w:ascii="Times New Roman" w:eastAsia="黑体" w:hAnsi="Times New Roman" w:hint="eastAsia"/>
          <w:sz w:val="32"/>
          <w:szCs w:val="32"/>
        </w:rPr>
        <w:t>局</w:t>
      </w:r>
    </w:p>
    <w:p w:rsidR="00EE1D86" w:rsidRDefault="00EE1D86" w:rsidP="00F125B6">
      <w:pPr>
        <w:spacing w:line="580" w:lineRule="exact"/>
        <w:ind w:firstLine="640"/>
        <w:rPr>
          <w:rFonts w:ascii="Times New Roman" w:eastAsia="黑体" w:hAnsi="Times New Roman"/>
          <w:sz w:val="32"/>
          <w:szCs w:val="32"/>
        </w:rPr>
      </w:pPr>
      <w:r>
        <w:rPr>
          <w:rFonts w:ascii="Times New Roman" w:eastAsia="黑体" w:hAnsi="Times New Roman" w:hint="eastAsia"/>
          <w:sz w:val="32"/>
          <w:szCs w:val="32"/>
        </w:rPr>
        <w:t xml:space="preserve"> </w:t>
      </w:r>
      <w:r>
        <w:rPr>
          <w:rFonts w:ascii="Times New Roman" w:eastAsia="黑体" w:hAnsi="Times New Roman"/>
          <w:sz w:val="32"/>
          <w:szCs w:val="32"/>
        </w:rPr>
        <w:t xml:space="preserve">                </w:t>
      </w:r>
      <w:r w:rsidRPr="001834C0">
        <w:rPr>
          <w:rFonts w:ascii="Times New Roman" w:eastAsia="黑体" w:hAnsi="Times New Roman"/>
          <w:sz w:val="32"/>
          <w:szCs w:val="32"/>
        </w:rPr>
        <w:t>二〇一</w:t>
      </w:r>
      <w:r w:rsidR="001834C0">
        <w:rPr>
          <w:rFonts w:ascii="Times New Roman" w:eastAsia="黑体" w:hAnsi="Times New Roman" w:hint="eastAsia"/>
          <w:sz w:val="32"/>
          <w:szCs w:val="32"/>
        </w:rPr>
        <w:t>九</w:t>
      </w:r>
      <w:r w:rsidRPr="001834C0">
        <w:rPr>
          <w:rFonts w:ascii="Times New Roman" w:eastAsia="黑体" w:hAnsi="Times New Roman"/>
          <w:sz w:val="32"/>
          <w:szCs w:val="32"/>
        </w:rPr>
        <w:t>年</w:t>
      </w:r>
      <w:r w:rsidR="001834C0">
        <w:rPr>
          <w:rFonts w:ascii="Times New Roman" w:eastAsia="黑体" w:hAnsi="Times New Roman" w:hint="eastAsia"/>
          <w:sz w:val="32"/>
          <w:szCs w:val="32"/>
        </w:rPr>
        <w:t>四</w:t>
      </w:r>
      <w:r w:rsidRPr="001834C0">
        <w:rPr>
          <w:rFonts w:ascii="Times New Roman" w:eastAsia="黑体" w:hAnsi="Times New Roman"/>
          <w:sz w:val="32"/>
          <w:szCs w:val="32"/>
        </w:rPr>
        <w:t>月</w:t>
      </w:r>
    </w:p>
    <w:sdt>
      <w:sdtPr>
        <w:rPr>
          <w:rFonts w:ascii="Calibri" w:eastAsia="宋体" w:hAnsi="Calibri" w:cs="Times New Roman"/>
          <w:color w:val="auto"/>
          <w:kern w:val="2"/>
          <w:sz w:val="24"/>
          <w:szCs w:val="24"/>
          <w:lang w:val="zh-CN"/>
        </w:rPr>
        <w:id w:val="1863933685"/>
        <w:docPartObj>
          <w:docPartGallery w:val="Table of Contents"/>
          <w:docPartUnique/>
        </w:docPartObj>
      </w:sdtPr>
      <w:sdtEndPr>
        <w:rPr>
          <w:b/>
          <w:bCs/>
        </w:rPr>
      </w:sdtEndPr>
      <w:sdtContent>
        <w:p w:rsidR="00E0727C" w:rsidRPr="00E0727C" w:rsidRDefault="00E0727C" w:rsidP="00F125B6">
          <w:pPr>
            <w:pStyle w:val="TOC"/>
            <w:spacing w:line="580" w:lineRule="exact"/>
            <w:ind w:firstLine="480"/>
            <w:jc w:val="center"/>
            <w:rPr>
              <w:color w:val="auto"/>
            </w:rPr>
          </w:pPr>
          <w:r w:rsidRPr="00E0727C">
            <w:rPr>
              <w:color w:val="auto"/>
              <w:lang w:val="zh-CN"/>
            </w:rPr>
            <w:t>目录</w:t>
          </w:r>
        </w:p>
        <w:p w:rsidR="002C41C2" w:rsidRDefault="0007103B">
          <w:pPr>
            <w:pStyle w:val="10"/>
            <w:tabs>
              <w:tab w:val="right" w:leader="dot" w:pos="8296"/>
            </w:tabs>
            <w:ind w:firstLine="480"/>
            <w:rPr>
              <w:rFonts w:asciiTheme="minorHAnsi" w:eastAsiaTheme="minorEastAsia" w:hAnsiTheme="minorHAnsi" w:cstheme="minorBidi"/>
              <w:noProof/>
              <w:sz w:val="21"/>
              <w:szCs w:val="22"/>
            </w:rPr>
          </w:pPr>
          <w:r>
            <w:fldChar w:fldCharType="begin"/>
          </w:r>
          <w:r w:rsidR="00E0727C">
            <w:instrText xml:space="preserve"> TOC \o "1-3" \h \z \u </w:instrText>
          </w:r>
          <w:r>
            <w:fldChar w:fldCharType="separate"/>
          </w:r>
          <w:hyperlink w:anchor="_Toc6332569" w:history="1">
            <w:r w:rsidR="002C41C2" w:rsidRPr="00BD5BCE">
              <w:rPr>
                <w:rStyle w:val="a3"/>
                <w:rFonts w:ascii="黑体" w:eastAsia="黑体" w:hAnsi="黑体" w:hint="eastAsia"/>
                <w:noProof/>
              </w:rPr>
              <w:t>一、绩效目标分解下达情况</w:t>
            </w:r>
            <w:r w:rsidR="002C41C2">
              <w:rPr>
                <w:noProof/>
                <w:webHidden/>
              </w:rPr>
              <w:tab/>
            </w:r>
            <w:r w:rsidR="002C41C2">
              <w:rPr>
                <w:noProof/>
                <w:webHidden/>
              </w:rPr>
              <w:fldChar w:fldCharType="begin"/>
            </w:r>
            <w:r w:rsidR="002C41C2">
              <w:rPr>
                <w:noProof/>
                <w:webHidden/>
              </w:rPr>
              <w:instrText xml:space="preserve"> PAGEREF _Toc6332569 \h </w:instrText>
            </w:r>
            <w:r w:rsidR="002C41C2">
              <w:rPr>
                <w:noProof/>
                <w:webHidden/>
              </w:rPr>
            </w:r>
            <w:r w:rsidR="002C41C2">
              <w:rPr>
                <w:noProof/>
                <w:webHidden/>
              </w:rPr>
              <w:fldChar w:fldCharType="separate"/>
            </w:r>
            <w:r w:rsidR="002C41C2">
              <w:rPr>
                <w:noProof/>
                <w:webHidden/>
              </w:rPr>
              <w:t>1</w:t>
            </w:r>
            <w:r w:rsidR="002C41C2">
              <w:rPr>
                <w:noProof/>
                <w:webHidden/>
              </w:rPr>
              <w:fldChar w:fldCharType="end"/>
            </w:r>
          </w:hyperlink>
        </w:p>
        <w:p w:rsidR="002C41C2" w:rsidRDefault="002C41C2">
          <w:pPr>
            <w:pStyle w:val="20"/>
            <w:tabs>
              <w:tab w:val="right" w:leader="dot" w:pos="8296"/>
            </w:tabs>
            <w:ind w:left="480" w:firstLine="480"/>
            <w:rPr>
              <w:rFonts w:asciiTheme="minorHAnsi" w:eastAsiaTheme="minorEastAsia" w:hAnsiTheme="minorHAnsi" w:cstheme="minorBidi"/>
              <w:noProof/>
              <w:sz w:val="21"/>
              <w:szCs w:val="22"/>
            </w:rPr>
          </w:pPr>
          <w:hyperlink w:anchor="_Toc6332570" w:history="1">
            <w:r w:rsidRPr="00BD5BCE">
              <w:rPr>
                <w:rStyle w:val="a3"/>
                <w:rFonts w:ascii="楷体" w:eastAsia="楷体" w:hAnsi="楷体" w:hint="eastAsia"/>
                <w:noProof/>
              </w:rPr>
              <w:t>（一）中央下达专项资金转移支付预算和绩效目标情况</w:t>
            </w:r>
            <w:r>
              <w:rPr>
                <w:noProof/>
                <w:webHidden/>
              </w:rPr>
              <w:tab/>
            </w:r>
            <w:r>
              <w:rPr>
                <w:noProof/>
                <w:webHidden/>
              </w:rPr>
              <w:fldChar w:fldCharType="begin"/>
            </w:r>
            <w:r>
              <w:rPr>
                <w:noProof/>
                <w:webHidden/>
              </w:rPr>
              <w:instrText xml:space="preserve"> PAGEREF _Toc6332570 \h </w:instrText>
            </w:r>
            <w:r>
              <w:rPr>
                <w:noProof/>
                <w:webHidden/>
              </w:rPr>
            </w:r>
            <w:r>
              <w:rPr>
                <w:noProof/>
                <w:webHidden/>
              </w:rPr>
              <w:fldChar w:fldCharType="separate"/>
            </w:r>
            <w:r>
              <w:rPr>
                <w:noProof/>
                <w:webHidden/>
              </w:rPr>
              <w:t>1</w:t>
            </w:r>
            <w:r>
              <w:rPr>
                <w:noProof/>
                <w:webHidden/>
              </w:rPr>
              <w:fldChar w:fldCharType="end"/>
            </w:r>
          </w:hyperlink>
        </w:p>
        <w:p w:rsidR="002C41C2" w:rsidRDefault="002C41C2">
          <w:pPr>
            <w:pStyle w:val="20"/>
            <w:tabs>
              <w:tab w:val="right" w:leader="dot" w:pos="8296"/>
            </w:tabs>
            <w:ind w:left="480" w:firstLine="480"/>
            <w:rPr>
              <w:rFonts w:asciiTheme="minorHAnsi" w:eastAsiaTheme="minorEastAsia" w:hAnsiTheme="minorHAnsi" w:cstheme="minorBidi"/>
              <w:noProof/>
              <w:sz w:val="21"/>
              <w:szCs w:val="22"/>
            </w:rPr>
          </w:pPr>
          <w:hyperlink w:anchor="_Toc6332571" w:history="1">
            <w:r w:rsidRPr="00BD5BCE">
              <w:rPr>
                <w:rStyle w:val="a3"/>
                <w:rFonts w:ascii="楷体" w:eastAsia="楷体" w:hAnsi="楷体" w:hint="eastAsia"/>
                <w:noProof/>
              </w:rPr>
              <w:t>（二）省内分解下达专项资金预算和绩效目标情况</w:t>
            </w:r>
            <w:r>
              <w:rPr>
                <w:noProof/>
                <w:webHidden/>
              </w:rPr>
              <w:tab/>
            </w:r>
            <w:r>
              <w:rPr>
                <w:noProof/>
                <w:webHidden/>
              </w:rPr>
              <w:fldChar w:fldCharType="begin"/>
            </w:r>
            <w:r>
              <w:rPr>
                <w:noProof/>
                <w:webHidden/>
              </w:rPr>
              <w:instrText xml:space="preserve"> PAGEREF _Toc6332571 \h </w:instrText>
            </w:r>
            <w:r>
              <w:rPr>
                <w:noProof/>
                <w:webHidden/>
              </w:rPr>
            </w:r>
            <w:r>
              <w:rPr>
                <w:noProof/>
                <w:webHidden/>
              </w:rPr>
              <w:fldChar w:fldCharType="separate"/>
            </w:r>
            <w:r>
              <w:rPr>
                <w:noProof/>
                <w:webHidden/>
              </w:rPr>
              <w:t>2</w:t>
            </w:r>
            <w:r>
              <w:rPr>
                <w:noProof/>
                <w:webHidden/>
              </w:rPr>
              <w:fldChar w:fldCharType="end"/>
            </w:r>
          </w:hyperlink>
        </w:p>
        <w:p w:rsidR="002C41C2" w:rsidRDefault="002C41C2">
          <w:pPr>
            <w:pStyle w:val="10"/>
            <w:tabs>
              <w:tab w:val="right" w:leader="dot" w:pos="8296"/>
            </w:tabs>
            <w:ind w:firstLine="480"/>
            <w:rPr>
              <w:rFonts w:asciiTheme="minorHAnsi" w:eastAsiaTheme="minorEastAsia" w:hAnsiTheme="minorHAnsi" w:cstheme="minorBidi"/>
              <w:noProof/>
              <w:sz w:val="21"/>
              <w:szCs w:val="22"/>
            </w:rPr>
          </w:pPr>
          <w:hyperlink w:anchor="_Toc6332572" w:history="1">
            <w:r w:rsidRPr="00BD5BCE">
              <w:rPr>
                <w:rStyle w:val="a3"/>
                <w:rFonts w:ascii="黑体" w:eastAsia="黑体" w:hAnsi="黑体" w:hint="eastAsia"/>
                <w:noProof/>
              </w:rPr>
              <w:t>二、绩效目标完成情况分析</w:t>
            </w:r>
            <w:r>
              <w:rPr>
                <w:noProof/>
                <w:webHidden/>
              </w:rPr>
              <w:tab/>
            </w:r>
            <w:r>
              <w:rPr>
                <w:noProof/>
                <w:webHidden/>
              </w:rPr>
              <w:fldChar w:fldCharType="begin"/>
            </w:r>
            <w:r>
              <w:rPr>
                <w:noProof/>
                <w:webHidden/>
              </w:rPr>
              <w:instrText xml:space="preserve"> PAGEREF _Toc6332572 \h </w:instrText>
            </w:r>
            <w:r>
              <w:rPr>
                <w:noProof/>
                <w:webHidden/>
              </w:rPr>
            </w:r>
            <w:r>
              <w:rPr>
                <w:noProof/>
                <w:webHidden/>
              </w:rPr>
              <w:fldChar w:fldCharType="separate"/>
            </w:r>
            <w:r>
              <w:rPr>
                <w:noProof/>
                <w:webHidden/>
              </w:rPr>
              <w:t>3</w:t>
            </w:r>
            <w:r>
              <w:rPr>
                <w:noProof/>
                <w:webHidden/>
              </w:rPr>
              <w:fldChar w:fldCharType="end"/>
            </w:r>
          </w:hyperlink>
        </w:p>
        <w:p w:rsidR="002C41C2" w:rsidRDefault="002C41C2">
          <w:pPr>
            <w:pStyle w:val="20"/>
            <w:tabs>
              <w:tab w:val="right" w:leader="dot" w:pos="8296"/>
            </w:tabs>
            <w:ind w:left="480" w:firstLine="480"/>
            <w:rPr>
              <w:rFonts w:asciiTheme="minorHAnsi" w:eastAsiaTheme="minorEastAsia" w:hAnsiTheme="minorHAnsi" w:cstheme="minorBidi"/>
              <w:noProof/>
              <w:sz w:val="21"/>
              <w:szCs w:val="22"/>
            </w:rPr>
          </w:pPr>
          <w:hyperlink w:anchor="_Toc6332573" w:history="1">
            <w:r w:rsidRPr="00BD5BCE">
              <w:rPr>
                <w:rStyle w:val="a3"/>
                <w:rFonts w:ascii="楷体" w:eastAsia="楷体" w:hAnsi="楷体" w:hint="eastAsia"/>
                <w:noProof/>
              </w:rPr>
              <w:t>（一）资金投入情况分析</w:t>
            </w:r>
            <w:r>
              <w:rPr>
                <w:noProof/>
                <w:webHidden/>
              </w:rPr>
              <w:tab/>
            </w:r>
            <w:r>
              <w:rPr>
                <w:noProof/>
                <w:webHidden/>
              </w:rPr>
              <w:fldChar w:fldCharType="begin"/>
            </w:r>
            <w:r>
              <w:rPr>
                <w:noProof/>
                <w:webHidden/>
              </w:rPr>
              <w:instrText xml:space="preserve"> PAGEREF _Toc6332573 \h </w:instrText>
            </w:r>
            <w:r>
              <w:rPr>
                <w:noProof/>
                <w:webHidden/>
              </w:rPr>
            </w:r>
            <w:r>
              <w:rPr>
                <w:noProof/>
                <w:webHidden/>
              </w:rPr>
              <w:fldChar w:fldCharType="separate"/>
            </w:r>
            <w:r>
              <w:rPr>
                <w:noProof/>
                <w:webHidden/>
              </w:rPr>
              <w:t>3</w:t>
            </w:r>
            <w:r>
              <w:rPr>
                <w:noProof/>
                <w:webHidden/>
              </w:rPr>
              <w:fldChar w:fldCharType="end"/>
            </w:r>
          </w:hyperlink>
        </w:p>
        <w:p w:rsidR="002C41C2" w:rsidRDefault="002C41C2">
          <w:pPr>
            <w:pStyle w:val="20"/>
            <w:tabs>
              <w:tab w:val="right" w:leader="dot" w:pos="8296"/>
            </w:tabs>
            <w:ind w:left="480" w:firstLine="480"/>
            <w:rPr>
              <w:rFonts w:asciiTheme="minorHAnsi" w:eastAsiaTheme="minorEastAsia" w:hAnsiTheme="minorHAnsi" w:cstheme="minorBidi"/>
              <w:noProof/>
              <w:sz w:val="21"/>
              <w:szCs w:val="22"/>
            </w:rPr>
          </w:pPr>
          <w:hyperlink w:anchor="_Toc6332574" w:history="1">
            <w:r w:rsidRPr="00BD5BCE">
              <w:rPr>
                <w:rStyle w:val="a3"/>
                <w:rFonts w:ascii="仿宋" w:eastAsia="仿宋" w:hAnsi="仿宋"/>
                <w:b/>
                <w:noProof/>
              </w:rPr>
              <w:t>1.</w:t>
            </w:r>
            <w:r w:rsidRPr="00BD5BCE">
              <w:rPr>
                <w:rStyle w:val="a3"/>
                <w:rFonts w:ascii="仿宋" w:eastAsia="仿宋" w:hAnsi="仿宋" w:hint="eastAsia"/>
                <w:b/>
                <w:noProof/>
              </w:rPr>
              <w:t>项目资金到位情况分析</w:t>
            </w:r>
            <w:r>
              <w:rPr>
                <w:noProof/>
                <w:webHidden/>
              </w:rPr>
              <w:tab/>
            </w:r>
            <w:r>
              <w:rPr>
                <w:noProof/>
                <w:webHidden/>
              </w:rPr>
              <w:fldChar w:fldCharType="begin"/>
            </w:r>
            <w:r>
              <w:rPr>
                <w:noProof/>
                <w:webHidden/>
              </w:rPr>
              <w:instrText xml:space="preserve"> PAGEREF _Toc6332574 \h </w:instrText>
            </w:r>
            <w:r>
              <w:rPr>
                <w:noProof/>
                <w:webHidden/>
              </w:rPr>
            </w:r>
            <w:r>
              <w:rPr>
                <w:noProof/>
                <w:webHidden/>
              </w:rPr>
              <w:fldChar w:fldCharType="separate"/>
            </w:r>
            <w:r>
              <w:rPr>
                <w:noProof/>
                <w:webHidden/>
              </w:rPr>
              <w:t>3</w:t>
            </w:r>
            <w:r>
              <w:rPr>
                <w:noProof/>
                <w:webHidden/>
              </w:rPr>
              <w:fldChar w:fldCharType="end"/>
            </w:r>
          </w:hyperlink>
        </w:p>
        <w:p w:rsidR="002C41C2" w:rsidRDefault="002C41C2">
          <w:pPr>
            <w:pStyle w:val="3"/>
            <w:rPr>
              <w:rFonts w:asciiTheme="minorHAnsi" w:eastAsiaTheme="minorEastAsia" w:hAnsiTheme="minorHAnsi" w:cstheme="minorBidi"/>
              <w:noProof/>
              <w:sz w:val="21"/>
              <w:szCs w:val="22"/>
            </w:rPr>
          </w:pPr>
          <w:hyperlink w:anchor="_Toc6332575" w:history="1">
            <w:r w:rsidRPr="00BD5BCE">
              <w:rPr>
                <w:rStyle w:val="a3"/>
                <w:rFonts w:ascii="仿宋" w:eastAsia="仿宋" w:hAnsi="仿宋" w:cs="仿宋_GB2312"/>
                <w:b/>
                <w:bCs/>
                <w:noProof/>
              </w:rPr>
              <w:t>2.</w:t>
            </w:r>
            <w:r w:rsidRPr="00BD5BCE">
              <w:rPr>
                <w:rStyle w:val="a3"/>
                <w:rFonts w:ascii="仿宋" w:eastAsia="仿宋" w:hAnsi="仿宋" w:cs="仿宋_GB2312" w:hint="eastAsia"/>
                <w:b/>
                <w:bCs/>
                <w:noProof/>
              </w:rPr>
              <w:t>项目资金执行情况分析</w:t>
            </w:r>
            <w:r>
              <w:rPr>
                <w:noProof/>
                <w:webHidden/>
              </w:rPr>
              <w:tab/>
            </w:r>
            <w:r>
              <w:rPr>
                <w:noProof/>
                <w:webHidden/>
              </w:rPr>
              <w:fldChar w:fldCharType="begin"/>
            </w:r>
            <w:r>
              <w:rPr>
                <w:noProof/>
                <w:webHidden/>
              </w:rPr>
              <w:instrText xml:space="preserve"> PAGEREF _Toc6332575 \h </w:instrText>
            </w:r>
            <w:r>
              <w:rPr>
                <w:noProof/>
                <w:webHidden/>
              </w:rPr>
            </w:r>
            <w:r>
              <w:rPr>
                <w:noProof/>
                <w:webHidden/>
              </w:rPr>
              <w:fldChar w:fldCharType="separate"/>
            </w:r>
            <w:r>
              <w:rPr>
                <w:noProof/>
                <w:webHidden/>
              </w:rPr>
              <w:t>3</w:t>
            </w:r>
            <w:r>
              <w:rPr>
                <w:noProof/>
                <w:webHidden/>
              </w:rPr>
              <w:fldChar w:fldCharType="end"/>
            </w:r>
          </w:hyperlink>
        </w:p>
        <w:p w:rsidR="002C41C2" w:rsidRDefault="002C41C2">
          <w:pPr>
            <w:pStyle w:val="3"/>
            <w:rPr>
              <w:rFonts w:asciiTheme="minorHAnsi" w:eastAsiaTheme="minorEastAsia" w:hAnsiTheme="minorHAnsi" w:cstheme="minorBidi"/>
              <w:noProof/>
              <w:sz w:val="21"/>
              <w:szCs w:val="22"/>
            </w:rPr>
          </w:pPr>
          <w:hyperlink w:anchor="_Toc6332576" w:history="1">
            <w:r w:rsidRPr="00BD5BCE">
              <w:rPr>
                <w:rStyle w:val="a3"/>
                <w:rFonts w:ascii="仿宋" w:eastAsia="仿宋" w:hAnsi="仿宋" w:cs="仿宋_GB2312"/>
                <w:b/>
                <w:bCs/>
                <w:noProof/>
              </w:rPr>
              <w:t>3.</w:t>
            </w:r>
            <w:r w:rsidRPr="00BD5BCE">
              <w:rPr>
                <w:rStyle w:val="a3"/>
                <w:rFonts w:ascii="仿宋" w:eastAsia="仿宋" w:hAnsi="仿宋" w:cs="仿宋_GB2312" w:hint="eastAsia"/>
                <w:b/>
                <w:bCs/>
                <w:noProof/>
              </w:rPr>
              <w:t>项目资金管理情况分析</w:t>
            </w:r>
            <w:r>
              <w:rPr>
                <w:noProof/>
                <w:webHidden/>
              </w:rPr>
              <w:tab/>
            </w:r>
            <w:r>
              <w:rPr>
                <w:noProof/>
                <w:webHidden/>
              </w:rPr>
              <w:fldChar w:fldCharType="begin"/>
            </w:r>
            <w:r>
              <w:rPr>
                <w:noProof/>
                <w:webHidden/>
              </w:rPr>
              <w:instrText xml:space="preserve"> PAGEREF _Toc6332576 \h </w:instrText>
            </w:r>
            <w:r>
              <w:rPr>
                <w:noProof/>
                <w:webHidden/>
              </w:rPr>
            </w:r>
            <w:r>
              <w:rPr>
                <w:noProof/>
                <w:webHidden/>
              </w:rPr>
              <w:fldChar w:fldCharType="separate"/>
            </w:r>
            <w:r>
              <w:rPr>
                <w:noProof/>
                <w:webHidden/>
              </w:rPr>
              <w:t>5</w:t>
            </w:r>
            <w:r>
              <w:rPr>
                <w:noProof/>
                <w:webHidden/>
              </w:rPr>
              <w:fldChar w:fldCharType="end"/>
            </w:r>
          </w:hyperlink>
        </w:p>
        <w:p w:rsidR="002C41C2" w:rsidRDefault="002C41C2">
          <w:pPr>
            <w:pStyle w:val="20"/>
            <w:tabs>
              <w:tab w:val="right" w:leader="dot" w:pos="8296"/>
            </w:tabs>
            <w:ind w:left="480" w:firstLine="480"/>
            <w:rPr>
              <w:rFonts w:asciiTheme="minorHAnsi" w:eastAsiaTheme="minorEastAsia" w:hAnsiTheme="minorHAnsi" w:cstheme="minorBidi"/>
              <w:noProof/>
              <w:sz w:val="21"/>
              <w:szCs w:val="22"/>
            </w:rPr>
          </w:pPr>
          <w:hyperlink w:anchor="_Toc6332577" w:history="1">
            <w:r w:rsidRPr="00BD5BCE">
              <w:rPr>
                <w:rStyle w:val="a3"/>
                <w:rFonts w:ascii="楷体" w:eastAsia="楷体" w:hAnsi="楷体" w:hint="eastAsia"/>
                <w:noProof/>
              </w:rPr>
              <w:t>（二）绩效目标完成情况分析</w:t>
            </w:r>
            <w:r>
              <w:rPr>
                <w:noProof/>
                <w:webHidden/>
              </w:rPr>
              <w:tab/>
            </w:r>
            <w:r>
              <w:rPr>
                <w:noProof/>
                <w:webHidden/>
              </w:rPr>
              <w:fldChar w:fldCharType="begin"/>
            </w:r>
            <w:r>
              <w:rPr>
                <w:noProof/>
                <w:webHidden/>
              </w:rPr>
              <w:instrText xml:space="preserve"> PAGEREF _Toc6332577 \h </w:instrText>
            </w:r>
            <w:r>
              <w:rPr>
                <w:noProof/>
                <w:webHidden/>
              </w:rPr>
            </w:r>
            <w:r>
              <w:rPr>
                <w:noProof/>
                <w:webHidden/>
              </w:rPr>
              <w:fldChar w:fldCharType="separate"/>
            </w:r>
            <w:r>
              <w:rPr>
                <w:noProof/>
                <w:webHidden/>
              </w:rPr>
              <w:t>6</w:t>
            </w:r>
            <w:r>
              <w:rPr>
                <w:noProof/>
                <w:webHidden/>
              </w:rPr>
              <w:fldChar w:fldCharType="end"/>
            </w:r>
          </w:hyperlink>
        </w:p>
        <w:p w:rsidR="002C41C2" w:rsidRDefault="002C41C2">
          <w:pPr>
            <w:pStyle w:val="3"/>
            <w:rPr>
              <w:rFonts w:asciiTheme="minorHAnsi" w:eastAsiaTheme="minorEastAsia" w:hAnsiTheme="minorHAnsi" w:cstheme="minorBidi"/>
              <w:noProof/>
              <w:sz w:val="21"/>
              <w:szCs w:val="22"/>
            </w:rPr>
          </w:pPr>
          <w:hyperlink w:anchor="_Toc6332578" w:history="1">
            <w:r w:rsidRPr="00BD5BCE">
              <w:rPr>
                <w:rStyle w:val="a3"/>
                <w:rFonts w:ascii="仿宋" w:eastAsia="仿宋" w:hAnsi="仿宋" w:cs="仿宋_GB2312"/>
                <w:b/>
                <w:bCs/>
                <w:noProof/>
              </w:rPr>
              <w:t>1.</w:t>
            </w:r>
            <w:r w:rsidRPr="00BD5BCE">
              <w:rPr>
                <w:rStyle w:val="a3"/>
                <w:rFonts w:ascii="仿宋" w:eastAsia="仿宋" w:hAnsi="仿宋" w:cs="仿宋_GB2312" w:hint="eastAsia"/>
                <w:b/>
                <w:bCs/>
                <w:noProof/>
              </w:rPr>
              <w:t>产出指标完成情况分析</w:t>
            </w:r>
            <w:r>
              <w:rPr>
                <w:noProof/>
                <w:webHidden/>
              </w:rPr>
              <w:tab/>
            </w:r>
            <w:r>
              <w:rPr>
                <w:noProof/>
                <w:webHidden/>
              </w:rPr>
              <w:fldChar w:fldCharType="begin"/>
            </w:r>
            <w:r>
              <w:rPr>
                <w:noProof/>
                <w:webHidden/>
              </w:rPr>
              <w:instrText xml:space="preserve"> PAGEREF _Toc6332578 \h </w:instrText>
            </w:r>
            <w:r>
              <w:rPr>
                <w:noProof/>
                <w:webHidden/>
              </w:rPr>
            </w:r>
            <w:r>
              <w:rPr>
                <w:noProof/>
                <w:webHidden/>
              </w:rPr>
              <w:fldChar w:fldCharType="separate"/>
            </w:r>
            <w:r>
              <w:rPr>
                <w:noProof/>
                <w:webHidden/>
              </w:rPr>
              <w:t>6</w:t>
            </w:r>
            <w:r>
              <w:rPr>
                <w:noProof/>
                <w:webHidden/>
              </w:rPr>
              <w:fldChar w:fldCharType="end"/>
            </w:r>
          </w:hyperlink>
        </w:p>
        <w:p w:rsidR="002C41C2" w:rsidRDefault="002C41C2">
          <w:pPr>
            <w:pStyle w:val="3"/>
            <w:rPr>
              <w:rFonts w:asciiTheme="minorHAnsi" w:eastAsiaTheme="minorEastAsia" w:hAnsiTheme="minorHAnsi" w:cstheme="minorBidi"/>
              <w:noProof/>
              <w:sz w:val="21"/>
              <w:szCs w:val="22"/>
            </w:rPr>
          </w:pPr>
          <w:hyperlink w:anchor="_Toc6332579" w:history="1">
            <w:r w:rsidRPr="00BD5BCE">
              <w:rPr>
                <w:rStyle w:val="a3"/>
                <w:rFonts w:ascii="仿宋" w:eastAsia="仿宋" w:hAnsi="仿宋" w:cs="仿宋_GB2312"/>
                <w:b/>
                <w:bCs/>
                <w:noProof/>
              </w:rPr>
              <w:t>2.</w:t>
            </w:r>
            <w:r w:rsidRPr="00BD5BCE">
              <w:rPr>
                <w:rStyle w:val="a3"/>
                <w:rFonts w:ascii="仿宋" w:eastAsia="仿宋" w:hAnsi="仿宋" w:cs="仿宋_GB2312" w:hint="eastAsia"/>
                <w:b/>
                <w:bCs/>
                <w:noProof/>
              </w:rPr>
              <w:t>效益指标完成情况分析</w:t>
            </w:r>
            <w:r>
              <w:rPr>
                <w:noProof/>
                <w:webHidden/>
              </w:rPr>
              <w:tab/>
            </w:r>
            <w:r>
              <w:rPr>
                <w:noProof/>
                <w:webHidden/>
              </w:rPr>
              <w:fldChar w:fldCharType="begin"/>
            </w:r>
            <w:r>
              <w:rPr>
                <w:noProof/>
                <w:webHidden/>
              </w:rPr>
              <w:instrText xml:space="preserve"> PAGEREF _Toc6332579 \h </w:instrText>
            </w:r>
            <w:r>
              <w:rPr>
                <w:noProof/>
                <w:webHidden/>
              </w:rPr>
            </w:r>
            <w:r>
              <w:rPr>
                <w:noProof/>
                <w:webHidden/>
              </w:rPr>
              <w:fldChar w:fldCharType="separate"/>
            </w:r>
            <w:r>
              <w:rPr>
                <w:noProof/>
                <w:webHidden/>
              </w:rPr>
              <w:t>7</w:t>
            </w:r>
            <w:r>
              <w:rPr>
                <w:noProof/>
                <w:webHidden/>
              </w:rPr>
              <w:fldChar w:fldCharType="end"/>
            </w:r>
          </w:hyperlink>
        </w:p>
        <w:p w:rsidR="002C41C2" w:rsidRDefault="002C41C2">
          <w:pPr>
            <w:pStyle w:val="3"/>
            <w:rPr>
              <w:rFonts w:asciiTheme="minorHAnsi" w:eastAsiaTheme="minorEastAsia" w:hAnsiTheme="minorHAnsi" w:cstheme="minorBidi"/>
              <w:noProof/>
              <w:sz w:val="21"/>
              <w:szCs w:val="22"/>
            </w:rPr>
          </w:pPr>
          <w:hyperlink w:anchor="_Toc6332580" w:history="1">
            <w:r w:rsidRPr="00BD5BCE">
              <w:rPr>
                <w:rStyle w:val="a3"/>
                <w:rFonts w:ascii="仿宋" w:eastAsia="仿宋" w:hAnsi="仿宋" w:cs="仿宋_GB2312"/>
                <w:b/>
                <w:bCs/>
                <w:noProof/>
              </w:rPr>
              <w:t>3.</w:t>
            </w:r>
            <w:r w:rsidRPr="00BD5BCE">
              <w:rPr>
                <w:rStyle w:val="a3"/>
                <w:rFonts w:ascii="仿宋" w:eastAsia="仿宋" w:hAnsi="仿宋" w:cs="仿宋_GB2312" w:hint="eastAsia"/>
                <w:b/>
                <w:bCs/>
                <w:noProof/>
              </w:rPr>
              <w:t>满意度指标完成情况分析</w:t>
            </w:r>
            <w:r>
              <w:rPr>
                <w:noProof/>
                <w:webHidden/>
              </w:rPr>
              <w:tab/>
            </w:r>
            <w:r>
              <w:rPr>
                <w:noProof/>
                <w:webHidden/>
              </w:rPr>
              <w:fldChar w:fldCharType="begin"/>
            </w:r>
            <w:r>
              <w:rPr>
                <w:noProof/>
                <w:webHidden/>
              </w:rPr>
              <w:instrText xml:space="preserve"> PAGEREF _Toc6332580 \h </w:instrText>
            </w:r>
            <w:r>
              <w:rPr>
                <w:noProof/>
                <w:webHidden/>
              </w:rPr>
            </w:r>
            <w:r>
              <w:rPr>
                <w:noProof/>
                <w:webHidden/>
              </w:rPr>
              <w:fldChar w:fldCharType="separate"/>
            </w:r>
            <w:r>
              <w:rPr>
                <w:noProof/>
                <w:webHidden/>
              </w:rPr>
              <w:t>7</w:t>
            </w:r>
            <w:r>
              <w:rPr>
                <w:noProof/>
                <w:webHidden/>
              </w:rPr>
              <w:fldChar w:fldCharType="end"/>
            </w:r>
          </w:hyperlink>
        </w:p>
        <w:p w:rsidR="002C41C2" w:rsidRDefault="002C41C2">
          <w:pPr>
            <w:pStyle w:val="10"/>
            <w:tabs>
              <w:tab w:val="right" w:leader="dot" w:pos="8296"/>
            </w:tabs>
            <w:ind w:firstLine="480"/>
            <w:rPr>
              <w:rFonts w:asciiTheme="minorHAnsi" w:eastAsiaTheme="minorEastAsia" w:hAnsiTheme="minorHAnsi" w:cstheme="minorBidi"/>
              <w:noProof/>
              <w:sz w:val="21"/>
              <w:szCs w:val="22"/>
            </w:rPr>
          </w:pPr>
          <w:hyperlink w:anchor="_Toc6332581" w:history="1">
            <w:r w:rsidRPr="00BD5BCE">
              <w:rPr>
                <w:rStyle w:val="a3"/>
                <w:rFonts w:ascii="黑体" w:eastAsia="黑体" w:hAnsi="黑体" w:hint="eastAsia"/>
                <w:noProof/>
              </w:rPr>
              <w:t>三、偏离绩效目标的原因和下一步改进措施</w:t>
            </w:r>
            <w:r>
              <w:rPr>
                <w:noProof/>
                <w:webHidden/>
              </w:rPr>
              <w:tab/>
            </w:r>
            <w:r>
              <w:rPr>
                <w:noProof/>
                <w:webHidden/>
              </w:rPr>
              <w:fldChar w:fldCharType="begin"/>
            </w:r>
            <w:r>
              <w:rPr>
                <w:noProof/>
                <w:webHidden/>
              </w:rPr>
              <w:instrText xml:space="preserve"> PAGEREF _Toc6332581 \h </w:instrText>
            </w:r>
            <w:r>
              <w:rPr>
                <w:noProof/>
                <w:webHidden/>
              </w:rPr>
            </w:r>
            <w:r>
              <w:rPr>
                <w:noProof/>
                <w:webHidden/>
              </w:rPr>
              <w:fldChar w:fldCharType="separate"/>
            </w:r>
            <w:r>
              <w:rPr>
                <w:noProof/>
                <w:webHidden/>
              </w:rPr>
              <w:t>7</w:t>
            </w:r>
            <w:r>
              <w:rPr>
                <w:noProof/>
                <w:webHidden/>
              </w:rPr>
              <w:fldChar w:fldCharType="end"/>
            </w:r>
          </w:hyperlink>
        </w:p>
        <w:p w:rsidR="002C41C2" w:rsidRDefault="002C41C2">
          <w:pPr>
            <w:pStyle w:val="20"/>
            <w:tabs>
              <w:tab w:val="right" w:leader="dot" w:pos="8296"/>
            </w:tabs>
            <w:ind w:left="480" w:firstLine="480"/>
            <w:rPr>
              <w:rFonts w:asciiTheme="minorHAnsi" w:eastAsiaTheme="minorEastAsia" w:hAnsiTheme="minorHAnsi" w:cstheme="minorBidi"/>
              <w:noProof/>
              <w:sz w:val="21"/>
              <w:szCs w:val="22"/>
            </w:rPr>
          </w:pPr>
          <w:hyperlink w:anchor="_Toc6332582" w:history="1">
            <w:r w:rsidRPr="00BD5BCE">
              <w:rPr>
                <w:rStyle w:val="a3"/>
                <w:rFonts w:ascii="楷体" w:eastAsia="楷体" w:hAnsi="楷体" w:hint="eastAsia"/>
                <w:noProof/>
              </w:rPr>
              <w:t>（一）偏离绩效目标的原因分析</w:t>
            </w:r>
            <w:r>
              <w:rPr>
                <w:noProof/>
                <w:webHidden/>
              </w:rPr>
              <w:tab/>
            </w:r>
            <w:r>
              <w:rPr>
                <w:noProof/>
                <w:webHidden/>
              </w:rPr>
              <w:fldChar w:fldCharType="begin"/>
            </w:r>
            <w:r>
              <w:rPr>
                <w:noProof/>
                <w:webHidden/>
              </w:rPr>
              <w:instrText xml:space="preserve"> PAGEREF _Toc6332582 \h </w:instrText>
            </w:r>
            <w:r>
              <w:rPr>
                <w:noProof/>
                <w:webHidden/>
              </w:rPr>
            </w:r>
            <w:r>
              <w:rPr>
                <w:noProof/>
                <w:webHidden/>
              </w:rPr>
              <w:fldChar w:fldCharType="separate"/>
            </w:r>
            <w:r>
              <w:rPr>
                <w:noProof/>
                <w:webHidden/>
              </w:rPr>
              <w:t>8</w:t>
            </w:r>
            <w:r>
              <w:rPr>
                <w:noProof/>
                <w:webHidden/>
              </w:rPr>
              <w:fldChar w:fldCharType="end"/>
            </w:r>
          </w:hyperlink>
        </w:p>
        <w:p w:rsidR="002C41C2" w:rsidRDefault="002C41C2">
          <w:pPr>
            <w:pStyle w:val="20"/>
            <w:tabs>
              <w:tab w:val="right" w:leader="dot" w:pos="8296"/>
            </w:tabs>
            <w:ind w:left="480" w:firstLine="480"/>
            <w:rPr>
              <w:rFonts w:asciiTheme="minorHAnsi" w:eastAsiaTheme="minorEastAsia" w:hAnsiTheme="minorHAnsi" w:cstheme="minorBidi"/>
              <w:noProof/>
              <w:sz w:val="21"/>
              <w:szCs w:val="22"/>
            </w:rPr>
          </w:pPr>
          <w:hyperlink w:anchor="_Toc6332583" w:history="1">
            <w:r w:rsidRPr="00BD5BCE">
              <w:rPr>
                <w:rStyle w:val="a3"/>
                <w:rFonts w:ascii="楷体" w:eastAsia="楷体" w:hAnsi="楷体" w:hint="eastAsia"/>
                <w:noProof/>
              </w:rPr>
              <w:t>（二）下一步改进措施</w:t>
            </w:r>
            <w:r>
              <w:rPr>
                <w:noProof/>
                <w:webHidden/>
              </w:rPr>
              <w:tab/>
            </w:r>
            <w:r>
              <w:rPr>
                <w:noProof/>
                <w:webHidden/>
              </w:rPr>
              <w:fldChar w:fldCharType="begin"/>
            </w:r>
            <w:r>
              <w:rPr>
                <w:noProof/>
                <w:webHidden/>
              </w:rPr>
              <w:instrText xml:space="preserve"> PAGEREF _Toc6332583 \h </w:instrText>
            </w:r>
            <w:r>
              <w:rPr>
                <w:noProof/>
                <w:webHidden/>
              </w:rPr>
            </w:r>
            <w:r>
              <w:rPr>
                <w:noProof/>
                <w:webHidden/>
              </w:rPr>
              <w:fldChar w:fldCharType="separate"/>
            </w:r>
            <w:r>
              <w:rPr>
                <w:noProof/>
                <w:webHidden/>
              </w:rPr>
              <w:t>8</w:t>
            </w:r>
            <w:r>
              <w:rPr>
                <w:noProof/>
                <w:webHidden/>
              </w:rPr>
              <w:fldChar w:fldCharType="end"/>
            </w:r>
          </w:hyperlink>
        </w:p>
        <w:p w:rsidR="002C41C2" w:rsidRDefault="002C41C2">
          <w:pPr>
            <w:pStyle w:val="10"/>
            <w:tabs>
              <w:tab w:val="right" w:leader="dot" w:pos="8296"/>
            </w:tabs>
            <w:ind w:firstLine="480"/>
            <w:rPr>
              <w:rFonts w:asciiTheme="minorHAnsi" w:eastAsiaTheme="minorEastAsia" w:hAnsiTheme="minorHAnsi" w:cstheme="minorBidi"/>
              <w:noProof/>
              <w:sz w:val="21"/>
              <w:szCs w:val="22"/>
            </w:rPr>
          </w:pPr>
          <w:hyperlink w:anchor="_Toc6332584" w:history="1">
            <w:r w:rsidRPr="00BD5BCE">
              <w:rPr>
                <w:rStyle w:val="a3"/>
                <w:rFonts w:ascii="黑体" w:eastAsia="黑体" w:hAnsi="黑体" w:hint="eastAsia"/>
                <w:noProof/>
              </w:rPr>
              <w:t>四、绩效自评结果拟应用和公开情况</w:t>
            </w:r>
            <w:r>
              <w:rPr>
                <w:noProof/>
                <w:webHidden/>
              </w:rPr>
              <w:tab/>
            </w:r>
            <w:r>
              <w:rPr>
                <w:noProof/>
                <w:webHidden/>
              </w:rPr>
              <w:fldChar w:fldCharType="begin"/>
            </w:r>
            <w:r>
              <w:rPr>
                <w:noProof/>
                <w:webHidden/>
              </w:rPr>
              <w:instrText xml:space="preserve"> PAGEREF _Toc6332584 \h </w:instrText>
            </w:r>
            <w:r>
              <w:rPr>
                <w:noProof/>
                <w:webHidden/>
              </w:rPr>
            </w:r>
            <w:r>
              <w:rPr>
                <w:noProof/>
                <w:webHidden/>
              </w:rPr>
              <w:fldChar w:fldCharType="separate"/>
            </w:r>
            <w:r>
              <w:rPr>
                <w:noProof/>
                <w:webHidden/>
              </w:rPr>
              <w:t>8</w:t>
            </w:r>
            <w:r>
              <w:rPr>
                <w:noProof/>
                <w:webHidden/>
              </w:rPr>
              <w:fldChar w:fldCharType="end"/>
            </w:r>
          </w:hyperlink>
        </w:p>
        <w:p w:rsidR="002C41C2" w:rsidRDefault="002C41C2">
          <w:pPr>
            <w:pStyle w:val="10"/>
            <w:tabs>
              <w:tab w:val="right" w:leader="dot" w:pos="8296"/>
            </w:tabs>
            <w:ind w:firstLine="480"/>
            <w:rPr>
              <w:rFonts w:asciiTheme="minorHAnsi" w:eastAsiaTheme="minorEastAsia" w:hAnsiTheme="minorHAnsi" w:cstheme="minorBidi"/>
              <w:noProof/>
              <w:sz w:val="21"/>
              <w:szCs w:val="22"/>
            </w:rPr>
          </w:pPr>
          <w:hyperlink w:anchor="_Toc6332585" w:history="1">
            <w:r w:rsidRPr="00BD5BCE">
              <w:rPr>
                <w:rStyle w:val="a3"/>
                <w:rFonts w:ascii="黑体" w:eastAsia="黑体" w:hAnsi="黑体" w:hint="eastAsia"/>
                <w:noProof/>
              </w:rPr>
              <w:t>五、其他需说明的事项</w:t>
            </w:r>
            <w:r>
              <w:rPr>
                <w:noProof/>
                <w:webHidden/>
              </w:rPr>
              <w:tab/>
            </w:r>
            <w:r>
              <w:rPr>
                <w:noProof/>
                <w:webHidden/>
              </w:rPr>
              <w:fldChar w:fldCharType="begin"/>
            </w:r>
            <w:r>
              <w:rPr>
                <w:noProof/>
                <w:webHidden/>
              </w:rPr>
              <w:instrText xml:space="preserve"> PAGEREF _Toc6332585 \h </w:instrText>
            </w:r>
            <w:r>
              <w:rPr>
                <w:noProof/>
                <w:webHidden/>
              </w:rPr>
            </w:r>
            <w:r>
              <w:rPr>
                <w:noProof/>
                <w:webHidden/>
              </w:rPr>
              <w:fldChar w:fldCharType="separate"/>
            </w:r>
            <w:r>
              <w:rPr>
                <w:noProof/>
                <w:webHidden/>
              </w:rPr>
              <w:t>9</w:t>
            </w:r>
            <w:r>
              <w:rPr>
                <w:noProof/>
                <w:webHidden/>
              </w:rPr>
              <w:fldChar w:fldCharType="end"/>
            </w:r>
          </w:hyperlink>
        </w:p>
        <w:p w:rsidR="009264BD" w:rsidRDefault="0007103B" w:rsidP="00F125B6">
          <w:pPr>
            <w:spacing w:line="580" w:lineRule="exact"/>
            <w:ind w:firstLine="482"/>
            <w:rPr>
              <w:b/>
              <w:bCs/>
              <w:lang w:val="zh-CN"/>
            </w:rPr>
          </w:pPr>
          <w:r>
            <w:rPr>
              <w:b/>
              <w:bCs/>
              <w:lang w:val="zh-CN"/>
            </w:rPr>
            <w:fldChar w:fldCharType="end"/>
          </w:r>
        </w:p>
        <w:p w:rsidR="009264BD" w:rsidRDefault="009264BD" w:rsidP="00F125B6">
          <w:pPr>
            <w:spacing w:line="580" w:lineRule="exact"/>
            <w:ind w:firstLine="482"/>
            <w:rPr>
              <w:b/>
              <w:bCs/>
              <w:lang w:val="zh-CN"/>
            </w:rPr>
          </w:pPr>
        </w:p>
        <w:p w:rsidR="009264BD" w:rsidRDefault="009264BD" w:rsidP="00F125B6">
          <w:pPr>
            <w:spacing w:line="580" w:lineRule="exact"/>
            <w:ind w:firstLine="482"/>
            <w:rPr>
              <w:b/>
              <w:bCs/>
              <w:lang w:val="zh-CN"/>
            </w:rPr>
          </w:pPr>
        </w:p>
        <w:p w:rsidR="009264BD" w:rsidRDefault="009264BD" w:rsidP="00F125B6">
          <w:pPr>
            <w:spacing w:line="580" w:lineRule="exact"/>
            <w:ind w:firstLine="482"/>
            <w:rPr>
              <w:b/>
              <w:bCs/>
              <w:lang w:val="zh-CN"/>
            </w:rPr>
          </w:pPr>
        </w:p>
        <w:p w:rsidR="00E0727C" w:rsidRDefault="00F21C3F" w:rsidP="00F125B6">
          <w:pPr>
            <w:spacing w:line="580" w:lineRule="exact"/>
            <w:ind w:firstLine="482"/>
          </w:pPr>
        </w:p>
      </w:sdtContent>
    </w:sdt>
    <w:p w:rsidR="00E0727C" w:rsidRPr="00EE1D86" w:rsidRDefault="00E0727C" w:rsidP="00F125B6">
      <w:pPr>
        <w:spacing w:line="580" w:lineRule="exact"/>
        <w:ind w:firstLine="640"/>
        <w:rPr>
          <w:rFonts w:ascii="Times New Roman" w:eastAsia="黑体" w:hAnsi="Times New Roman"/>
          <w:sz w:val="32"/>
          <w:szCs w:val="32"/>
        </w:rPr>
      </w:pPr>
    </w:p>
    <w:p w:rsidR="008F22F8" w:rsidRPr="00324C73" w:rsidRDefault="0007103B" w:rsidP="00F125B6">
      <w:pPr>
        <w:pStyle w:val="10"/>
        <w:tabs>
          <w:tab w:val="right" w:leader="dot" w:pos="8296"/>
        </w:tabs>
        <w:spacing w:line="580" w:lineRule="exact"/>
        <w:ind w:firstLineChars="171" w:firstLine="481"/>
        <w:rPr>
          <w:rFonts w:asciiTheme="minorHAnsi" w:eastAsiaTheme="minorEastAsia" w:hAnsiTheme="minorHAnsi" w:cstheme="minorBidi"/>
          <w:noProof/>
          <w:sz w:val="21"/>
          <w:szCs w:val="22"/>
        </w:rPr>
        <w:sectPr w:rsidR="008F22F8" w:rsidRPr="00324C7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r w:rsidRPr="00F1716B">
        <w:rPr>
          <w:rFonts w:ascii="宋体" w:hAnsi="宋体"/>
          <w:b/>
          <w:sz w:val="28"/>
          <w:szCs w:val="28"/>
        </w:rPr>
        <w:fldChar w:fldCharType="begin"/>
      </w:r>
      <w:r w:rsidR="00303315" w:rsidRPr="00F1716B">
        <w:rPr>
          <w:rFonts w:ascii="宋体" w:hAnsi="宋体"/>
          <w:b/>
          <w:sz w:val="28"/>
          <w:szCs w:val="28"/>
        </w:rPr>
        <w:instrText xml:space="preserve"> TOC \o "1-3" \h \z \u </w:instrText>
      </w:r>
      <w:r w:rsidRPr="00F1716B">
        <w:rPr>
          <w:rFonts w:ascii="宋体" w:hAnsi="宋体"/>
          <w:b/>
          <w:sz w:val="28"/>
          <w:szCs w:val="28"/>
        </w:rPr>
        <w:fldChar w:fldCharType="separate"/>
      </w:r>
    </w:p>
    <w:p w:rsidR="0007773B" w:rsidRDefault="0007103B" w:rsidP="00F125B6">
      <w:pPr>
        <w:spacing w:line="580" w:lineRule="exact"/>
        <w:ind w:firstLineChars="0" w:firstLine="0"/>
        <w:jc w:val="center"/>
        <w:rPr>
          <w:rFonts w:ascii="宋体" w:hAnsi="宋体"/>
          <w:b/>
          <w:sz w:val="28"/>
          <w:szCs w:val="28"/>
        </w:rPr>
      </w:pPr>
      <w:r w:rsidRPr="00F1716B">
        <w:rPr>
          <w:rFonts w:ascii="宋体" w:hAnsi="宋体"/>
          <w:b/>
          <w:sz w:val="28"/>
          <w:szCs w:val="28"/>
        </w:rPr>
        <w:lastRenderedPageBreak/>
        <w:fldChar w:fldCharType="end"/>
      </w:r>
    </w:p>
    <w:p w:rsidR="0007773B" w:rsidRDefault="001F1561" w:rsidP="00F125B6">
      <w:pPr>
        <w:spacing w:line="580" w:lineRule="exact"/>
        <w:ind w:firstLineChars="0" w:firstLine="0"/>
        <w:jc w:val="center"/>
        <w:rPr>
          <w:rFonts w:ascii="宋体" w:hAnsi="宋体"/>
          <w:b/>
          <w:kern w:val="0"/>
          <w:sz w:val="44"/>
          <w:szCs w:val="32"/>
        </w:rPr>
      </w:pPr>
      <w:r w:rsidRPr="001F1561">
        <w:rPr>
          <w:rFonts w:ascii="宋体" w:hAnsi="宋体" w:hint="eastAsia"/>
          <w:b/>
          <w:kern w:val="0"/>
          <w:sz w:val="44"/>
          <w:szCs w:val="32"/>
        </w:rPr>
        <w:t>甘肃省</w:t>
      </w:r>
      <w:r w:rsidR="0007773B">
        <w:rPr>
          <w:rFonts w:ascii="宋体" w:hAnsi="宋体" w:hint="eastAsia"/>
          <w:b/>
          <w:kern w:val="0"/>
          <w:sz w:val="44"/>
          <w:szCs w:val="32"/>
        </w:rPr>
        <w:t>广播</w:t>
      </w:r>
      <w:r w:rsidR="0007773B">
        <w:rPr>
          <w:rFonts w:ascii="宋体" w:hAnsi="宋体"/>
          <w:b/>
          <w:kern w:val="0"/>
          <w:sz w:val="44"/>
          <w:szCs w:val="32"/>
        </w:rPr>
        <w:t>电视局</w:t>
      </w:r>
    </w:p>
    <w:p w:rsidR="0007773B" w:rsidRDefault="00814779" w:rsidP="00F125B6">
      <w:pPr>
        <w:spacing w:line="580" w:lineRule="exact"/>
        <w:ind w:firstLineChars="0" w:firstLine="0"/>
        <w:jc w:val="center"/>
        <w:rPr>
          <w:rFonts w:ascii="宋体" w:hAnsi="宋体"/>
          <w:b/>
          <w:kern w:val="0"/>
          <w:sz w:val="44"/>
          <w:szCs w:val="32"/>
        </w:rPr>
      </w:pPr>
      <w:r w:rsidRPr="001F1561">
        <w:rPr>
          <w:rFonts w:ascii="宋体" w:hAnsi="宋体" w:hint="eastAsia"/>
          <w:b/>
          <w:kern w:val="0"/>
          <w:sz w:val="44"/>
          <w:szCs w:val="32"/>
        </w:rPr>
        <w:t>2018年度</w:t>
      </w:r>
      <w:r w:rsidR="001F1561" w:rsidRPr="001F1561">
        <w:rPr>
          <w:rFonts w:ascii="宋体" w:hAnsi="宋体" w:hint="eastAsia"/>
          <w:b/>
          <w:kern w:val="0"/>
          <w:sz w:val="44"/>
          <w:szCs w:val="32"/>
        </w:rPr>
        <w:t>国家电影事业发展专项资金</w:t>
      </w:r>
    </w:p>
    <w:p w:rsidR="00611D7F" w:rsidRPr="00B86F72" w:rsidRDefault="001F1561" w:rsidP="00F125B6">
      <w:pPr>
        <w:spacing w:line="580" w:lineRule="exact"/>
        <w:ind w:firstLineChars="0" w:firstLine="0"/>
        <w:jc w:val="center"/>
        <w:rPr>
          <w:rFonts w:ascii="宋体" w:hAnsi="宋体"/>
          <w:b/>
          <w:kern w:val="0"/>
          <w:sz w:val="32"/>
          <w:szCs w:val="32"/>
        </w:rPr>
      </w:pPr>
      <w:r w:rsidRPr="001F1561">
        <w:rPr>
          <w:rFonts w:ascii="宋体" w:hAnsi="宋体" w:hint="eastAsia"/>
          <w:b/>
          <w:kern w:val="0"/>
          <w:sz w:val="44"/>
          <w:szCs w:val="32"/>
        </w:rPr>
        <w:t>绩效</w:t>
      </w:r>
      <w:r w:rsidR="00472082">
        <w:rPr>
          <w:rFonts w:ascii="宋体" w:hAnsi="宋体" w:hint="eastAsia"/>
          <w:b/>
          <w:kern w:val="0"/>
          <w:sz w:val="44"/>
          <w:szCs w:val="32"/>
        </w:rPr>
        <w:t>目标</w:t>
      </w:r>
      <w:r w:rsidRPr="001F1561">
        <w:rPr>
          <w:rFonts w:ascii="宋体" w:hAnsi="宋体" w:hint="eastAsia"/>
          <w:b/>
          <w:kern w:val="0"/>
          <w:sz w:val="44"/>
          <w:szCs w:val="32"/>
        </w:rPr>
        <w:t>自评报告</w:t>
      </w:r>
    </w:p>
    <w:p w:rsidR="00303315" w:rsidRPr="00611D7F" w:rsidRDefault="00303315" w:rsidP="00F125B6">
      <w:pPr>
        <w:spacing w:line="580" w:lineRule="exact"/>
        <w:ind w:firstLine="562"/>
        <w:jc w:val="center"/>
        <w:rPr>
          <w:rFonts w:ascii="宋体" w:hAnsi="宋体"/>
          <w:b/>
          <w:sz w:val="28"/>
          <w:szCs w:val="28"/>
        </w:rPr>
      </w:pPr>
    </w:p>
    <w:p w:rsidR="00B86F72" w:rsidRPr="0007773B" w:rsidRDefault="00412B47" w:rsidP="00F125B6">
      <w:pPr>
        <w:spacing w:line="580" w:lineRule="exact"/>
        <w:ind w:firstLine="640"/>
        <w:rPr>
          <w:rFonts w:ascii="仿宋" w:eastAsia="仿宋" w:hAnsi="仿宋"/>
          <w:bCs/>
          <w:sz w:val="32"/>
          <w:szCs w:val="32"/>
        </w:rPr>
      </w:pPr>
      <w:r w:rsidRPr="0007773B">
        <w:rPr>
          <w:rFonts w:ascii="仿宋" w:eastAsia="仿宋" w:hAnsi="仿宋" w:hint="eastAsia"/>
          <w:sz w:val="32"/>
          <w:szCs w:val="32"/>
        </w:rPr>
        <w:t>根</w:t>
      </w:r>
      <w:r w:rsidR="009038C6" w:rsidRPr="0007773B">
        <w:rPr>
          <w:rFonts w:ascii="仿宋" w:eastAsia="仿宋" w:hAnsi="仿宋" w:hint="eastAsia"/>
          <w:sz w:val="32"/>
          <w:szCs w:val="32"/>
        </w:rPr>
        <w:t>据</w:t>
      </w:r>
      <w:r w:rsidR="00D44E42" w:rsidRPr="0007773B">
        <w:rPr>
          <w:rFonts w:ascii="仿宋" w:eastAsia="仿宋" w:hAnsi="仿宋" w:hint="eastAsia"/>
          <w:sz w:val="32"/>
          <w:szCs w:val="32"/>
        </w:rPr>
        <w:t>《财政部关于开展</w:t>
      </w:r>
      <w:r w:rsidR="00D44E42" w:rsidRPr="0007773B">
        <w:rPr>
          <w:rFonts w:ascii="仿宋" w:eastAsia="仿宋" w:hAnsi="仿宋"/>
          <w:sz w:val="32"/>
          <w:szCs w:val="32"/>
        </w:rPr>
        <w:t>201</w:t>
      </w:r>
      <w:r w:rsidR="001A7D7F" w:rsidRPr="0007773B">
        <w:rPr>
          <w:rFonts w:ascii="仿宋" w:eastAsia="仿宋" w:hAnsi="仿宋" w:hint="eastAsia"/>
          <w:sz w:val="32"/>
          <w:szCs w:val="32"/>
        </w:rPr>
        <w:t>8</w:t>
      </w:r>
      <w:r w:rsidR="00D44E42" w:rsidRPr="0007773B">
        <w:rPr>
          <w:rFonts w:ascii="仿宋" w:eastAsia="仿宋" w:hAnsi="仿宋"/>
          <w:sz w:val="32"/>
          <w:szCs w:val="32"/>
        </w:rPr>
        <w:t>年度中央对地方专项转移支付</w:t>
      </w:r>
      <w:r w:rsidR="001A7D7F" w:rsidRPr="0007773B">
        <w:rPr>
          <w:rFonts w:ascii="仿宋" w:eastAsia="仿宋" w:hAnsi="仿宋" w:hint="eastAsia"/>
          <w:sz w:val="32"/>
          <w:szCs w:val="32"/>
        </w:rPr>
        <w:t>预算执行情况</w:t>
      </w:r>
      <w:r w:rsidR="00D44E42" w:rsidRPr="0007773B">
        <w:rPr>
          <w:rFonts w:ascii="仿宋" w:eastAsia="仿宋" w:hAnsi="仿宋"/>
          <w:sz w:val="32"/>
          <w:szCs w:val="32"/>
        </w:rPr>
        <w:t>绩效自评工作的通知》（财预</w:t>
      </w:r>
      <w:r w:rsidR="001A7D7F" w:rsidRPr="0007773B">
        <w:rPr>
          <w:rFonts w:ascii="仿宋" w:eastAsia="仿宋" w:hAnsi="仿宋" w:hint="eastAsia"/>
          <w:sz w:val="32"/>
          <w:szCs w:val="32"/>
        </w:rPr>
        <w:t>〔</w:t>
      </w:r>
      <w:r w:rsidR="00D44E42" w:rsidRPr="0007773B">
        <w:rPr>
          <w:rFonts w:ascii="仿宋" w:eastAsia="仿宋" w:hAnsi="仿宋"/>
          <w:sz w:val="32"/>
          <w:szCs w:val="32"/>
        </w:rPr>
        <w:t>201</w:t>
      </w:r>
      <w:r w:rsidR="001A7D7F" w:rsidRPr="0007773B">
        <w:rPr>
          <w:rFonts w:ascii="仿宋" w:eastAsia="仿宋" w:hAnsi="仿宋" w:hint="eastAsia"/>
          <w:sz w:val="32"/>
          <w:szCs w:val="32"/>
        </w:rPr>
        <w:t>9〕16</w:t>
      </w:r>
      <w:r w:rsidR="00D44E42" w:rsidRPr="0007773B">
        <w:rPr>
          <w:rFonts w:ascii="仿宋" w:eastAsia="仿宋" w:hAnsi="仿宋"/>
          <w:sz w:val="32"/>
          <w:szCs w:val="32"/>
        </w:rPr>
        <w:t>号）</w:t>
      </w:r>
      <w:r w:rsidR="003C4110" w:rsidRPr="0007773B">
        <w:rPr>
          <w:rFonts w:ascii="仿宋" w:eastAsia="仿宋" w:hAnsi="仿宋" w:hint="eastAsia"/>
          <w:sz w:val="32"/>
          <w:szCs w:val="32"/>
        </w:rPr>
        <w:t>、</w:t>
      </w:r>
      <w:r w:rsidR="009038C6" w:rsidRPr="0007773B">
        <w:rPr>
          <w:rFonts w:ascii="仿宋" w:eastAsia="仿宋" w:hAnsi="仿宋" w:hint="eastAsia"/>
          <w:sz w:val="32"/>
          <w:szCs w:val="32"/>
        </w:rPr>
        <w:t>《甘肃省财政厅关于</w:t>
      </w:r>
      <w:r w:rsidRPr="0007773B">
        <w:rPr>
          <w:rFonts w:ascii="仿宋" w:eastAsia="仿宋" w:hAnsi="仿宋" w:hint="eastAsia"/>
          <w:sz w:val="32"/>
          <w:szCs w:val="32"/>
        </w:rPr>
        <w:t>开展</w:t>
      </w:r>
      <w:r w:rsidR="009038C6" w:rsidRPr="0007773B">
        <w:rPr>
          <w:rFonts w:ascii="仿宋" w:eastAsia="仿宋" w:hAnsi="仿宋" w:hint="eastAsia"/>
          <w:sz w:val="32"/>
          <w:szCs w:val="32"/>
        </w:rPr>
        <w:t>201</w:t>
      </w:r>
      <w:r w:rsidR="001A7D7F" w:rsidRPr="0007773B">
        <w:rPr>
          <w:rFonts w:ascii="仿宋" w:eastAsia="仿宋" w:hAnsi="仿宋" w:hint="eastAsia"/>
          <w:sz w:val="32"/>
          <w:szCs w:val="32"/>
        </w:rPr>
        <w:t>8</w:t>
      </w:r>
      <w:r w:rsidRPr="0007773B">
        <w:rPr>
          <w:rFonts w:ascii="仿宋" w:eastAsia="仿宋" w:hAnsi="仿宋" w:hint="eastAsia"/>
          <w:sz w:val="32"/>
          <w:szCs w:val="32"/>
        </w:rPr>
        <w:t>年度</w:t>
      </w:r>
      <w:r w:rsidRPr="0007773B">
        <w:rPr>
          <w:rFonts w:ascii="仿宋" w:eastAsia="仿宋" w:hAnsi="仿宋"/>
          <w:sz w:val="32"/>
          <w:szCs w:val="32"/>
        </w:rPr>
        <w:t>中央</w:t>
      </w:r>
      <w:r w:rsidR="001A7D7F" w:rsidRPr="0007773B">
        <w:rPr>
          <w:rFonts w:ascii="仿宋" w:eastAsia="仿宋" w:hAnsi="仿宋" w:hint="eastAsia"/>
          <w:sz w:val="32"/>
          <w:szCs w:val="32"/>
        </w:rPr>
        <w:t>和省级</w:t>
      </w:r>
      <w:r w:rsidRPr="0007773B">
        <w:rPr>
          <w:rFonts w:ascii="仿宋" w:eastAsia="仿宋" w:hAnsi="仿宋"/>
          <w:sz w:val="32"/>
          <w:szCs w:val="32"/>
        </w:rPr>
        <w:t>财政科技文化</w:t>
      </w:r>
      <w:r w:rsidRPr="0007773B">
        <w:rPr>
          <w:rFonts w:ascii="仿宋" w:eastAsia="仿宋" w:hAnsi="仿宋" w:hint="eastAsia"/>
          <w:sz w:val="32"/>
          <w:szCs w:val="32"/>
        </w:rPr>
        <w:t>专项</w:t>
      </w:r>
      <w:r w:rsidR="001A7D7F" w:rsidRPr="0007773B">
        <w:rPr>
          <w:rFonts w:ascii="仿宋" w:eastAsia="仿宋" w:hAnsi="仿宋" w:hint="eastAsia"/>
          <w:sz w:val="32"/>
          <w:szCs w:val="32"/>
        </w:rPr>
        <w:t>资金</w:t>
      </w:r>
      <w:r w:rsidRPr="0007773B">
        <w:rPr>
          <w:rFonts w:ascii="仿宋" w:eastAsia="仿宋" w:hAnsi="仿宋" w:hint="eastAsia"/>
          <w:sz w:val="32"/>
          <w:szCs w:val="32"/>
        </w:rPr>
        <w:t>绩效自评</w:t>
      </w:r>
      <w:r w:rsidR="001A7D7F" w:rsidRPr="0007773B">
        <w:rPr>
          <w:rFonts w:ascii="仿宋" w:eastAsia="仿宋" w:hAnsi="仿宋" w:hint="eastAsia"/>
          <w:sz w:val="32"/>
          <w:szCs w:val="32"/>
        </w:rPr>
        <w:t>和评价</w:t>
      </w:r>
      <w:r w:rsidRPr="0007773B">
        <w:rPr>
          <w:rFonts w:ascii="仿宋" w:eastAsia="仿宋" w:hAnsi="仿宋"/>
          <w:sz w:val="32"/>
          <w:szCs w:val="32"/>
        </w:rPr>
        <w:t>工作的通知</w:t>
      </w:r>
      <w:r w:rsidR="009038C6" w:rsidRPr="0007773B">
        <w:rPr>
          <w:rFonts w:ascii="仿宋" w:eastAsia="仿宋" w:hAnsi="仿宋" w:hint="eastAsia"/>
          <w:sz w:val="32"/>
          <w:szCs w:val="32"/>
        </w:rPr>
        <w:t>》（</w:t>
      </w:r>
      <w:proofErr w:type="gramStart"/>
      <w:r w:rsidR="009038C6" w:rsidRPr="0007773B">
        <w:rPr>
          <w:rFonts w:ascii="仿宋" w:eastAsia="仿宋" w:hAnsi="仿宋" w:hint="eastAsia"/>
          <w:sz w:val="32"/>
          <w:szCs w:val="32"/>
        </w:rPr>
        <w:t>甘财</w:t>
      </w:r>
      <w:r w:rsidRPr="0007773B">
        <w:rPr>
          <w:rFonts w:ascii="仿宋" w:eastAsia="仿宋" w:hAnsi="仿宋" w:hint="eastAsia"/>
          <w:sz w:val="32"/>
          <w:szCs w:val="32"/>
        </w:rPr>
        <w:t>科</w:t>
      </w:r>
      <w:proofErr w:type="gramEnd"/>
      <w:r w:rsidR="001A7D7F" w:rsidRPr="0007773B">
        <w:rPr>
          <w:rFonts w:ascii="仿宋" w:eastAsia="仿宋" w:hAnsi="仿宋" w:hint="eastAsia"/>
          <w:sz w:val="32"/>
          <w:szCs w:val="32"/>
        </w:rPr>
        <w:t>〔</w:t>
      </w:r>
      <w:r w:rsidR="001A7D7F" w:rsidRPr="0007773B">
        <w:rPr>
          <w:rFonts w:ascii="仿宋" w:eastAsia="仿宋" w:hAnsi="仿宋"/>
          <w:sz w:val="32"/>
          <w:szCs w:val="32"/>
        </w:rPr>
        <w:t>201</w:t>
      </w:r>
      <w:r w:rsidR="001A7D7F" w:rsidRPr="0007773B">
        <w:rPr>
          <w:rFonts w:ascii="仿宋" w:eastAsia="仿宋" w:hAnsi="仿宋" w:hint="eastAsia"/>
          <w:sz w:val="32"/>
          <w:szCs w:val="32"/>
        </w:rPr>
        <w:t>9〕</w:t>
      </w:r>
      <w:r w:rsidRPr="0007773B">
        <w:rPr>
          <w:rFonts w:ascii="仿宋" w:eastAsia="仿宋" w:hAnsi="仿宋" w:hint="eastAsia"/>
          <w:sz w:val="32"/>
          <w:szCs w:val="32"/>
        </w:rPr>
        <w:t>1</w:t>
      </w:r>
      <w:r w:rsidR="001A7D7F" w:rsidRPr="0007773B">
        <w:rPr>
          <w:rFonts w:ascii="仿宋" w:eastAsia="仿宋" w:hAnsi="仿宋" w:hint="eastAsia"/>
          <w:sz w:val="32"/>
          <w:szCs w:val="32"/>
        </w:rPr>
        <w:t>4</w:t>
      </w:r>
      <w:r w:rsidRPr="0007773B">
        <w:rPr>
          <w:rFonts w:ascii="仿宋" w:eastAsia="仿宋" w:hAnsi="仿宋" w:hint="eastAsia"/>
          <w:sz w:val="32"/>
          <w:szCs w:val="32"/>
        </w:rPr>
        <w:t>号</w:t>
      </w:r>
      <w:r w:rsidR="009038C6" w:rsidRPr="0007773B">
        <w:rPr>
          <w:rFonts w:ascii="仿宋" w:eastAsia="仿宋" w:hAnsi="仿宋" w:hint="eastAsia"/>
          <w:sz w:val="32"/>
          <w:szCs w:val="32"/>
        </w:rPr>
        <w:t>）</w:t>
      </w:r>
      <w:r w:rsidR="00B7659C" w:rsidRPr="0007773B">
        <w:rPr>
          <w:rFonts w:ascii="仿宋" w:eastAsia="仿宋" w:hAnsi="仿宋" w:hint="eastAsia"/>
          <w:sz w:val="32"/>
          <w:szCs w:val="32"/>
        </w:rPr>
        <w:t>,</w:t>
      </w:r>
      <w:r w:rsidR="00EF378C" w:rsidRPr="0007773B">
        <w:rPr>
          <w:rFonts w:ascii="仿宋" w:eastAsia="仿宋" w:hAnsi="仿宋" w:hint="eastAsia"/>
          <w:sz w:val="32"/>
          <w:szCs w:val="32"/>
        </w:rPr>
        <w:t>我局及时安排</w:t>
      </w:r>
      <w:proofErr w:type="gramStart"/>
      <w:r w:rsidR="00EF378C" w:rsidRPr="0007773B">
        <w:rPr>
          <w:rFonts w:ascii="仿宋" w:eastAsia="仿宋" w:hAnsi="仿宋" w:hint="eastAsia"/>
          <w:sz w:val="32"/>
          <w:szCs w:val="32"/>
        </w:rPr>
        <w:t>部署自</w:t>
      </w:r>
      <w:proofErr w:type="gramEnd"/>
      <w:r w:rsidR="00EF378C" w:rsidRPr="0007773B">
        <w:rPr>
          <w:rFonts w:ascii="仿宋" w:eastAsia="仿宋" w:hAnsi="仿宋" w:hint="eastAsia"/>
          <w:sz w:val="32"/>
          <w:szCs w:val="32"/>
        </w:rPr>
        <w:t>评工作，</w:t>
      </w:r>
      <w:r w:rsidR="00060DD8" w:rsidRPr="0007773B">
        <w:rPr>
          <w:rFonts w:ascii="仿宋" w:eastAsia="仿宋" w:hAnsi="仿宋" w:hint="eastAsia"/>
          <w:bCs/>
          <w:sz w:val="32"/>
          <w:szCs w:val="32"/>
        </w:rPr>
        <w:t>详细制定了绩效自评方案，</w:t>
      </w:r>
      <w:r w:rsidR="00EF378C" w:rsidRPr="0007773B">
        <w:rPr>
          <w:rFonts w:ascii="仿宋" w:eastAsia="仿宋" w:hAnsi="仿宋" w:hint="eastAsia"/>
          <w:sz w:val="32"/>
          <w:szCs w:val="32"/>
        </w:rPr>
        <w:t>并要求各市州</w:t>
      </w:r>
      <w:r w:rsidR="003D03E7" w:rsidRPr="0007773B">
        <w:rPr>
          <w:rFonts w:ascii="仿宋" w:eastAsia="仿宋" w:hAnsi="仿宋" w:hint="eastAsia"/>
          <w:sz w:val="32"/>
          <w:szCs w:val="32"/>
        </w:rPr>
        <w:t>县</w:t>
      </w:r>
      <w:r w:rsidR="005B69A0" w:rsidRPr="0007773B">
        <w:rPr>
          <w:rFonts w:ascii="仿宋" w:eastAsia="仿宋" w:hAnsi="仿宋" w:hint="eastAsia"/>
          <w:sz w:val="32"/>
          <w:szCs w:val="32"/>
        </w:rPr>
        <w:t>区</w:t>
      </w:r>
      <w:r w:rsidR="003D03E7" w:rsidRPr="0007773B">
        <w:rPr>
          <w:rFonts w:ascii="仿宋" w:eastAsia="仿宋" w:hAnsi="仿宋"/>
          <w:sz w:val="32"/>
          <w:szCs w:val="32"/>
        </w:rPr>
        <w:t>等相关</w:t>
      </w:r>
      <w:r w:rsidR="003D03E7" w:rsidRPr="0007773B">
        <w:rPr>
          <w:rFonts w:ascii="仿宋" w:eastAsia="仿宋" w:hAnsi="仿宋" w:hint="eastAsia"/>
          <w:sz w:val="32"/>
          <w:szCs w:val="32"/>
        </w:rPr>
        <w:t>项目</w:t>
      </w:r>
      <w:r w:rsidR="003D03E7" w:rsidRPr="0007773B">
        <w:rPr>
          <w:rFonts w:ascii="仿宋" w:eastAsia="仿宋" w:hAnsi="仿宋"/>
          <w:sz w:val="32"/>
          <w:szCs w:val="32"/>
        </w:rPr>
        <w:t>业务单位</w:t>
      </w:r>
      <w:r w:rsidR="001F1561" w:rsidRPr="0007773B">
        <w:rPr>
          <w:rFonts w:ascii="仿宋" w:eastAsia="仿宋" w:hAnsi="仿宋" w:hint="eastAsia"/>
          <w:sz w:val="32"/>
          <w:szCs w:val="32"/>
        </w:rPr>
        <w:t>迅速开展自评，按时上报自评报告</w:t>
      </w:r>
      <w:r w:rsidR="00EF378C" w:rsidRPr="0007773B">
        <w:rPr>
          <w:rFonts w:ascii="仿宋" w:eastAsia="仿宋" w:hAnsi="仿宋" w:hint="eastAsia"/>
          <w:sz w:val="32"/>
          <w:szCs w:val="32"/>
        </w:rPr>
        <w:t>。</w:t>
      </w:r>
      <w:r w:rsidR="00060DD8" w:rsidRPr="0007773B">
        <w:rPr>
          <w:rFonts w:ascii="仿宋" w:eastAsia="仿宋" w:hAnsi="仿宋" w:hint="eastAsia"/>
          <w:sz w:val="32"/>
          <w:szCs w:val="32"/>
        </w:rPr>
        <w:t>经过</w:t>
      </w:r>
      <w:r w:rsidR="00EF378C" w:rsidRPr="0007773B">
        <w:rPr>
          <w:rFonts w:ascii="仿宋" w:eastAsia="仿宋" w:hAnsi="仿宋" w:hint="eastAsia"/>
          <w:sz w:val="32"/>
          <w:szCs w:val="32"/>
        </w:rPr>
        <w:t>对各</w:t>
      </w:r>
      <w:r w:rsidR="001F1561" w:rsidRPr="0007773B">
        <w:rPr>
          <w:rFonts w:ascii="仿宋" w:eastAsia="仿宋" w:hAnsi="仿宋" w:hint="eastAsia"/>
          <w:sz w:val="32"/>
          <w:szCs w:val="32"/>
        </w:rPr>
        <w:t>业务单位</w:t>
      </w:r>
      <w:r w:rsidR="00EF378C" w:rsidRPr="0007773B">
        <w:rPr>
          <w:rFonts w:ascii="仿宋" w:eastAsia="仿宋" w:hAnsi="仿宋" w:hint="eastAsia"/>
          <w:sz w:val="32"/>
          <w:szCs w:val="32"/>
        </w:rPr>
        <w:t>上报的自评报告与辅助材料分析，</w:t>
      </w:r>
      <w:r w:rsidR="001F1561" w:rsidRPr="0007773B">
        <w:rPr>
          <w:rFonts w:ascii="仿宋" w:eastAsia="仿宋" w:hAnsi="仿宋" w:hint="eastAsia"/>
          <w:bCs/>
          <w:sz w:val="32"/>
          <w:szCs w:val="32"/>
        </w:rPr>
        <w:t>甘肃省</w:t>
      </w:r>
      <w:r w:rsidR="002547EC" w:rsidRPr="0007773B">
        <w:rPr>
          <w:rFonts w:ascii="仿宋" w:eastAsia="仿宋" w:hAnsi="仿宋" w:hint="eastAsia"/>
          <w:bCs/>
          <w:sz w:val="32"/>
          <w:szCs w:val="32"/>
        </w:rPr>
        <w:t>2018年度</w:t>
      </w:r>
      <w:r w:rsidR="001F1561" w:rsidRPr="0007773B">
        <w:rPr>
          <w:rFonts w:ascii="仿宋" w:eastAsia="仿宋" w:hAnsi="仿宋" w:hint="eastAsia"/>
          <w:bCs/>
          <w:sz w:val="32"/>
          <w:szCs w:val="32"/>
        </w:rPr>
        <w:t>国家电影事业发展专项资金</w:t>
      </w:r>
      <w:r w:rsidR="00921614" w:rsidRPr="0007773B">
        <w:rPr>
          <w:rFonts w:ascii="仿宋" w:eastAsia="仿宋" w:hAnsi="仿宋" w:hint="eastAsia"/>
          <w:bCs/>
          <w:sz w:val="32"/>
          <w:szCs w:val="32"/>
        </w:rPr>
        <w:t>绩效目标</w:t>
      </w:r>
      <w:r w:rsidR="00085DFC" w:rsidRPr="0007773B">
        <w:rPr>
          <w:rFonts w:ascii="仿宋" w:eastAsia="仿宋" w:hAnsi="仿宋" w:hint="eastAsia"/>
          <w:bCs/>
          <w:sz w:val="32"/>
          <w:szCs w:val="32"/>
        </w:rPr>
        <w:t>开展及</w:t>
      </w:r>
      <w:r w:rsidR="00085DFC" w:rsidRPr="0007773B">
        <w:rPr>
          <w:rFonts w:ascii="仿宋" w:eastAsia="仿宋" w:hAnsi="仿宋"/>
          <w:bCs/>
          <w:sz w:val="32"/>
          <w:szCs w:val="32"/>
        </w:rPr>
        <w:t>完成</w:t>
      </w:r>
      <w:r w:rsidR="00921614" w:rsidRPr="0007773B">
        <w:rPr>
          <w:rFonts w:ascii="仿宋" w:eastAsia="仿宋" w:hAnsi="仿宋" w:hint="eastAsia"/>
          <w:bCs/>
          <w:sz w:val="32"/>
          <w:szCs w:val="32"/>
        </w:rPr>
        <w:t>情况</w:t>
      </w:r>
      <w:r w:rsidR="00921614" w:rsidRPr="0007773B">
        <w:rPr>
          <w:rFonts w:ascii="仿宋" w:eastAsia="仿宋" w:hAnsi="仿宋" w:hint="eastAsia"/>
          <w:sz w:val="32"/>
          <w:szCs w:val="32"/>
        </w:rPr>
        <w:t>报告如下</w:t>
      </w:r>
      <w:bookmarkStart w:id="0" w:name="_Toc514028162"/>
      <w:r w:rsidR="00ED762B" w:rsidRPr="0007773B">
        <w:rPr>
          <w:rFonts w:ascii="仿宋" w:eastAsia="仿宋" w:hAnsi="仿宋" w:hint="eastAsia"/>
          <w:sz w:val="32"/>
          <w:szCs w:val="32"/>
        </w:rPr>
        <w:t>。</w:t>
      </w:r>
    </w:p>
    <w:p w:rsidR="00E861C9" w:rsidRPr="00D61241" w:rsidRDefault="00B86F72" w:rsidP="00F125B6">
      <w:pPr>
        <w:spacing w:line="580" w:lineRule="exact"/>
        <w:ind w:firstLine="640"/>
        <w:outlineLvl w:val="0"/>
        <w:rPr>
          <w:rFonts w:ascii="黑体" w:eastAsia="黑体" w:hAnsi="黑体"/>
          <w:bCs/>
          <w:sz w:val="32"/>
          <w:szCs w:val="32"/>
        </w:rPr>
      </w:pPr>
      <w:bookmarkStart w:id="1" w:name="_Toc514376142"/>
      <w:bookmarkStart w:id="2" w:name="_Toc6332569"/>
      <w:r w:rsidRPr="00D61241">
        <w:rPr>
          <w:rFonts w:ascii="黑体" w:eastAsia="黑体" w:hAnsi="黑体" w:hint="eastAsia"/>
          <w:sz w:val="32"/>
          <w:szCs w:val="32"/>
        </w:rPr>
        <w:t>一、</w:t>
      </w:r>
      <w:r w:rsidR="007572B7" w:rsidRPr="00D61241">
        <w:rPr>
          <w:rFonts w:ascii="黑体" w:eastAsia="黑体" w:hAnsi="黑体" w:hint="eastAsia"/>
          <w:sz w:val="32"/>
          <w:szCs w:val="32"/>
        </w:rPr>
        <w:t>绩效目标分解下达情况</w:t>
      </w:r>
      <w:bookmarkEnd w:id="0"/>
      <w:bookmarkEnd w:id="1"/>
      <w:bookmarkEnd w:id="2"/>
    </w:p>
    <w:p w:rsidR="007572B7" w:rsidRPr="00D61241" w:rsidRDefault="005C2303" w:rsidP="00F125B6">
      <w:pPr>
        <w:spacing w:line="580" w:lineRule="exact"/>
        <w:ind w:firstLine="640"/>
        <w:outlineLvl w:val="1"/>
        <w:rPr>
          <w:rFonts w:ascii="楷体" w:eastAsia="楷体" w:hAnsi="楷体"/>
          <w:bCs/>
          <w:sz w:val="32"/>
          <w:szCs w:val="32"/>
        </w:rPr>
      </w:pPr>
      <w:bookmarkStart w:id="3" w:name="_Toc6332570"/>
      <w:r w:rsidRPr="00D61241">
        <w:rPr>
          <w:rFonts w:ascii="楷体" w:eastAsia="楷体" w:hAnsi="楷体" w:hint="eastAsia"/>
          <w:sz w:val="32"/>
          <w:szCs w:val="32"/>
        </w:rPr>
        <w:t>（一）</w:t>
      </w:r>
      <w:r w:rsidR="007572B7" w:rsidRPr="00D61241">
        <w:rPr>
          <w:rFonts w:ascii="楷体" w:eastAsia="楷体" w:hAnsi="楷体" w:hint="eastAsia"/>
          <w:sz w:val="32"/>
          <w:szCs w:val="32"/>
        </w:rPr>
        <w:t>中央下达专项资金转移支付预算和绩效目标情况</w:t>
      </w:r>
      <w:bookmarkEnd w:id="3"/>
    </w:p>
    <w:p w:rsidR="00E0727C" w:rsidRPr="0007773B" w:rsidRDefault="007572B7" w:rsidP="00F125B6">
      <w:pPr>
        <w:spacing w:line="580" w:lineRule="exact"/>
        <w:ind w:firstLine="640"/>
        <w:rPr>
          <w:rFonts w:ascii="仿宋" w:eastAsia="仿宋" w:hAnsi="仿宋"/>
          <w:bCs/>
          <w:sz w:val="32"/>
          <w:szCs w:val="32"/>
        </w:rPr>
      </w:pPr>
      <w:r w:rsidRPr="0007773B">
        <w:rPr>
          <w:rFonts w:ascii="仿宋" w:eastAsia="仿宋" w:hAnsi="仿宋" w:hint="eastAsia"/>
          <w:bCs/>
          <w:sz w:val="32"/>
          <w:szCs w:val="32"/>
        </w:rPr>
        <w:t>2017年11月</w:t>
      </w:r>
      <w:r w:rsidR="00534089" w:rsidRPr="0007773B">
        <w:rPr>
          <w:rFonts w:ascii="仿宋" w:eastAsia="仿宋" w:hAnsi="仿宋" w:hint="eastAsia"/>
          <w:bCs/>
          <w:sz w:val="32"/>
          <w:szCs w:val="32"/>
        </w:rPr>
        <w:t>，</w:t>
      </w:r>
      <w:r w:rsidR="00EE3A26" w:rsidRPr="0007773B">
        <w:rPr>
          <w:rFonts w:ascii="仿宋" w:eastAsia="仿宋" w:hAnsi="仿宋" w:hint="eastAsia"/>
          <w:bCs/>
          <w:sz w:val="32"/>
          <w:szCs w:val="32"/>
        </w:rPr>
        <w:t>财政部下发</w:t>
      </w:r>
      <w:r w:rsidR="00EE3A26" w:rsidRPr="0007773B">
        <w:rPr>
          <w:rFonts w:ascii="仿宋" w:eastAsia="仿宋" w:hAnsi="仿宋"/>
          <w:sz w:val="32"/>
          <w:szCs w:val="32"/>
        </w:rPr>
        <w:t>《财政部关于提前下达</w:t>
      </w:r>
      <w:r w:rsidR="00EE3A26" w:rsidRPr="0007773B">
        <w:rPr>
          <w:rFonts w:ascii="仿宋" w:eastAsia="仿宋" w:hAnsi="仿宋" w:hint="eastAsia"/>
          <w:sz w:val="32"/>
          <w:szCs w:val="32"/>
        </w:rPr>
        <w:t>2</w:t>
      </w:r>
      <w:r w:rsidR="00EE3A26" w:rsidRPr="0007773B">
        <w:rPr>
          <w:rFonts w:ascii="仿宋" w:eastAsia="仿宋" w:hAnsi="仿宋"/>
          <w:sz w:val="32"/>
          <w:szCs w:val="32"/>
        </w:rPr>
        <w:t>018年补助地方国家电影事业发展专项资金的通知》（财文〔</w:t>
      </w:r>
      <w:r w:rsidR="00EE3A26" w:rsidRPr="0007773B">
        <w:rPr>
          <w:rFonts w:ascii="仿宋" w:eastAsia="仿宋" w:hAnsi="仿宋" w:hint="eastAsia"/>
          <w:sz w:val="32"/>
          <w:szCs w:val="32"/>
        </w:rPr>
        <w:t>2</w:t>
      </w:r>
      <w:r w:rsidR="00EE3A26" w:rsidRPr="0007773B">
        <w:rPr>
          <w:rFonts w:ascii="仿宋" w:eastAsia="仿宋" w:hAnsi="仿宋"/>
          <w:sz w:val="32"/>
          <w:szCs w:val="32"/>
        </w:rPr>
        <w:t>017〕</w:t>
      </w:r>
      <w:r w:rsidR="00EE3A26" w:rsidRPr="0007773B">
        <w:rPr>
          <w:rFonts w:ascii="仿宋" w:eastAsia="仿宋" w:hAnsi="仿宋" w:hint="eastAsia"/>
          <w:bCs/>
          <w:sz w:val="32"/>
          <w:szCs w:val="32"/>
        </w:rPr>
        <w:t>1</w:t>
      </w:r>
      <w:r w:rsidR="00EE3A26" w:rsidRPr="0007773B">
        <w:rPr>
          <w:rFonts w:ascii="仿宋" w:eastAsia="仿宋" w:hAnsi="仿宋"/>
          <w:bCs/>
          <w:sz w:val="32"/>
          <w:szCs w:val="32"/>
        </w:rPr>
        <w:t>65号）</w:t>
      </w:r>
      <w:r w:rsidR="00EE3A26" w:rsidRPr="0007773B">
        <w:rPr>
          <w:rFonts w:ascii="仿宋" w:eastAsia="仿宋" w:hAnsi="仿宋" w:hint="eastAsia"/>
          <w:bCs/>
          <w:sz w:val="32"/>
          <w:szCs w:val="32"/>
        </w:rPr>
        <w:t xml:space="preserve">, </w:t>
      </w:r>
      <w:r w:rsidR="00534089" w:rsidRPr="0007773B">
        <w:rPr>
          <w:rFonts w:ascii="仿宋" w:eastAsia="仿宋" w:hAnsi="仿宋" w:hint="eastAsia"/>
          <w:bCs/>
          <w:sz w:val="32"/>
          <w:szCs w:val="32"/>
        </w:rPr>
        <w:t>提前</w:t>
      </w:r>
      <w:r w:rsidR="00EE3A26" w:rsidRPr="0007773B">
        <w:rPr>
          <w:rFonts w:ascii="仿宋" w:eastAsia="仿宋" w:hAnsi="仿宋" w:hint="eastAsia"/>
          <w:bCs/>
          <w:sz w:val="32"/>
          <w:szCs w:val="32"/>
        </w:rPr>
        <w:t>下达我省中央级电影事业发展专项资金623万</w:t>
      </w:r>
      <w:r w:rsidR="00EE3A26" w:rsidRPr="0007773B">
        <w:rPr>
          <w:rFonts w:ascii="仿宋" w:eastAsia="仿宋" w:hAnsi="仿宋" w:hint="eastAsia"/>
          <w:sz w:val="32"/>
          <w:szCs w:val="32"/>
        </w:rPr>
        <w:t>元</w:t>
      </w:r>
      <w:r w:rsidR="00E07053" w:rsidRPr="0007773B">
        <w:rPr>
          <w:rFonts w:ascii="仿宋" w:eastAsia="仿宋" w:hAnsi="仿宋" w:hint="eastAsia"/>
          <w:sz w:val="32"/>
          <w:szCs w:val="32"/>
        </w:rPr>
        <w:t>；</w:t>
      </w:r>
      <w:r w:rsidRPr="0007773B">
        <w:rPr>
          <w:rFonts w:ascii="仿宋" w:eastAsia="仿宋" w:hAnsi="仿宋" w:hint="eastAsia"/>
          <w:bCs/>
          <w:sz w:val="32"/>
          <w:szCs w:val="32"/>
        </w:rPr>
        <w:t>2018年6月</w:t>
      </w:r>
      <w:r w:rsidR="00E07053" w:rsidRPr="0007773B">
        <w:rPr>
          <w:rFonts w:ascii="仿宋" w:eastAsia="仿宋" w:hAnsi="仿宋" w:hint="eastAsia"/>
          <w:bCs/>
          <w:sz w:val="32"/>
          <w:szCs w:val="32"/>
        </w:rPr>
        <w:t>，</w:t>
      </w:r>
      <w:r w:rsidR="00EE3A26" w:rsidRPr="0007773B">
        <w:rPr>
          <w:rFonts w:ascii="仿宋" w:eastAsia="仿宋" w:hAnsi="仿宋" w:hint="eastAsia"/>
          <w:bCs/>
          <w:sz w:val="32"/>
          <w:szCs w:val="32"/>
        </w:rPr>
        <w:t>财政部下发</w:t>
      </w:r>
      <w:r w:rsidR="001A7D7F" w:rsidRPr="0007773B">
        <w:rPr>
          <w:rFonts w:ascii="仿宋" w:eastAsia="仿宋" w:hAnsi="仿宋"/>
          <w:sz w:val="32"/>
          <w:szCs w:val="32"/>
        </w:rPr>
        <w:t>《</w:t>
      </w:r>
      <w:r w:rsidR="001A7D7F" w:rsidRPr="0007773B">
        <w:rPr>
          <w:rFonts w:ascii="仿宋" w:eastAsia="仿宋" w:hAnsi="仿宋" w:hint="eastAsia"/>
          <w:sz w:val="32"/>
          <w:szCs w:val="32"/>
        </w:rPr>
        <w:t>财政部</w:t>
      </w:r>
      <w:bookmarkStart w:id="4" w:name="_GoBack"/>
      <w:bookmarkEnd w:id="4"/>
      <w:r w:rsidR="001A7D7F" w:rsidRPr="0007773B">
        <w:rPr>
          <w:rFonts w:ascii="仿宋" w:eastAsia="仿宋" w:hAnsi="仿宋"/>
          <w:sz w:val="32"/>
          <w:szCs w:val="32"/>
        </w:rPr>
        <w:t>关于下达</w:t>
      </w:r>
      <w:r w:rsidR="001A7D7F" w:rsidRPr="0007773B">
        <w:rPr>
          <w:rFonts w:ascii="仿宋" w:eastAsia="仿宋" w:hAnsi="仿宋" w:hint="eastAsia"/>
          <w:sz w:val="32"/>
          <w:szCs w:val="32"/>
        </w:rPr>
        <w:t>2</w:t>
      </w:r>
      <w:r w:rsidR="001A7D7F" w:rsidRPr="0007773B">
        <w:rPr>
          <w:rFonts w:ascii="仿宋" w:eastAsia="仿宋" w:hAnsi="仿宋"/>
          <w:sz w:val="32"/>
          <w:szCs w:val="32"/>
        </w:rPr>
        <w:t>018</w:t>
      </w:r>
      <w:r w:rsidR="001A7D7F" w:rsidRPr="0007773B">
        <w:rPr>
          <w:rFonts w:ascii="仿宋" w:eastAsia="仿宋" w:hAnsi="仿宋" w:hint="eastAsia"/>
          <w:sz w:val="32"/>
          <w:szCs w:val="32"/>
        </w:rPr>
        <w:t>年</w:t>
      </w:r>
      <w:r w:rsidR="001A7D7F" w:rsidRPr="0007773B">
        <w:rPr>
          <w:rFonts w:ascii="仿宋" w:eastAsia="仿宋" w:hAnsi="仿宋"/>
          <w:sz w:val="32"/>
          <w:szCs w:val="32"/>
        </w:rPr>
        <w:t>补助地方国家电影事业发展专项资金预算的通知》（财文〔</w:t>
      </w:r>
      <w:r w:rsidR="001A7D7F" w:rsidRPr="0007773B">
        <w:rPr>
          <w:rFonts w:ascii="仿宋" w:eastAsia="仿宋" w:hAnsi="仿宋" w:hint="eastAsia"/>
          <w:sz w:val="32"/>
          <w:szCs w:val="32"/>
        </w:rPr>
        <w:t>2</w:t>
      </w:r>
      <w:r w:rsidR="001A7D7F" w:rsidRPr="0007773B">
        <w:rPr>
          <w:rFonts w:ascii="仿宋" w:eastAsia="仿宋" w:hAnsi="仿宋"/>
          <w:sz w:val="32"/>
          <w:szCs w:val="32"/>
        </w:rPr>
        <w:t>018〕</w:t>
      </w:r>
      <w:r w:rsidR="006954C8" w:rsidRPr="0007773B">
        <w:rPr>
          <w:rFonts w:ascii="仿宋" w:eastAsia="仿宋" w:hAnsi="仿宋" w:hint="eastAsia"/>
          <w:sz w:val="32"/>
          <w:szCs w:val="32"/>
        </w:rPr>
        <w:t>120</w:t>
      </w:r>
      <w:r w:rsidR="001A7D7F" w:rsidRPr="0007773B">
        <w:rPr>
          <w:rFonts w:ascii="仿宋" w:eastAsia="仿宋" w:hAnsi="仿宋"/>
          <w:sz w:val="32"/>
          <w:szCs w:val="32"/>
        </w:rPr>
        <w:t>号）</w:t>
      </w:r>
      <w:r w:rsidR="002169B7" w:rsidRPr="0007773B">
        <w:rPr>
          <w:rFonts w:ascii="仿宋" w:eastAsia="仿宋" w:hAnsi="仿宋" w:hint="eastAsia"/>
          <w:bCs/>
          <w:sz w:val="32"/>
          <w:szCs w:val="32"/>
        </w:rPr>
        <w:t>，</w:t>
      </w:r>
      <w:r w:rsidR="00E07053" w:rsidRPr="0007773B">
        <w:rPr>
          <w:rFonts w:ascii="仿宋" w:eastAsia="仿宋" w:hAnsi="仿宋" w:hint="eastAsia"/>
          <w:bCs/>
          <w:sz w:val="32"/>
          <w:szCs w:val="32"/>
        </w:rPr>
        <w:t>追加</w:t>
      </w:r>
      <w:r w:rsidR="001A7D7F" w:rsidRPr="0007773B">
        <w:rPr>
          <w:rFonts w:ascii="仿宋" w:eastAsia="仿宋" w:hAnsi="仿宋"/>
          <w:sz w:val="32"/>
          <w:szCs w:val="32"/>
        </w:rPr>
        <w:t>下达</w:t>
      </w:r>
      <w:r w:rsidR="00EE3A26" w:rsidRPr="0007773B">
        <w:rPr>
          <w:rFonts w:ascii="仿宋" w:eastAsia="仿宋" w:hAnsi="仿宋"/>
          <w:sz w:val="32"/>
          <w:szCs w:val="32"/>
        </w:rPr>
        <w:t>专项资金</w:t>
      </w:r>
      <w:r w:rsidR="00EE3A26" w:rsidRPr="0007773B">
        <w:rPr>
          <w:rFonts w:ascii="仿宋" w:eastAsia="仿宋" w:hAnsi="仿宋" w:hint="eastAsia"/>
          <w:bCs/>
          <w:sz w:val="32"/>
          <w:szCs w:val="32"/>
        </w:rPr>
        <w:t>1213万元</w:t>
      </w:r>
      <w:r w:rsidR="00E07053" w:rsidRPr="0007773B">
        <w:rPr>
          <w:rFonts w:ascii="仿宋" w:eastAsia="仿宋" w:hAnsi="仿宋" w:hint="eastAsia"/>
          <w:bCs/>
          <w:sz w:val="32"/>
          <w:szCs w:val="32"/>
        </w:rPr>
        <w:t>。</w:t>
      </w:r>
      <w:r w:rsidR="001A7D7F" w:rsidRPr="0007773B">
        <w:rPr>
          <w:rFonts w:ascii="仿宋" w:eastAsia="仿宋" w:hAnsi="仿宋"/>
          <w:sz w:val="32"/>
          <w:szCs w:val="32"/>
        </w:rPr>
        <w:t>合计</w:t>
      </w:r>
      <w:r w:rsidR="00EE3A26" w:rsidRPr="0007773B">
        <w:rPr>
          <w:rFonts w:ascii="仿宋" w:eastAsia="仿宋" w:hAnsi="仿宋" w:hint="eastAsia"/>
          <w:sz w:val="32"/>
          <w:szCs w:val="32"/>
        </w:rPr>
        <w:t>下达资金</w:t>
      </w:r>
      <w:r w:rsidR="001A7D7F" w:rsidRPr="0007773B">
        <w:rPr>
          <w:rFonts w:ascii="仿宋" w:eastAsia="仿宋" w:hAnsi="仿宋" w:hint="eastAsia"/>
          <w:sz w:val="32"/>
          <w:szCs w:val="32"/>
        </w:rPr>
        <w:t>1836万元</w:t>
      </w:r>
      <w:r w:rsidR="008C7696" w:rsidRPr="0007773B">
        <w:rPr>
          <w:rFonts w:ascii="仿宋" w:eastAsia="仿宋" w:hAnsi="仿宋" w:hint="eastAsia"/>
          <w:bCs/>
          <w:sz w:val="32"/>
          <w:szCs w:val="32"/>
        </w:rPr>
        <w:t>。</w:t>
      </w:r>
    </w:p>
    <w:p w:rsidR="007572B7" w:rsidRPr="0007773B" w:rsidRDefault="007572B7" w:rsidP="00F125B6">
      <w:pPr>
        <w:spacing w:line="580" w:lineRule="exact"/>
        <w:ind w:firstLine="640"/>
        <w:rPr>
          <w:rFonts w:ascii="仿宋" w:eastAsia="仿宋" w:hAnsi="仿宋"/>
          <w:bCs/>
          <w:sz w:val="32"/>
          <w:szCs w:val="32"/>
        </w:rPr>
      </w:pPr>
      <w:r w:rsidRPr="0007773B">
        <w:rPr>
          <w:rFonts w:ascii="仿宋" w:eastAsia="仿宋" w:hAnsi="仿宋" w:hint="eastAsia"/>
          <w:bCs/>
          <w:sz w:val="32"/>
          <w:szCs w:val="32"/>
        </w:rPr>
        <w:lastRenderedPageBreak/>
        <w:t>2018年3月</w:t>
      </w:r>
      <w:r w:rsidR="0031620C" w:rsidRPr="0007773B">
        <w:rPr>
          <w:rFonts w:ascii="仿宋" w:eastAsia="仿宋" w:hAnsi="仿宋" w:hint="eastAsia"/>
          <w:bCs/>
          <w:sz w:val="32"/>
          <w:szCs w:val="32"/>
        </w:rPr>
        <w:t>,</w:t>
      </w:r>
      <w:r w:rsidRPr="0007773B">
        <w:rPr>
          <w:rFonts w:ascii="仿宋" w:eastAsia="仿宋" w:hAnsi="仿宋" w:hint="eastAsia"/>
          <w:bCs/>
          <w:sz w:val="32"/>
          <w:szCs w:val="32"/>
        </w:rPr>
        <w:t>上报中央级资助奖励相关申请文件和材料时，根据我省实际通过估算，年初制定绩效目标（年度总体目标）如下：</w:t>
      </w:r>
    </w:p>
    <w:p w:rsidR="007572B7" w:rsidRPr="0007773B" w:rsidRDefault="007572B7" w:rsidP="00F125B6">
      <w:pPr>
        <w:spacing w:line="580" w:lineRule="exact"/>
        <w:ind w:firstLine="643"/>
        <w:rPr>
          <w:rFonts w:ascii="仿宋" w:eastAsia="仿宋" w:hAnsi="仿宋"/>
          <w:bCs/>
          <w:sz w:val="32"/>
          <w:szCs w:val="32"/>
        </w:rPr>
      </w:pPr>
      <w:r w:rsidRPr="00D61241">
        <w:rPr>
          <w:rFonts w:ascii="仿宋" w:eastAsia="仿宋" w:hAnsi="仿宋" w:hint="eastAsia"/>
          <w:b/>
          <w:bCs/>
          <w:sz w:val="32"/>
          <w:szCs w:val="32"/>
        </w:rPr>
        <w:t>目标1：</w:t>
      </w:r>
      <w:r w:rsidRPr="0007773B">
        <w:rPr>
          <w:rFonts w:ascii="仿宋" w:eastAsia="仿宋" w:hAnsi="仿宋" w:hint="eastAsia"/>
          <w:bCs/>
          <w:sz w:val="32"/>
          <w:szCs w:val="32"/>
        </w:rPr>
        <w:t>享受国产片放映奖励影院2018年实现国产影片票房收入5000万元；观影人次100万，放映场次10万场。影院国产片票房占影院全年票房55%以上。</w:t>
      </w:r>
    </w:p>
    <w:p w:rsidR="007572B7" w:rsidRPr="0007773B" w:rsidRDefault="007572B7" w:rsidP="00F125B6">
      <w:pPr>
        <w:spacing w:line="580" w:lineRule="exact"/>
        <w:ind w:firstLine="643"/>
        <w:rPr>
          <w:rFonts w:ascii="仿宋" w:eastAsia="仿宋" w:hAnsi="仿宋"/>
          <w:bCs/>
          <w:sz w:val="32"/>
          <w:szCs w:val="32"/>
        </w:rPr>
      </w:pPr>
      <w:r w:rsidRPr="00D61241">
        <w:rPr>
          <w:rFonts w:ascii="仿宋" w:eastAsia="仿宋" w:hAnsi="仿宋" w:hint="eastAsia"/>
          <w:b/>
          <w:bCs/>
          <w:sz w:val="32"/>
          <w:szCs w:val="32"/>
        </w:rPr>
        <w:t>目标2：</w:t>
      </w:r>
      <w:r w:rsidRPr="0007773B">
        <w:rPr>
          <w:rFonts w:ascii="仿宋" w:eastAsia="仿宋" w:hAnsi="仿宋" w:hint="eastAsia"/>
          <w:bCs/>
          <w:sz w:val="32"/>
          <w:szCs w:val="32"/>
        </w:rPr>
        <w:t>享受新建影院补助资金的影院2018年实现票房收入800万元，观影人次25万，放映场次5万场。</w:t>
      </w:r>
    </w:p>
    <w:p w:rsidR="007572B7" w:rsidRPr="0007773B" w:rsidRDefault="007572B7" w:rsidP="00F125B6">
      <w:pPr>
        <w:spacing w:line="580" w:lineRule="exact"/>
        <w:ind w:firstLine="643"/>
        <w:rPr>
          <w:rFonts w:ascii="仿宋" w:eastAsia="仿宋" w:hAnsi="仿宋"/>
          <w:bCs/>
          <w:sz w:val="32"/>
          <w:szCs w:val="32"/>
        </w:rPr>
      </w:pPr>
      <w:r w:rsidRPr="00D61241">
        <w:rPr>
          <w:rFonts w:ascii="仿宋" w:eastAsia="仿宋" w:hAnsi="仿宋" w:hint="eastAsia"/>
          <w:b/>
          <w:bCs/>
          <w:sz w:val="32"/>
          <w:szCs w:val="32"/>
        </w:rPr>
        <w:t>目标3：</w:t>
      </w:r>
      <w:r w:rsidRPr="0007773B">
        <w:rPr>
          <w:rFonts w:ascii="仿宋" w:eastAsia="仿宋" w:hAnsi="仿宋" w:hint="eastAsia"/>
          <w:bCs/>
          <w:sz w:val="32"/>
          <w:szCs w:val="32"/>
        </w:rPr>
        <w:t>享受改扩建影院补助资金的影院2018年实现票房收入50万元，观影人次2万，放映场次3000场。</w:t>
      </w:r>
    </w:p>
    <w:p w:rsidR="007572B7" w:rsidRPr="0007773B" w:rsidRDefault="007572B7" w:rsidP="00F125B6">
      <w:pPr>
        <w:spacing w:line="580" w:lineRule="exact"/>
        <w:ind w:firstLine="643"/>
        <w:rPr>
          <w:rFonts w:ascii="仿宋" w:eastAsia="仿宋" w:hAnsi="仿宋"/>
          <w:bCs/>
          <w:sz w:val="32"/>
          <w:szCs w:val="32"/>
        </w:rPr>
      </w:pPr>
      <w:r w:rsidRPr="00D61241">
        <w:rPr>
          <w:rFonts w:ascii="仿宋" w:eastAsia="仿宋" w:hAnsi="仿宋" w:hint="eastAsia"/>
          <w:b/>
          <w:bCs/>
          <w:sz w:val="32"/>
          <w:szCs w:val="32"/>
        </w:rPr>
        <w:t>目标4：</w:t>
      </w:r>
      <w:r w:rsidRPr="0007773B">
        <w:rPr>
          <w:rFonts w:ascii="仿宋" w:eastAsia="仿宋" w:hAnsi="仿宋" w:hint="eastAsia"/>
          <w:bCs/>
          <w:sz w:val="32"/>
          <w:szCs w:val="32"/>
        </w:rPr>
        <w:t>甘肃省民族语译制中心2018年度完成译制少数民族</w:t>
      </w:r>
      <w:proofErr w:type="gramStart"/>
      <w:r w:rsidRPr="0007773B">
        <w:rPr>
          <w:rFonts w:ascii="仿宋" w:eastAsia="仿宋" w:hAnsi="仿宋" w:hint="eastAsia"/>
          <w:bCs/>
          <w:sz w:val="32"/>
          <w:szCs w:val="32"/>
        </w:rPr>
        <w:t>语电影</w:t>
      </w:r>
      <w:proofErr w:type="gramEnd"/>
      <w:r w:rsidRPr="0007773B">
        <w:rPr>
          <w:rFonts w:ascii="仿宋" w:eastAsia="仿宋" w:hAnsi="仿宋" w:hint="eastAsia"/>
          <w:bCs/>
          <w:sz w:val="32"/>
          <w:szCs w:val="32"/>
        </w:rPr>
        <w:t>40部，译制费用280万元，为少数民族地区广大群众提供影视译制精品，让广大少数民族地区群众看到、看懂、看好电影，满足观</w:t>
      </w:r>
      <w:proofErr w:type="gramStart"/>
      <w:r w:rsidRPr="0007773B">
        <w:rPr>
          <w:rFonts w:ascii="仿宋" w:eastAsia="仿宋" w:hAnsi="仿宋" w:hint="eastAsia"/>
          <w:bCs/>
          <w:sz w:val="32"/>
          <w:szCs w:val="32"/>
        </w:rPr>
        <w:t>影需求</w:t>
      </w:r>
      <w:proofErr w:type="gramEnd"/>
      <w:r w:rsidRPr="0007773B">
        <w:rPr>
          <w:rFonts w:ascii="仿宋" w:eastAsia="仿宋" w:hAnsi="仿宋" w:hint="eastAsia"/>
          <w:bCs/>
          <w:sz w:val="32"/>
          <w:szCs w:val="32"/>
        </w:rPr>
        <w:t>和全国人民一同享受影视文化教育，为少数民族地区经济发展、社会稳定、文化安全、民族团结译制出更多影视精品。</w:t>
      </w:r>
    </w:p>
    <w:p w:rsidR="005C2303" w:rsidRPr="005642B8" w:rsidRDefault="005C2303" w:rsidP="00F125B6">
      <w:pPr>
        <w:spacing w:line="580" w:lineRule="exact"/>
        <w:ind w:firstLine="640"/>
        <w:outlineLvl w:val="1"/>
        <w:rPr>
          <w:rFonts w:ascii="楷体" w:eastAsia="楷体" w:hAnsi="楷体"/>
          <w:sz w:val="32"/>
          <w:szCs w:val="32"/>
        </w:rPr>
      </w:pPr>
      <w:bookmarkStart w:id="5" w:name="_Toc6332571"/>
      <w:r w:rsidRPr="005642B8">
        <w:rPr>
          <w:rFonts w:ascii="楷体" w:eastAsia="楷体" w:hAnsi="楷体" w:hint="eastAsia"/>
          <w:sz w:val="32"/>
          <w:szCs w:val="32"/>
        </w:rPr>
        <w:t>（二）省内分解下达</w:t>
      </w:r>
      <w:r w:rsidR="00544D35" w:rsidRPr="005642B8">
        <w:rPr>
          <w:rFonts w:ascii="楷体" w:eastAsia="楷体" w:hAnsi="楷体" w:hint="eastAsia"/>
          <w:sz w:val="32"/>
          <w:szCs w:val="32"/>
        </w:rPr>
        <w:t>专项</w:t>
      </w:r>
      <w:r w:rsidR="00544D35" w:rsidRPr="005642B8">
        <w:rPr>
          <w:rFonts w:ascii="楷体" w:eastAsia="楷体" w:hAnsi="楷体"/>
          <w:sz w:val="32"/>
          <w:szCs w:val="32"/>
        </w:rPr>
        <w:t>资金</w:t>
      </w:r>
      <w:r w:rsidRPr="005642B8">
        <w:rPr>
          <w:rFonts w:ascii="楷体" w:eastAsia="楷体" w:hAnsi="楷体" w:hint="eastAsia"/>
          <w:sz w:val="32"/>
          <w:szCs w:val="32"/>
        </w:rPr>
        <w:t>预算和绩效目标情况</w:t>
      </w:r>
      <w:bookmarkEnd w:id="5"/>
    </w:p>
    <w:p w:rsidR="007527ED" w:rsidRPr="0007773B" w:rsidRDefault="007527ED" w:rsidP="00F125B6">
      <w:pPr>
        <w:spacing w:line="580" w:lineRule="exact"/>
        <w:ind w:firstLine="640"/>
        <w:rPr>
          <w:rFonts w:ascii="仿宋" w:eastAsia="仿宋" w:hAnsi="仿宋"/>
          <w:sz w:val="32"/>
          <w:szCs w:val="32"/>
        </w:rPr>
      </w:pPr>
      <w:bookmarkStart w:id="6" w:name="_Toc514028163"/>
      <w:r w:rsidRPr="0007773B">
        <w:rPr>
          <w:rFonts w:ascii="仿宋" w:eastAsia="仿宋" w:hAnsi="仿宋" w:hint="eastAsia"/>
          <w:sz w:val="32"/>
          <w:szCs w:val="32"/>
        </w:rPr>
        <w:t>国家</w:t>
      </w:r>
      <w:r w:rsidRPr="0007773B">
        <w:rPr>
          <w:rFonts w:ascii="仿宋" w:eastAsia="仿宋" w:hAnsi="仿宋"/>
          <w:sz w:val="32"/>
          <w:szCs w:val="32"/>
        </w:rPr>
        <w:t>电影事业发展专项资金</w:t>
      </w:r>
      <w:r w:rsidRPr="0007773B">
        <w:rPr>
          <w:rFonts w:ascii="仿宋" w:eastAsia="仿宋" w:hAnsi="仿宋" w:hint="eastAsia"/>
          <w:sz w:val="32"/>
          <w:szCs w:val="32"/>
        </w:rPr>
        <w:t>甘肃省</w:t>
      </w:r>
      <w:r w:rsidRPr="0007773B">
        <w:rPr>
          <w:rFonts w:ascii="仿宋" w:eastAsia="仿宋" w:hAnsi="仿宋"/>
          <w:sz w:val="32"/>
          <w:szCs w:val="32"/>
        </w:rPr>
        <w:t>管理委员会办公室</w:t>
      </w:r>
      <w:r w:rsidRPr="0007773B">
        <w:rPr>
          <w:rFonts w:ascii="仿宋" w:eastAsia="仿宋" w:hAnsi="仿宋" w:hint="eastAsia"/>
          <w:sz w:val="32"/>
          <w:szCs w:val="32"/>
        </w:rPr>
        <w:t>根据省内所有</w:t>
      </w:r>
      <w:r w:rsidRPr="0007773B">
        <w:rPr>
          <w:rFonts w:ascii="仿宋" w:eastAsia="仿宋" w:hAnsi="仿宋"/>
          <w:sz w:val="32"/>
          <w:szCs w:val="32"/>
        </w:rPr>
        <w:t>影院票房数据计算并按时足额收缴</w:t>
      </w:r>
      <w:r w:rsidRPr="0007773B">
        <w:rPr>
          <w:rFonts w:ascii="仿宋" w:eastAsia="仿宋" w:hAnsi="仿宋" w:hint="eastAsia"/>
          <w:sz w:val="32"/>
          <w:szCs w:val="32"/>
        </w:rPr>
        <w:t>，</w:t>
      </w:r>
      <w:r w:rsidR="00500AA5" w:rsidRPr="0007773B">
        <w:rPr>
          <w:rFonts w:ascii="仿宋" w:eastAsia="仿宋" w:hAnsi="仿宋" w:hint="eastAsia"/>
          <w:sz w:val="32"/>
          <w:szCs w:val="32"/>
        </w:rPr>
        <w:t>2018年度</w:t>
      </w:r>
      <w:r w:rsidR="00B63FFD" w:rsidRPr="0007773B">
        <w:rPr>
          <w:rFonts w:ascii="仿宋" w:eastAsia="仿宋" w:hAnsi="仿宋" w:hint="eastAsia"/>
          <w:sz w:val="32"/>
          <w:szCs w:val="32"/>
        </w:rPr>
        <w:t>上缴</w:t>
      </w:r>
      <w:r w:rsidRPr="0007773B">
        <w:rPr>
          <w:rFonts w:ascii="仿宋" w:eastAsia="仿宋" w:hAnsi="仿宋"/>
          <w:sz w:val="32"/>
          <w:szCs w:val="32"/>
        </w:rPr>
        <w:t>省级财政</w:t>
      </w:r>
      <w:r w:rsidRPr="0007773B">
        <w:rPr>
          <w:rFonts w:ascii="仿宋" w:eastAsia="仿宋" w:hAnsi="仿宋" w:hint="eastAsia"/>
          <w:sz w:val="32"/>
          <w:szCs w:val="32"/>
        </w:rPr>
        <w:t>1614</w:t>
      </w:r>
      <w:r w:rsidR="00500AA5" w:rsidRPr="0007773B">
        <w:rPr>
          <w:rFonts w:ascii="仿宋" w:eastAsia="仿宋" w:hAnsi="仿宋"/>
          <w:sz w:val="32"/>
          <w:szCs w:val="32"/>
        </w:rPr>
        <w:t>.27</w:t>
      </w:r>
      <w:r w:rsidRPr="0007773B">
        <w:rPr>
          <w:rFonts w:ascii="仿宋" w:eastAsia="仿宋" w:hAnsi="仿宋" w:hint="eastAsia"/>
          <w:sz w:val="32"/>
          <w:szCs w:val="32"/>
        </w:rPr>
        <w:t>万元</w:t>
      </w:r>
      <w:r w:rsidR="00DE6E76" w:rsidRPr="0007773B">
        <w:rPr>
          <w:rFonts w:ascii="仿宋" w:eastAsia="仿宋" w:hAnsi="仿宋" w:hint="eastAsia"/>
          <w:sz w:val="32"/>
          <w:szCs w:val="32"/>
        </w:rPr>
        <w:t>,</w:t>
      </w:r>
      <w:r w:rsidR="00154A6A" w:rsidRPr="0007773B">
        <w:rPr>
          <w:rFonts w:ascii="仿宋" w:eastAsia="仿宋" w:hAnsi="仿宋"/>
          <w:sz w:val="32"/>
          <w:szCs w:val="32"/>
        </w:rPr>
        <w:t>扣除</w:t>
      </w:r>
      <w:r w:rsidR="00154A6A" w:rsidRPr="0007773B">
        <w:rPr>
          <w:rFonts w:ascii="仿宋" w:eastAsia="仿宋" w:hAnsi="仿宋" w:hint="eastAsia"/>
          <w:sz w:val="32"/>
          <w:szCs w:val="32"/>
        </w:rPr>
        <w:t>3</w:t>
      </w:r>
      <w:r w:rsidR="00154A6A" w:rsidRPr="0007773B">
        <w:rPr>
          <w:rFonts w:ascii="仿宋" w:eastAsia="仿宋" w:hAnsi="仿宋"/>
          <w:sz w:val="32"/>
          <w:szCs w:val="32"/>
        </w:rPr>
        <w:t>%水利基金后实际缴库</w:t>
      </w:r>
      <w:r w:rsidR="00154A6A" w:rsidRPr="0007773B">
        <w:rPr>
          <w:rFonts w:ascii="仿宋" w:eastAsia="仿宋" w:hAnsi="仿宋" w:hint="eastAsia"/>
          <w:sz w:val="32"/>
          <w:szCs w:val="32"/>
        </w:rPr>
        <w:t>1565.84</w:t>
      </w:r>
      <w:r w:rsidR="00DE6E76" w:rsidRPr="0007773B">
        <w:rPr>
          <w:rFonts w:ascii="仿宋" w:eastAsia="仿宋" w:hAnsi="仿宋" w:hint="eastAsia"/>
          <w:sz w:val="32"/>
          <w:szCs w:val="32"/>
        </w:rPr>
        <w:t>万元</w:t>
      </w:r>
      <w:r w:rsidRPr="0007773B">
        <w:rPr>
          <w:rFonts w:ascii="仿宋" w:eastAsia="仿宋" w:hAnsi="仿宋"/>
          <w:sz w:val="32"/>
          <w:szCs w:val="32"/>
        </w:rPr>
        <w:t>。</w:t>
      </w:r>
    </w:p>
    <w:p w:rsidR="00264CF4" w:rsidRPr="0007773B" w:rsidRDefault="00264CF4" w:rsidP="00F125B6">
      <w:pPr>
        <w:spacing w:line="580" w:lineRule="exact"/>
        <w:ind w:firstLine="640"/>
        <w:rPr>
          <w:rFonts w:ascii="仿宋" w:eastAsia="仿宋" w:hAnsi="仿宋"/>
          <w:sz w:val="32"/>
          <w:szCs w:val="32"/>
        </w:rPr>
      </w:pPr>
      <w:r w:rsidRPr="0007773B">
        <w:rPr>
          <w:rFonts w:ascii="仿宋" w:eastAsia="仿宋" w:hAnsi="仿宋" w:hint="eastAsia"/>
          <w:sz w:val="32"/>
          <w:szCs w:val="32"/>
        </w:rPr>
        <w:t>根据我省实际通过估算，年初制定绩效目标（年度总体目标）如下：</w:t>
      </w:r>
    </w:p>
    <w:p w:rsidR="00264CF4" w:rsidRPr="0007773B" w:rsidRDefault="00264CF4" w:rsidP="00F125B6">
      <w:pPr>
        <w:spacing w:line="580" w:lineRule="exact"/>
        <w:ind w:firstLine="643"/>
        <w:rPr>
          <w:rFonts w:ascii="仿宋" w:eastAsia="仿宋" w:hAnsi="仿宋"/>
          <w:sz w:val="32"/>
          <w:szCs w:val="32"/>
        </w:rPr>
      </w:pPr>
      <w:r w:rsidRPr="005642B8">
        <w:rPr>
          <w:rFonts w:ascii="仿宋" w:eastAsia="仿宋" w:hAnsi="仿宋" w:hint="eastAsia"/>
          <w:b/>
          <w:sz w:val="32"/>
          <w:szCs w:val="32"/>
        </w:rPr>
        <w:lastRenderedPageBreak/>
        <w:t>目标1：</w:t>
      </w:r>
      <w:r w:rsidRPr="0007773B">
        <w:rPr>
          <w:rFonts w:ascii="仿宋" w:eastAsia="仿宋" w:hAnsi="仿宋" w:hint="eastAsia"/>
          <w:sz w:val="32"/>
          <w:szCs w:val="32"/>
        </w:rPr>
        <w:t>享受新建影院补助资金的影院2018年实现票房收入800万元，观影人次25万，放映场次5万场。</w:t>
      </w:r>
    </w:p>
    <w:p w:rsidR="00264CF4" w:rsidRPr="0007773B" w:rsidRDefault="00264CF4" w:rsidP="00F125B6">
      <w:pPr>
        <w:spacing w:line="580" w:lineRule="exact"/>
        <w:ind w:firstLine="643"/>
        <w:rPr>
          <w:rFonts w:ascii="仿宋" w:eastAsia="仿宋" w:hAnsi="仿宋"/>
          <w:sz w:val="32"/>
          <w:szCs w:val="32"/>
        </w:rPr>
      </w:pPr>
      <w:r w:rsidRPr="005642B8">
        <w:rPr>
          <w:rFonts w:ascii="仿宋" w:eastAsia="仿宋" w:hAnsi="仿宋" w:hint="eastAsia"/>
          <w:b/>
          <w:sz w:val="32"/>
          <w:szCs w:val="32"/>
        </w:rPr>
        <w:t>目标2：</w:t>
      </w:r>
      <w:r w:rsidRPr="0007773B">
        <w:rPr>
          <w:rFonts w:ascii="仿宋" w:eastAsia="仿宋" w:hAnsi="仿宋" w:hint="eastAsia"/>
          <w:sz w:val="32"/>
          <w:szCs w:val="32"/>
        </w:rPr>
        <w:t>享受改扩建影院补助资金的影院2018年实现票房收入50万元，观影人次2万，放映场次3000场。</w:t>
      </w:r>
    </w:p>
    <w:p w:rsidR="00264CF4" w:rsidRPr="0007773B" w:rsidRDefault="00264CF4" w:rsidP="00F125B6">
      <w:pPr>
        <w:spacing w:line="580" w:lineRule="exact"/>
        <w:ind w:firstLine="643"/>
        <w:rPr>
          <w:rFonts w:ascii="仿宋" w:eastAsia="仿宋" w:hAnsi="仿宋"/>
          <w:sz w:val="32"/>
          <w:szCs w:val="32"/>
        </w:rPr>
      </w:pPr>
      <w:r w:rsidRPr="005642B8">
        <w:rPr>
          <w:rFonts w:ascii="仿宋" w:eastAsia="仿宋" w:hAnsi="仿宋" w:hint="eastAsia"/>
          <w:b/>
          <w:sz w:val="32"/>
          <w:szCs w:val="32"/>
        </w:rPr>
        <w:t>目标3：</w:t>
      </w:r>
      <w:r w:rsidRPr="0007773B">
        <w:rPr>
          <w:rFonts w:ascii="仿宋" w:eastAsia="仿宋" w:hAnsi="仿宋" w:hint="eastAsia"/>
          <w:sz w:val="32"/>
          <w:szCs w:val="32"/>
        </w:rPr>
        <w:t>享受国产片放映奖励影院2018年实现国产影片票房收入5000万元；观影人次100万，放映场次10万场。影院国产片票房占影院全年票房55%以上。</w:t>
      </w:r>
    </w:p>
    <w:p w:rsidR="00264CF4" w:rsidRPr="0007773B" w:rsidRDefault="00264CF4" w:rsidP="00F125B6">
      <w:pPr>
        <w:spacing w:line="580" w:lineRule="exact"/>
        <w:ind w:firstLine="643"/>
        <w:rPr>
          <w:rFonts w:ascii="仿宋" w:eastAsia="仿宋" w:hAnsi="仿宋"/>
          <w:sz w:val="32"/>
          <w:szCs w:val="32"/>
        </w:rPr>
      </w:pPr>
      <w:r w:rsidRPr="005642B8">
        <w:rPr>
          <w:rFonts w:ascii="仿宋" w:eastAsia="仿宋" w:hAnsi="仿宋" w:hint="eastAsia"/>
          <w:b/>
          <w:sz w:val="32"/>
          <w:szCs w:val="32"/>
        </w:rPr>
        <w:t>目标4：</w:t>
      </w:r>
      <w:r w:rsidRPr="0007773B">
        <w:rPr>
          <w:rFonts w:ascii="仿宋" w:eastAsia="仿宋" w:hAnsi="仿宋" w:hint="eastAsia"/>
          <w:sz w:val="32"/>
          <w:szCs w:val="32"/>
        </w:rPr>
        <w:t>享受新建影院上缴票房收入返还资金影院2018年实现票房收入6000万元，观影人次110万，放映场次11万场。</w:t>
      </w:r>
    </w:p>
    <w:p w:rsidR="00264CF4" w:rsidRPr="0007773B" w:rsidRDefault="00264CF4" w:rsidP="00F125B6">
      <w:pPr>
        <w:spacing w:line="580" w:lineRule="exact"/>
        <w:ind w:firstLine="643"/>
        <w:rPr>
          <w:rFonts w:ascii="仿宋" w:eastAsia="仿宋" w:hAnsi="仿宋"/>
          <w:sz w:val="32"/>
          <w:szCs w:val="32"/>
        </w:rPr>
      </w:pPr>
      <w:r w:rsidRPr="005642B8">
        <w:rPr>
          <w:rFonts w:ascii="仿宋" w:eastAsia="仿宋" w:hAnsi="仿宋" w:hint="eastAsia"/>
          <w:b/>
          <w:sz w:val="32"/>
          <w:szCs w:val="32"/>
        </w:rPr>
        <w:t>目标5：</w:t>
      </w:r>
      <w:r w:rsidRPr="0007773B">
        <w:rPr>
          <w:rFonts w:ascii="仿宋" w:eastAsia="仿宋" w:hAnsi="仿宋" w:hint="eastAsia"/>
          <w:sz w:val="32"/>
          <w:szCs w:val="32"/>
        </w:rPr>
        <w:t>享受少数民族资助影院2018年实现票房收入350万元，观影人次12万，放映场次2万场。</w:t>
      </w:r>
    </w:p>
    <w:p w:rsidR="00F111F3" w:rsidRPr="005642B8" w:rsidRDefault="00B86F72" w:rsidP="00F125B6">
      <w:pPr>
        <w:spacing w:line="580" w:lineRule="exact"/>
        <w:ind w:firstLine="640"/>
        <w:outlineLvl w:val="0"/>
        <w:rPr>
          <w:rFonts w:ascii="黑体" w:eastAsia="黑体" w:hAnsi="黑体"/>
          <w:sz w:val="32"/>
          <w:szCs w:val="32"/>
        </w:rPr>
      </w:pPr>
      <w:bookmarkStart w:id="7" w:name="_Toc6332572"/>
      <w:r w:rsidRPr="005642B8">
        <w:rPr>
          <w:rFonts w:ascii="黑体" w:eastAsia="黑体" w:hAnsi="黑体" w:hint="eastAsia"/>
          <w:sz w:val="32"/>
          <w:szCs w:val="32"/>
        </w:rPr>
        <w:t>二、</w:t>
      </w:r>
      <w:r w:rsidR="003C562E" w:rsidRPr="005642B8">
        <w:rPr>
          <w:rFonts w:ascii="黑体" w:eastAsia="黑体" w:hAnsi="黑体" w:hint="eastAsia"/>
          <w:sz w:val="32"/>
          <w:szCs w:val="32"/>
        </w:rPr>
        <w:t>绩效目标完成</w:t>
      </w:r>
      <w:r w:rsidR="00F111F3" w:rsidRPr="005642B8">
        <w:rPr>
          <w:rFonts w:ascii="黑体" w:eastAsia="黑体" w:hAnsi="黑体" w:hint="eastAsia"/>
          <w:sz w:val="32"/>
          <w:szCs w:val="32"/>
        </w:rPr>
        <w:t>情况分析</w:t>
      </w:r>
      <w:bookmarkEnd w:id="7"/>
    </w:p>
    <w:p w:rsidR="003C562E" w:rsidRPr="005642B8" w:rsidRDefault="003C562E" w:rsidP="00F125B6">
      <w:pPr>
        <w:spacing w:line="580" w:lineRule="exact"/>
        <w:ind w:firstLine="640"/>
        <w:outlineLvl w:val="1"/>
        <w:rPr>
          <w:rFonts w:ascii="楷体" w:eastAsia="楷体" w:hAnsi="楷体"/>
          <w:sz w:val="32"/>
          <w:szCs w:val="32"/>
        </w:rPr>
      </w:pPr>
      <w:bookmarkStart w:id="8" w:name="_Toc514376143"/>
      <w:bookmarkStart w:id="9" w:name="_Toc6332573"/>
      <w:r w:rsidRPr="005642B8">
        <w:rPr>
          <w:rFonts w:ascii="楷体" w:eastAsia="楷体" w:hAnsi="楷体" w:hint="eastAsia"/>
          <w:sz w:val="32"/>
          <w:szCs w:val="32"/>
        </w:rPr>
        <w:t>（一）资金投入情况分析</w:t>
      </w:r>
      <w:bookmarkEnd w:id="9"/>
    </w:p>
    <w:p w:rsidR="003C562E" w:rsidRPr="005642B8" w:rsidRDefault="003C562E" w:rsidP="00F125B6">
      <w:pPr>
        <w:spacing w:line="580" w:lineRule="exact"/>
        <w:ind w:firstLine="643"/>
        <w:outlineLvl w:val="1"/>
        <w:rPr>
          <w:rFonts w:ascii="仿宋" w:eastAsia="仿宋" w:hAnsi="仿宋"/>
          <w:b/>
          <w:sz w:val="32"/>
          <w:szCs w:val="32"/>
        </w:rPr>
      </w:pPr>
      <w:bookmarkStart w:id="10" w:name="_Toc6332574"/>
      <w:r w:rsidRPr="005642B8">
        <w:rPr>
          <w:rFonts w:ascii="仿宋" w:eastAsia="仿宋" w:hAnsi="仿宋" w:hint="eastAsia"/>
          <w:b/>
          <w:sz w:val="32"/>
          <w:szCs w:val="32"/>
        </w:rPr>
        <w:t>1</w:t>
      </w:r>
      <w:r w:rsidR="00973D23">
        <w:rPr>
          <w:rFonts w:ascii="仿宋" w:eastAsia="仿宋" w:hAnsi="仿宋" w:hint="eastAsia"/>
          <w:b/>
          <w:sz w:val="32"/>
          <w:szCs w:val="32"/>
        </w:rPr>
        <w:t>.</w:t>
      </w:r>
      <w:r w:rsidRPr="005642B8">
        <w:rPr>
          <w:rFonts w:ascii="仿宋" w:eastAsia="仿宋" w:hAnsi="仿宋" w:hint="eastAsia"/>
          <w:b/>
          <w:sz w:val="32"/>
          <w:szCs w:val="32"/>
        </w:rPr>
        <w:t>项目资金到位情况分析</w:t>
      </w:r>
      <w:bookmarkEnd w:id="10"/>
    </w:p>
    <w:p w:rsidR="00F111F3" w:rsidRPr="0007773B" w:rsidRDefault="003C562E" w:rsidP="00F125B6">
      <w:pPr>
        <w:spacing w:line="580" w:lineRule="exact"/>
        <w:ind w:firstLine="640"/>
        <w:rPr>
          <w:rFonts w:ascii="仿宋" w:eastAsia="仿宋" w:hAnsi="仿宋" w:cs="仿宋_GB2312"/>
          <w:bCs/>
          <w:sz w:val="32"/>
          <w:szCs w:val="32"/>
        </w:rPr>
      </w:pPr>
      <w:r w:rsidRPr="0007773B">
        <w:rPr>
          <w:rFonts w:ascii="仿宋" w:eastAsia="仿宋" w:hAnsi="仿宋" w:cs="仿宋_GB2312" w:hint="eastAsia"/>
          <w:bCs/>
          <w:sz w:val="32"/>
          <w:szCs w:val="32"/>
        </w:rPr>
        <w:t>2018年根据我省</w:t>
      </w:r>
      <w:proofErr w:type="gramStart"/>
      <w:r w:rsidRPr="0007773B">
        <w:rPr>
          <w:rFonts w:ascii="仿宋" w:eastAsia="仿宋" w:hAnsi="仿宋" w:cs="仿宋_GB2312" w:hint="eastAsia"/>
          <w:bCs/>
          <w:sz w:val="32"/>
          <w:szCs w:val="32"/>
        </w:rPr>
        <w:t>电影专资上缴</w:t>
      </w:r>
      <w:proofErr w:type="gramEnd"/>
      <w:r w:rsidR="003156E4" w:rsidRPr="0007773B">
        <w:rPr>
          <w:rFonts w:ascii="仿宋" w:eastAsia="仿宋" w:hAnsi="仿宋" w:cs="仿宋_GB2312" w:hint="eastAsia"/>
          <w:bCs/>
          <w:sz w:val="32"/>
          <w:szCs w:val="32"/>
        </w:rPr>
        <w:t>和</w:t>
      </w:r>
      <w:proofErr w:type="gramStart"/>
      <w:r w:rsidR="003156E4" w:rsidRPr="0007773B">
        <w:rPr>
          <w:rFonts w:ascii="仿宋" w:eastAsia="仿宋" w:hAnsi="仿宋" w:cs="仿宋_GB2312" w:hint="eastAsia"/>
          <w:bCs/>
          <w:sz w:val="32"/>
          <w:szCs w:val="32"/>
        </w:rPr>
        <w:t>国家专资办</w:t>
      </w:r>
      <w:proofErr w:type="gramEnd"/>
      <w:r w:rsidR="003156E4" w:rsidRPr="0007773B">
        <w:rPr>
          <w:rFonts w:ascii="仿宋" w:eastAsia="仿宋" w:hAnsi="仿宋" w:cs="仿宋_GB2312" w:hint="eastAsia"/>
          <w:bCs/>
          <w:sz w:val="32"/>
          <w:szCs w:val="32"/>
        </w:rPr>
        <w:t>按因素法新拨付我省的资助奖励经费情况，中央级电影专项</w:t>
      </w:r>
      <w:r w:rsidR="003156E4" w:rsidRPr="0007773B">
        <w:rPr>
          <w:rFonts w:ascii="仿宋" w:eastAsia="仿宋" w:hAnsi="仿宋" w:cs="仿宋_GB2312"/>
          <w:bCs/>
          <w:sz w:val="32"/>
          <w:szCs w:val="32"/>
        </w:rPr>
        <w:t>资金</w:t>
      </w:r>
      <w:r w:rsidRPr="0007773B">
        <w:rPr>
          <w:rFonts w:ascii="仿宋" w:eastAsia="仿宋" w:hAnsi="仿宋" w:cs="仿宋_GB2312" w:hint="eastAsia"/>
          <w:bCs/>
          <w:sz w:val="32"/>
          <w:szCs w:val="32"/>
        </w:rPr>
        <w:t>分两次共拨付1836万元。2018年省级</w:t>
      </w:r>
      <w:proofErr w:type="gramStart"/>
      <w:r w:rsidRPr="0007773B">
        <w:rPr>
          <w:rFonts w:ascii="仿宋" w:eastAsia="仿宋" w:hAnsi="仿宋" w:cs="仿宋_GB2312" w:hint="eastAsia"/>
          <w:bCs/>
          <w:sz w:val="32"/>
          <w:szCs w:val="32"/>
        </w:rPr>
        <w:t>电影专资上缴</w:t>
      </w:r>
      <w:proofErr w:type="gramEnd"/>
      <w:r w:rsidRPr="0007773B">
        <w:rPr>
          <w:rFonts w:ascii="仿宋" w:eastAsia="仿宋" w:hAnsi="仿宋" w:cs="仿宋_GB2312" w:hint="eastAsia"/>
          <w:bCs/>
          <w:sz w:val="32"/>
          <w:szCs w:val="32"/>
        </w:rPr>
        <w:t>1614万元</w:t>
      </w:r>
      <w:r w:rsidR="00154A6A" w:rsidRPr="0007773B">
        <w:rPr>
          <w:rFonts w:ascii="仿宋" w:eastAsia="仿宋" w:hAnsi="仿宋" w:hint="eastAsia"/>
          <w:sz w:val="32"/>
          <w:szCs w:val="32"/>
        </w:rPr>
        <w:t>（</w:t>
      </w:r>
      <w:r w:rsidR="00154A6A" w:rsidRPr="0007773B">
        <w:rPr>
          <w:rFonts w:ascii="仿宋" w:eastAsia="仿宋" w:hAnsi="仿宋"/>
          <w:sz w:val="32"/>
          <w:szCs w:val="32"/>
        </w:rPr>
        <w:t>扣除</w:t>
      </w:r>
      <w:r w:rsidR="00154A6A" w:rsidRPr="0007773B">
        <w:rPr>
          <w:rFonts w:ascii="仿宋" w:eastAsia="仿宋" w:hAnsi="仿宋" w:hint="eastAsia"/>
          <w:sz w:val="32"/>
          <w:szCs w:val="32"/>
        </w:rPr>
        <w:t>3</w:t>
      </w:r>
      <w:r w:rsidR="00154A6A" w:rsidRPr="0007773B">
        <w:rPr>
          <w:rFonts w:ascii="仿宋" w:eastAsia="仿宋" w:hAnsi="仿宋"/>
          <w:sz w:val="32"/>
          <w:szCs w:val="32"/>
        </w:rPr>
        <w:t>%水利基金后实际缴库</w:t>
      </w:r>
      <w:r w:rsidR="00154A6A" w:rsidRPr="0007773B">
        <w:rPr>
          <w:rFonts w:ascii="仿宋" w:eastAsia="仿宋" w:hAnsi="仿宋" w:hint="eastAsia"/>
          <w:sz w:val="32"/>
          <w:szCs w:val="32"/>
        </w:rPr>
        <w:t>1565.84万元）</w:t>
      </w:r>
      <w:r w:rsidRPr="0007773B">
        <w:rPr>
          <w:rFonts w:ascii="仿宋" w:eastAsia="仿宋" w:hAnsi="仿宋" w:cs="仿宋_GB2312" w:hint="eastAsia"/>
          <w:bCs/>
          <w:sz w:val="32"/>
          <w:szCs w:val="32"/>
        </w:rPr>
        <w:t>，用于配套中央</w:t>
      </w:r>
      <w:proofErr w:type="gramStart"/>
      <w:r w:rsidRPr="0007773B">
        <w:rPr>
          <w:rFonts w:ascii="仿宋" w:eastAsia="仿宋" w:hAnsi="仿宋" w:cs="仿宋_GB2312" w:hint="eastAsia"/>
          <w:bCs/>
          <w:sz w:val="32"/>
          <w:szCs w:val="32"/>
        </w:rPr>
        <w:t>级各项</w:t>
      </w:r>
      <w:proofErr w:type="gramEnd"/>
      <w:r w:rsidRPr="0007773B">
        <w:rPr>
          <w:rFonts w:ascii="仿宋" w:eastAsia="仿宋" w:hAnsi="仿宋" w:cs="仿宋_GB2312" w:hint="eastAsia"/>
          <w:bCs/>
          <w:sz w:val="32"/>
          <w:szCs w:val="32"/>
        </w:rPr>
        <w:t>资助奖励项目，同时结合我省实际情况对少数民族经营比较困难影院进行了资助。</w:t>
      </w:r>
      <w:bookmarkEnd w:id="8"/>
      <w:r w:rsidR="007915ED" w:rsidRPr="0007773B">
        <w:rPr>
          <w:rFonts w:ascii="仿宋" w:eastAsia="仿宋" w:hAnsi="仿宋" w:cs="仿宋_GB2312" w:hint="eastAsia"/>
          <w:bCs/>
          <w:sz w:val="32"/>
          <w:szCs w:val="32"/>
        </w:rPr>
        <w:t>项目</w:t>
      </w:r>
      <w:r w:rsidR="007915ED" w:rsidRPr="0007773B">
        <w:rPr>
          <w:rFonts w:ascii="仿宋" w:eastAsia="仿宋" w:hAnsi="仿宋" w:cs="仿宋_GB2312"/>
          <w:bCs/>
          <w:sz w:val="32"/>
          <w:szCs w:val="32"/>
        </w:rPr>
        <w:t>资金及时足额到位，到位率</w:t>
      </w:r>
      <w:r w:rsidR="007915ED" w:rsidRPr="0007773B">
        <w:rPr>
          <w:rFonts w:ascii="仿宋" w:eastAsia="仿宋" w:hAnsi="仿宋" w:cs="仿宋_GB2312" w:hint="eastAsia"/>
          <w:bCs/>
          <w:sz w:val="32"/>
          <w:szCs w:val="32"/>
        </w:rPr>
        <w:t>100</w:t>
      </w:r>
      <w:r w:rsidR="007915ED" w:rsidRPr="0007773B">
        <w:rPr>
          <w:rFonts w:ascii="仿宋" w:eastAsia="仿宋" w:hAnsi="仿宋" w:cs="仿宋_GB2312"/>
          <w:bCs/>
          <w:sz w:val="32"/>
          <w:szCs w:val="32"/>
        </w:rPr>
        <w:t>%。</w:t>
      </w:r>
    </w:p>
    <w:p w:rsidR="007F1211" w:rsidRPr="0007773B" w:rsidRDefault="003156E4" w:rsidP="00F125B6">
      <w:pPr>
        <w:spacing w:line="580" w:lineRule="exact"/>
        <w:ind w:firstLine="643"/>
        <w:outlineLvl w:val="2"/>
        <w:rPr>
          <w:rFonts w:ascii="仿宋" w:eastAsia="仿宋" w:hAnsi="仿宋" w:cs="仿宋_GB2312"/>
          <w:b/>
          <w:bCs/>
          <w:sz w:val="32"/>
          <w:szCs w:val="32"/>
        </w:rPr>
      </w:pPr>
      <w:bookmarkStart w:id="11" w:name="_Toc6332575"/>
      <w:r w:rsidRPr="0007773B">
        <w:rPr>
          <w:rFonts w:ascii="仿宋" w:eastAsia="仿宋" w:hAnsi="仿宋" w:cs="仿宋_GB2312" w:hint="eastAsia"/>
          <w:b/>
          <w:bCs/>
          <w:sz w:val="32"/>
          <w:szCs w:val="32"/>
        </w:rPr>
        <w:t>2</w:t>
      </w:r>
      <w:r w:rsidR="00973D23">
        <w:rPr>
          <w:rFonts w:ascii="仿宋" w:eastAsia="仿宋" w:hAnsi="仿宋" w:cs="仿宋_GB2312" w:hint="eastAsia"/>
          <w:b/>
          <w:bCs/>
          <w:sz w:val="32"/>
          <w:szCs w:val="32"/>
        </w:rPr>
        <w:t>.</w:t>
      </w:r>
      <w:r w:rsidR="00F111F3" w:rsidRPr="0007773B">
        <w:rPr>
          <w:rFonts w:ascii="仿宋" w:eastAsia="仿宋" w:hAnsi="仿宋" w:cs="仿宋_GB2312" w:hint="eastAsia"/>
          <w:b/>
          <w:bCs/>
          <w:sz w:val="32"/>
          <w:szCs w:val="32"/>
        </w:rPr>
        <w:t>项目资金执行情况分析</w:t>
      </w:r>
      <w:bookmarkEnd w:id="11"/>
    </w:p>
    <w:p w:rsidR="003156E4" w:rsidRPr="0007773B" w:rsidRDefault="003156E4" w:rsidP="00F125B6">
      <w:pPr>
        <w:spacing w:line="580" w:lineRule="exact"/>
        <w:ind w:firstLineChars="133" w:firstLine="426"/>
        <w:rPr>
          <w:rFonts w:ascii="仿宋" w:eastAsia="仿宋" w:hAnsi="仿宋" w:cs="仿宋_GB2312"/>
          <w:bCs/>
          <w:sz w:val="32"/>
          <w:szCs w:val="32"/>
        </w:rPr>
      </w:pPr>
      <w:r w:rsidRPr="0007773B">
        <w:rPr>
          <w:rFonts w:ascii="仿宋" w:eastAsia="仿宋" w:hAnsi="仿宋" w:cs="仿宋_GB2312" w:hint="eastAsia"/>
          <w:bCs/>
          <w:sz w:val="32"/>
          <w:szCs w:val="32"/>
        </w:rPr>
        <w:lastRenderedPageBreak/>
        <w:t>（1）中央级电影专项资金执行情况分析</w:t>
      </w:r>
    </w:p>
    <w:p w:rsidR="00D0024E" w:rsidRPr="0007773B" w:rsidRDefault="007915ED" w:rsidP="00F125B6">
      <w:pPr>
        <w:spacing w:line="580" w:lineRule="exact"/>
        <w:ind w:firstLineChars="133" w:firstLine="426"/>
        <w:rPr>
          <w:rFonts w:ascii="仿宋" w:eastAsia="仿宋" w:hAnsi="仿宋" w:cs="仿宋_GB2312"/>
          <w:bCs/>
          <w:sz w:val="32"/>
          <w:szCs w:val="32"/>
        </w:rPr>
      </w:pPr>
      <w:r w:rsidRPr="0007773B">
        <w:rPr>
          <w:rFonts w:ascii="仿宋" w:eastAsia="仿宋" w:hAnsi="仿宋" w:cs="仿宋_GB2312" w:hint="eastAsia"/>
          <w:bCs/>
          <w:sz w:val="32"/>
          <w:szCs w:val="32"/>
        </w:rPr>
        <w:t>2018年甘肃省国家电影事业发展项目</w:t>
      </w:r>
      <w:r w:rsidR="00D0024E" w:rsidRPr="0007773B">
        <w:rPr>
          <w:rFonts w:ascii="仿宋" w:eastAsia="仿宋" w:hAnsi="仿宋" w:cs="仿宋_GB2312" w:hint="eastAsia"/>
          <w:bCs/>
          <w:sz w:val="32"/>
          <w:szCs w:val="32"/>
        </w:rPr>
        <w:t>中央级资助奖励</w:t>
      </w:r>
      <w:r w:rsidRPr="0007773B">
        <w:rPr>
          <w:rFonts w:ascii="仿宋" w:eastAsia="仿宋" w:hAnsi="仿宋" w:cs="仿宋_GB2312" w:hint="eastAsia"/>
          <w:bCs/>
          <w:sz w:val="32"/>
          <w:szCs w:val="32"/>
        </w:rPr>
        <w:t>资金</w:t>
      </w:r>
      <w:r w:rsidR="00D0024E" w:rsidRPr="0007773B">
        <w:rPr>
          <w:rFonts w:ascii="仿宋" w:eastAsia="仿宋" w:hAnsi="仿宋" w:cs="仿宋_GB2312" w:hint="eastAsia"/>
          <w:bCs/>
          <w:sz w:val="32"/>
          <w:szCs w:val="32"/>
        </w:rPr>
        <w:t>共支出1836万元，</w:t>
      </w:r>
      <w:r w:rsidRPr="0007773B">
        <w:rPr>
          <w:rFonts w:ascii="仿宋" w:eastAsia="仿宋" w:hAnsi="仿宋" w:cs="仿宋_GB2312" w:hint="eastAsia"/>
          <w:bCs/>
          <w:sz w:val="32"/>
          <w:szCs w:val="32"/>
        </w:rPr>
        <w:t>执行</w:t>
      </w:r>
      <w:r w:rsidRPr="0007773B">
        <w:rPr>
          <w:rFonts w:ascii="仿宋" w:eastAsia="仿宋" w:hAnsi="仿宋" w:cs="仿宋_GB2312"/>
          <w:bCs/>
          <w:sz w:val="32"/>
          <w:szCs w:val="32"/>
        </w:rPr>
        <w:t>率</w:t>
      </w:r>
      <w:r w:rsidRPr="0007773B">
        <w:rPr>
          <w:rFonts w:ascii="仿宋" w:eastAsia="仿宋" w:hAnsi="仿宋" w:cs="仿宋_GB2312" w:hint="eastAsia"/>
          <w:bCs/>
          <w:sz w:val="32"/>
          <w:szCs w:val="32"/>
        </w:rPr>
        <w:t>100</w:t>
      </w:r>
      <w:r w:rsidRPr="0007773B">
        <w:rPr>
          <w:rFonts w:ascii="仿宋" w:eastAsia="仿宋" w:hAnsi="仿宋" w:cs="仿宋_GB2312"/>
          <w:bCs/>
          <w:sz w:val="32"/>
          <w:szCs w:val="32"/>
        </w:rPr>
        <w:t>%，支出</w:t>
      </w:r>
      <w:r w:rsidR="00D0024E" w:rsidRPr="0007773B">
        <w:rPr>
          <w:rFonts w:ascii="仿宋" w:eastAsia="仿宋" w:hAnsi="仿宋" w:cs="仿宋_GB2312" w:hint="eastAsia"/>
          <w:bCs/>
          <w:sz w:val="32"/>
          <w:szCs w:val="32"/>
        </w:rPr>
        <w:t>明细如下</w:t>
      </w:r>
      <w:r w:rsidR="00D0024E" w:rsidRPr="0007773B">
        <w:rPr>
          <w:rFonts w:ascii="仿宋" w:eastAsia="仿宋" w:hAnsi="仿宋" w:cs="仿宋_GB2312"/>
          <w:bCs/>
          <w:sz w:val="32"/>
          <w:szCs w:val="32"/>
        </w:rPr>
        <w:t>：</w:t>
      </w:r>
    </w:p>
    <w:p w:rsidR="003156E4" w:rsidRPr="0007773B" w:rsidRDefault="003156E4" w:rsidP="00F125B6">
      <w:pPr>
        <w:spacing w:line="580" w:lineRule="exact"/>
        <w:ind w:firstLine="640"/>
        <w:rPr>
          <w:rFonts w:ascii="仿宋" w:eastAsia="仿宋" w:hAnsi="仿宋" w:cs="仿宋_GB2312"/>
          <w:bCs/>
          <w:sz w:val="32"/>
          <w:szCs w:val="32"/>
        </w:rPr>
      </w:pPr>
      <w:r w:rsidRPr="0007773B">
        <w:rPr>
          <w:rFonts w:ascii="仿宋" w:eastAsia="仿宋" w:hAnsi="仿宋" w:cs="仿宋_GB2312"/>
          <w:bCs/>
          <w:sz w:val="32"/>
          <w:szCs w:val="32"/>
        </w:rPr>
        <w:fldChar w:fldCharType="begin"/>
      </w:r>
      <w:r w:rsidRPr="0007773B">
        <w:rPr>
          <w:rFonts w:ascii="仿宋" w:eastAsia="仿宋" w:hAnsi="仿宋" w:cs="仿宋_GB2312"/>
          <w:bCs/>
          <w:sz w:val="32"/>
          <w:szCs w:val="32"/>
        </w:rPr>
        <w:instrText xml:space="preserve"> </w:instrText>
      </w:r>
      <w:r w:rsidRPr="0007773B">
        <w:rPr>
          <w:rFonts w:ascii="仿宋" w:eastAsia="仿宋" w:hAnsi="仿宋" w:cs="仿宋_GB2312" w:hint="eastAsia"/>
          <w:bCs/>
          <w:sz w:val="32"/>
          <w:szCs w:val="32"/>
        </w:rPr>
        <w:instrText>= 1 \* GB3</w:instrText>
      </w:r>
      <w:r w:rsidRPr="0007773B">
        <w:rPr>
          <w:rFonts w:ascii="仿宋" w:eastAsia="仿宋" w:hAnsi="仿宋" w:cs="仿宋_GB2312"/>
          <w:bCs/>
          <w:sz w:val="32"/>
          <w:szCs w:val="32"/>
        </w:rPr>
        <w:instrText xml:space="preserve"> </w:instrText>
      </w:r>
      <w:r w:rsidRPr="0007773B">
        <w:rPr>
          <w:rFonts w:ascii="仿宋" w:eastAsia="仿宋" w:hAnsi="仿宋" w:cs="仿宋_GB2312"/>
          <w:bCs/>
          <w:sz w:val="32"/>
          <w:szCs w:val="32"/>
        </w:rPr>
        <w:fldChar w:fldCharType="separate"/>
      </w:r>
      <w:r w:rsidRPr="0007773B">
        <w:rPr>
          <w:rFonts w:ascii="仿宋" w:eastAsia="仿宋" w:hAnsi="仿宋" w:cs="仿宋_GB2312" w:hint="eastAsia"/>
          <w:bCs/>
          <w:noProof/>
          <w:sz w:val="32"/>
          <w:szCs w:val="32"/>
        </w:rPr>
        <w:t>①</w:t>
      </w:r>
      <w:r w:rsidRPr="0007773B">
        <w:rPr>
          <w:rFonts w:ascii="仿宋" w:eastAsia="仿宋" w:hAnsi="仿宋" w:cs="仿宋_GB2312"/>
          <w:bCs/>
          <w:sz w:val="32"/>
          <w:szCs w:val="32"/>
        </w:rPr>
        <w:fldChar w:fldCharType="end"/>
      </w:r>
      <w:r w:rsidRPr="0007773B">
        <w:rPr>
          <w:rFonts w:ascii="仿宋" w:eastAsia="仿宋" w:hAnsi="仿宋" w:cs="仿宋_GB2312" w:hint="eastAsia"/>
          <w:bCs/>
          <w:sz w:val="32"/>
          <w:szCs w:val="32"/>
        </w:rPr>
        <w:t xml:space="preserve"> 依据国家电影事业发展专项资金管理委员会《关于支持中西部县城数字影院建设发展的通知》（电专办字〔2017〕40号），对兰州新区新视界三维影城等15家新建影院，合计资助450万元；</w:t>
      </w:r>
    </w:p>
    <w:p w:rsidR="003156E4" w:rsidRPr="0007773B" w:rsidRDefault="003156E4" w:rsidP="00F125B6">
      <w:pPr>
        <w:spacing w:line="580" w:lineRule="exact"/>
        <w:ind w:firstLine="640"/>
        <w:rPr>
          <w:rFonts w:ascii="仿宋" w:eastAsia="仿宋" w:hAnsi="仿宋" w:cs="仿宋_GB2312"/>
          <w:bCs/>
          <w:sz w:val="32"/>
          <w:szCs w:val="32"/>
        </w:rPr>
      </w:pPr>
      <w:r w:rsidRPr="0007773B">
        <w:rPr>
          <w:rFonts w:ascii="仿宋" w:eastAsia="仿宋" w:hAnsi="仿宋" w:cs="仿宋_GB2312"/>
          <w:bCs/>
          <w:sz w:val="32"/>
          <w:szCs w:val="32"/>
        </w:rPr>
        <w:fldChar w:fldCharType="begin"/>
      </w:r>
      <w:r w:rsidRPr="0007773B">
        <w:rPr>
          <w:rFonts w:ascii="仿宋" w:eastAsia="仿宋" w:hAnsi="仿宋" w:cs="仿宋_GB2312"/>
          <w:bCs/>
          <w:sz w:val="32"/>
          <w:szCs w:val="32"/>
        </w:rPr>
        <w:instrText xml:space="preserve"> </w:instrText>
      </w:r>
      <w:r w:rsidRPr="0007773B">
        <w:rPr>
          <w:rFonts w:ascii="仿宋" w:eastAsia="仿宋" w:hAnsi="仿宋" w:cs="仿宋_GB2312" w:hint="eastAsia"/>
          <w:bCs/>
          <w:sz w:val="32"/>
          <w:szCs w:val="32"/>
        </w:rPr>
        <w:instrText>= 2 \* GB3</w:instrText>
      </w:r>
      <w:r w:rsidRPr="0007773B">
        <w:rPr>
          <w:rFonts w:ascii="仿宋" w:eastAsia="仿宋" w:hAnsi="仿宋" w:cs="仿宋_GB2312"/>
          <w:bCs/>
          <w:sz w:val="32"/>
          <w:szCs w:val="32"/>
        </w:rPr>
        <w:instrText xml:space="preserve"> </w:instrText>
      </w:r>
      <w:r w:rsidRPr="0007773B">
        <w:rPr>
          <w:rFonts w:ascii="仿宋" w:eastAsia="仿宋" w:hAnsi="仿宋" w:cs="仿宋_GB2312"/>
          <w:bCs/>
          <w:sz w:val="32"/>
          <w:szCs w:val="32"/>
        </w:rPr>
        <w:fldChar w:fldCharType="separate"/>
      </w:r>
      <w:r w:rsidRPr="0007773B">
        <w:rPr>
          <w:rFonts w:ascii="仿宋" w:eastAsia="仿宋" w:hAnsi="仿宋" w:cs="仿宋_GB2312" w:hint="eastAsia"/>
          <w:bCs/>
          <w:noProof/>
          <w:sz w:val="32"/>
          <w:szCs w:val="32"/>
        </w:rPr>
        <w:t>②</w:t>
      </w:r>
      <w:r w:rsidRPr="0007773B">
        <w:rPr>
          <w:rFonts w:ascii="仿宋" w:eastAsia="仿宋" w:hAnsi="仿宋" w:cs="仿宋_GB2312"/>
          <w:bCs/>
          <w:sz w:val="32"/>
          <w:szCs w:val="32"/>
        </w:rPr>
        <w:fldChar w:fldCharType="end"/>
      </w:r>
      <w:r w:rsidRPr="0007773B">
        <w:rPr>
          <w:rFonts w:ascii="仿宋" w:eastAsia="仿宋" w:hAnsi="仿宋" w:cs="仿宋_GB2312"/>
          <w:bCs/>
          <w:sz w:val="32"/>
          <w:szCs w:val="32"/>
        </w:rPr>
        <w:t xml:space="preserve"> </w:t>
      </w:r>
      <w:r w:rsidRPr="0007773B">
        <w:rPr>
          <w:rFonts w:ascii="仿宋" w:eastAsia="仿宋" w:hAnsi="仿宋" w:cs="仿宋_GB2312" w:hint="eastAsia"/>
          <w:bCs/>
          <w:sz w:val="32"/>
          <w:szCs w:val="32"/>
        </w:rPr>
        <w:t>对白银市景泰</w:t>
      </w:r>
      <w:proofErr w:type="gramStart"/>
      <w:r w:rsidRPr="0007773B">
        <w:rPr>
          <w:rFonts w:ascii="仿宋" w:eastAsia="仿宋" w:hAnsi="仿宋" w:cs="仿宋_GB2312" w:hint="eastAsia"/>
          <w:bCs/>
          <w:sz w:val="32"/>
          <w:szCs w:val="32"/>
        </w:rPr>
        <w:t>县现代</w:t>
      </w:r>
      <w:proofErr w:type="gramEnd"/>
      <w:r w:rsidRPr="0007773B">
        <w:rPr>
          <w:rFonts w:ascii="仿宋" w:eastAsia="仿宋" w:hAnsi="仿宋" w:cs="仿宋_GB2312" w:hint="eastAsia"/>
          <w:bCs/>
          <w:sz w:val="32"/>
          <w:szCs w:val="32"/>
        </w:rPr>
        <w:t>影院1家扩建影院资助10万元；</w:t>
      </w:r>
    </w:p>
    <w:p w:rsidR="003156E4" w:rsidRPr="0007773B" w:rsidRDefault="003156E4" w:rsidP="00F125B6">
      <w:pPr>
        <w:spacing w:line="580" w:lineRule="exact"/>
        <w:ind w:firstLine="640"/>
        <w:rPr>
          <w:rFonts w:ascii="仿宋" w:eastAsia="仿宋" w:hAnsi="仿宋" w:cs="仿宋_GB2312"/>
          <w:bCs/>
          <w:sz w:val="32"/>
          <w:szCs w:val="32"/>
        </w:rPr>
      </w:pPr>
      <w:r w:rsidRPr="0007773B">
        <w:rPr>
          <w:rFonts w:ascii="仿宋" w:eastAsia="仿宋" w:hAnsi="仿宋" w:cs="仿宋_GB2312"/>
          <w:bCs/>
          <w:sz w:val="32"/>
          <w:szCs w:val="32"/>
        </w:rPr>
        <w:fldChar w:fldCharType="begin"/>
      </w:r>
      <w:r w:rsidRPr="0007773B">
        <w:rPr>
          <w:rFonts w:ascii="仿宋" w:eastAsia="仿宋" w:hAnsi="仿宋" w:cs="仿宋_GB2312"/>
          <w:bCs/>
          <w:sz w:val="32"/>
          <w:szCs w:val="32"/>
        </w:rPr>
        <w:instrText xml:space="preserve"> </w:instrText>
      </w:r>
      <w:r w:rsidRPr="0007773B">
        <w:rPr>
          <w:rFonts w:ascii="仿宋" w:eastAsia="仿宋" w:hAnsi="仿宋" w:cs="仿宋_GB2312" w:hint="eastAsia"/>
          <w:bCs/>
          <w:sz w:val="32"/>
          <w:szCs w:val="32"/>
        </w:rPr>
        <w:instrText>= 3 \* GB3</w:instrText>
      </w:r>
      <w:r w:rsidRPr="0007773B">
        <w:rPr>
          <w:rFonts w:ascii="仿宋" w:eastAsia="仿宋" w:hAnsi="仿宋" w:cs="仿宋_GB2312"/>
          <w:bCs/>
          <w:sz w:val="32"/>
          <w:szCs w:val="32"/>
        </w:rPr>
        <w:instrText xml:space="preserve"> </w:instrText>
      </w:r>
      <w:r w:rsidRPr="0007773B">
        <w:rPr>
          <w:rFonts w:ascii="仿宋" w:eastAsia="仿宋" w:hAnsi="仿宋" w:cs="仿宋_GB2312"/>
          <w:bCs/>
          <w:sz w:val="32"/>
          <w:szCs w:val="32"/>
        </w:rPr>
        <w:fldChar w:fldCharType="separate"/>
      </w:r>
      <w:r w:rsidRPr="0007773B">
        <w:rPr>
          <w:rFonts w:ascii="仿宋" w:eastAsia="仿宋" w:hAnsi="仿宋" w:cs="仿宋_GB2312" w:hint="eastAsia"/>
          <w:bCs/>
          <w:noProof/>
          <w:sz w:val="32"/>
          <w:szCs w:val="32"/>
        </w:rPr>
        <w:t>③</w:t>
      </w:r>
      <w:r w:rsidRPr="0007773B">
        <w:rPr>
          <w:rFonts w:ascii="仿宋" w:eastAsia="仿宋" w:hAnsi="仿宋" w:cs="仿宋_GB2312"/>
          <w:bCs/>
          <w:sz w:val="32"/>
          <w:szCs w:val="32"/>
        </w:rPr>
        <w:fldChar w:fldCharType="end"/>
      </w:r>
      <w:r w:rsidRPr="0007773B">
        <w:rPr>
          <w:rFonts w:ascii="仿宋" w:eastAsia="仿宋" w:hAnsi="仿宋" w:cs="仿宋_GB2312"/>
          <w:bCs/>
          <w:sz w:val="32"/>
          <w:szCs w:val="32"/>
        </w:rPr>
        <w:t xml:space="preserve"> </w:t>
      </w:r>
      <w:r w:rsidRPr="0007773B">
        <w:rPr>
          <w:rFonts w:ascii="仿宋" w:eastAsia="仿宋" w:hAnsi="仿宋" w:cs="仿宋_GB2312" w:hint="eastAsia"/>
          <w:bCs/>
          <w:sz w:val="32"/>
          <w:szCs w:val="32"/>
        </w:rPr>
        <w:t>依据国家电影事业发展专项资金管理委员会《关于奖励放映国产影片成绩突出影院的通知》（电专办字〔2017〕41号），对兰州</w:t>
      </w:r>
      <w:proofErr w:type="gramStart"/>
      <w:r w:rsidRPr="0007773B">
        <w:rPr>
          <w:rFonts w:ascii="仿宋" w:eastAsia="仿宋" w:hAnsi="仿宋" w:cs="仿宋_GB2312" w:hint="eastAsia"/>
          <w:bCs/>
          <w:sz w:val="32"/>
          <w:szCs w:val="32"/>
        </w:rPr>
        <w:t>华影西</w:t>
      </w:r>
      <w:proofErr w:type="gramEnd"/>
      <w:r w:rsidRPr="0007773B">
        <w:rPr>
          <w:rFonts w:ascii="仿宋" w:eastAsia="仿宋" w:hAnsi="仿宋" w:cs="仿宋_GB2312" w:hint="eastAsia"/>
          <w:bCs/>
          <w:sz w:val="32"/>
          <w:szCs w:val="32"/>
        </w:rPr>
        <w:t>固影城等70家放映国产影片成绩突出影院，合计奖励190万元；</w:t>
      </w:r>
    </w:p>
    <w:p w:rsidR="003156E4" w:rsidRPr="0007773B" w:rsidRDefault="003156E4" w:rsidP="00F125B6">
      <w:pPr>
        <w:spacing w:line="580" w:lineRule="exact"/>
        <w:ind w:firstLine="640"/>
        <w:rPr>
          <w:rFonts w:ascii="仿宋" w:eastAsia="仿宋" w:hAnsi="仿宋" w:cs="仿宋_GB2312"/>
          <w:bCs/>
          <w:sz w:val="32"/>
          <w:szCs w:val="32"/>
        </w:rPr>
      </w:pPr>
      <w:r w:rsidRPr="0007773B">
        <w:rPr>
          <w:rFonts w:ascii="仿宋" w:eastAsia="仿宋" w:hAnsi="仿宋" w:cs="仿宋_GB2312"/>
          <w:bCs/>
          <w:sz w:val="32"/>
          <w:szCs w:val="32"/>
        </w:rPr>
        <w:fldChar w:fldCharType="begin"/>
      </w:r>
      <w:r w:rsidRPr="0007773B">
        <w:rPr>
          <w:rFonts w:ascii="仿宋" w:eastAsia="仿宋" w:hAnsi="仿宋" w:cs="仿宋_GB2312"/>
          <w:bCs/>
          <w:sz w:val="32"/>
          <w:szCs w:val="32"/>
        </w:rPr>
        <w:instrText xml:space="preserve"> </w:instrText>
      </w:r>
      <w:r w:rsidRPr="0007773B">
        <w:rPr>
          <w:rFonts w:ascii="仿宋" w:eastAsia="仿宋" w:hAnsi="仿宋" w:cs="仿宋_GB2312" w:hint="eastAsia"/>
          <w:bCs/>
          <w:sz w:val="32"/>
          <w:szCs w:val="32"/>
        </w:rPr>
        <w:instrText>= 4 \* GB3</w:instrText>
      </w:r>
      <w:r w:rsidRPr="0007773B">
        <w:rPr>
          <w:rFonts w:ascii="仿宋" w:eastAsia="仿宋" w:hAnsi="仿宋" w:cs="仿宋_GB2312"/>
          <w:bCs/>
          <w:sz w:val="32"/>
          <w:szCs w:val="32"/>
        </w:rPr>
        <w:instrText xml:space="preserve"> </w:instrText>
      </w:r>
      <w:r w:rsidRPr="0007773B">
        <w:rPr>
          <w:rFonts w:ascii="仿宋" w:eastAsia="仿宋" w:hAnsi="仿宋" w:cs="仿宋_GB2312"/>
          <w:bCs/>
          <w:sz w:val="32"/>
          <w:szCs w:val="32"/>
        </w:rPr>
        <w:fldChar w:fldCharType="separate"/>
      </w:r>
      <w:r w:rsidRPr="0007773B">
        <w:rPr>
          <w:rFonts w:ascii="仿宋" w:eastAsia="仿宋" w:hAnsi="仿宋" w:cs="仿宋_GB2312" w:hint="eastAsia"/>
          <w:bCs/>
          <w:noProof/>
          <w:sz w:val="32"/>
          <w:szCs w:val="32"/>
        </w:rPr>
        <w:t>④</w:t>
      </w:r>
      <w:r w:rsidRPr="0007773B">
        <w:rPr>
          <w:rFonts w:ascii="仿宋" w:eastAsia="仿宋" w:hAnsi="仿宋" w:cs="仿宋_GB2312"/>
          <w:bCs/>
          <w:sz w:val="32"/>
          <w:szCs w:val="32"/>
        </w:rPr>
        <w:fldChar w:fldCharType="end"/>
      </w:r>
      <w:r w:rsidRPr="0007773B">
        <w:rPr>
          <w:rFonts w:ascii="仿宋" w:eastAsia="仿宋" w:hAnsi="仿宋" w:cs="仿宋_GB2312"/>
          <w:bCs/>
          <w:sz w:val="32"/>
          <w:szCs w:val="32"/>
        </w:rPr>
        <w:t xml:space="preserve"> </w:t>
      </w:r>
      <w:proofErr w:type="gramStart"/>
      <w:r w:rsidRPr="0007773B">
        <w:rPr>
          <w:rFonts w:ascii="仿宋" w:eastAsia="仿宋" w:hAnsi="仿宋" w:cs="仿宋_GB2312" w:hint="eastAsia"/>
          <w:bCs/>
          <w:sz w:val="32"/>
          <w:szCs w:val="32"/>
        </w:rPr>
        <w:t>用于专资票据</w:t>
      </w:r>
      <w:proofErr w:type="gramEnd"/>
      <w:r w:rsidRPr="0007773B">
        <w:rPr>
          <w:rFonts w:ascii="仿宋" w:eastAsia="仿宋" w:hAnsi="仿宋" w:cs="仿宋_GB2312" w:hint="eastAsia"/>
          <w:bCs/>
          <w:sz w:val="32"/>
          <w:szCs w:val="32"/>
        </w:rPr>
        <w:t>邮寄支出1万元；</w:t>
      </w:r>
    </w:p>
    <w:p w:rsidR="003156E4" w:rsidRPr="0007773B" w:rsidRDefault="003156E4" w:rsidP="00F125B6">
      <w:pPr>
        <w:spacing w:line="580" w:lineRule="exact"/>
        <w:ind w:firstLine="640"/>
        <w:rPr>
          <w:rFonts w:ascii="仿宋" w:eastAsia="仿宋" w:hAnsi="仿宋" w:cs="仿宋_GB2312"/>
          <w:bCs/>
          <w:sz w:val="32"/>
          <w:szCs w:val="32"/>
        </w:rPr>
      </w:pPr>
      <w:r w:rsidRPr="0007773B">
        <w:rPr>
          <w:rFonts w:ascii="仿宋" w:eastAsia="仿宋" w:hAnsi="仿宋" w:cs="仿宋_GB2312"/>
          <w:bCs/>
          <w:sz w:val="32"/>
          <w:szCs w:val="32"/>
        </w:rPr>
        <w:fldChar w:fldCharType="begin"/>
      </w:r>
      <w:r w:rsidRPr="0007773B">
        <w:rPr>
          <w:rFonts w:ascii="仿宋" w:eastAsia="仿宋" w:hAnsi="仿宋" w:cs="仿宋_GB2312"/>
          <w:bCs/>
          <w:sz w:val="32"/>
          <w:szCs w:val="32"/>
        </w:rPr>
        <w:instrText xml:space="preserve"> </w:instrText>
      </w:r>
      <w:r w:rsidRPr="0007773B">
        <w:rPr>
          <w:rFonts w:ascii="仿宋" w:eastAsia="仿宋" w:hAnsi="仿宋" w:cs="仿宋_GB2312" w:hint="eastAsia"/>
          <w:bCs/>
          <w:sz w:val="32"/>
          <w:szCs w:val="32"/>
        </w:rPr>
        <w:instrText>= 5 \* GB3</w:instrText>
      </w:r>
      <w:r w:rsidRPr="0007773B">
        <w:rPr>
          <w:rFonts w:ascii="仿宋" w:eastAsia="仿宋" w:hAnsi="仿宋" w:cs="仿宋_GB2312"/>
          <w:bCs/>
          <w:sz w:val="32"/>
          <w:szCs w:val="32"/>
        </w:rPr>
        <w:instrText xml:space="preserve"> </w:instrText>
      </w:r>
      <w:r w:rsidRPr="0007773B">
        <w:rPr>
          <w:rFonts w:ascii="仿宋" w:eastAsia="仿宋" w:hAnsi="仿宋" w:cs="仿宋_GB2312"/>
          <w:bCs/>
          <w:sz w:val="32"/>
          <w:szCs w:val="32"/>
        </w:rPr>
        <w:fldChar w:fldCharType="separate"/>
      </w:r>
      <w:r w:rsidRPr="0007773B">
        <w:rPr>
          <w:rFonts w:ascii="仿宋" w:eastAsia="仿宋" w:hAnsi="仿宋" w:cs="仿宋_GB2312" w:hint="eastAsia"/>
          <w:bCs/>
          <w:noProof/>
          <w:sz w:val="32"/>
          <w:szCs w:val="32"/>
        </w:rPr>
        <w:t>⑤</w:t>
      </w:r>
      <w:r w:rsidRPr="0007773B">
        <w:rPr>
          <w:rFonts w:ascii="仿宋" w:eastAsia="仿宋" w:hAnsi="仿宋" w:cs="仿宋_GB2312"/>
          <w:bCs/>
          <w:sz w:val="32"/>
          <w:szCs w:val="32"/>
        </w:rPr>
        <w:fldChar w:fldCharType="end"/>
      </w:r>
      <w:r w:rsidRPr="0007773B">
        <w:rPr>
          <w:rFonts w:ascii="仿宋" w:eastAsia="仿宋" w:hAnsi="仿宋" w:cs="仿宋_GB2312"/>
          <w:bCs/>
          <w:sz w:val="32"/>
          <w:szCs w:val="32"/>
        </w:rPr>
        <w:t xml:space="preserve"> </w:t>
      </w:r>
      <w:r w:rsidRPr="0007773B">
        <w:rPr>
          <w:rFonts w:ascii="仿宋" w:eastAsia="仿宋" w:hAnsi="仿宋" w:cs="仿宋_GB2312" w:hint="eastAsia"/>
          <w:bCs/>
          <w:sz w:val="32"/>
          <w:szCs w:val="32"/>
        </w:rPr>
        <w:t>对甘肃省民族语译制中心，依据国家财政部、</w:t>
      </w:r>
      <w:proofErr w:type="gramStart"/>
      <w:r w:rsidRPr="0007773B">
        <w:rPr>
          <w:rFonts w:ascii="仿宋" w:eastAsia="仿宋" w:hAnsi="仿宋" w:cs="仿宋_GB2312" w:hint="eastAsia"/>
          <w:bCs/>
          <w:sz w:val="32"/>
          <w:szCs w:val="32"/>
        </w:rPr>
        <w:t>国家专资办</w:t>
      </w:r>
      <w:proofErr w:type="gramEnd"/>
      <w:r w:rsidRPr="0007773B">
        <w:rPr>
          <w:rFonts w:ascii="仿宋" w:eastAsia="仿宋" w:hAnsi="仿宋" w:cs="仿宋_GB2312" w:hint="eastAsia"/>
          <w:bCs/>
          <w:sz w:val="32"/>
          <w:szCs w:val="32"/>
        </w:rPr>
        <w:t>按照每年40部译制影片，每部影片7万元标准，直接通过省财政厅拨付至民族语译制中心280万元译制经费；</w:t>
      </w:r>
    </w:p>
    <w:p w:rsidR="003156E4" w:rsidRPr="0007773B" w:rsidRDefault="003156E4" w:rsidP="00F125B6">
      <w:pPr>
        <w:spacing w:line="580" w:lineRule="exact"/>
        <w:ind w:firstLine="640"/>
        <w:rPr>
          <w:rFonts w:ascii="仿宋" w:eastAsia="仿宋" w:hAnsi="仿宋" w:cs="仿宋_GB2312"/>
          <w:bCs/>
          <w:sz w:val="32"/>
          <w:szCs w:val="32"/>
        </w:rPr>
      </w:pPr>
      <w:r w:rsidRPr="0007773B">
        <w:rPr>
          <w:rFonts w:ascii="仿宋" w:eastAsia="仿宋" w:hAnsi="仿宋" w:cs="仿宋_GB2312"/>
          <w:bCs/>
          <w:sz w:val="32"/>
          <w:szCs w:val="32"/>
        </w:rPr>
        <w:fldChar w:fldCharType="begin"/>
      </w:r>
      <w:r w:rsidRPr="0007773B">
        <w:rPr>
          <w:rFonts w:ascii="仿宋" w:eastAsia="仿宋" w:hAnsi="仿宋" w:cs="仿宋_GB2312"/>
          <w:bCs/>
          <w:sz w:val="32"/>
          <w:szCs w:val="32"/>
        </w:rPr>
        <w:instrText xml:space="preserve"> </w:instrText>
      </w:r>
      <w:r w:rsidRPr="0007773B">
        <w:rPr>
          <w:rFonts w:ascii="仿宋" w:eastAsia="仿宋" w:hAnsi="仿宋" w:cs="仿宋_GB2312" w:hint="eastAsia"/>
          <w:bCs/>
          <w:sz w:val="32"/>
          <w:szCs w:val="32"/>
        </w:rPr>
        <w:instrText>= 6 \* GB3</w:instrText>
      </w:r>
      <w:r w:rsidRPr="0007773B">
        <w:rPr>
          <w:rFonts w:ascii="仿宋" w:eastAsia="仿宋" w:hAnsi="仿宋" w:cs="仿宋_GB2312"/>
          <w:bCs/>
          <w:sz w:val="32"/>
          <w:szCs w:val="32"/>
        </w:rPr>
        <w:instrText xml:space="preserve"> </w:instrText>
      </w:r>
      <w:r w:rsidRPr="0007773B">
        <w:rPr>
          <w:rFonts w:ascii="仿宋" w:eastAsia="仿宋" w:hAnsi="仿宋" w:cs="仿宋_GB2312"/>
          <w:bCs/>
          <w:sz w:val="32"/>
          <w:szCs w:val="32"/>
        </w:rPr>
        <w:fldChar w:fldCharType="separate"/>
      </w:r>
      <w:r w:rsidRPr="0007773B">
        <w:rPr>
          <w:rFonts w:ascii="仿宋" w:eastAsia="仿宋" w:hAnsi="仿宋" w:cs="仿宋_GB2312" w:hint="eastAsia"/>
          <w:bCs/>
          <w:noProof/>
          <w:sz w:val="32"/>
          <w:szCs w:val="32"/>
        </w:rPr>
        <w:t>⑥</w:t>
      </w:r>
      <w:r w:rsidRPr="0007773B">
        <w:rPr>
          <w:rFonts w:ascii="仿宋" w:eastAsia="仿宋" w:hAnsi="仿宋" w:cs="仿宋_GB2312"/>
          <w:bCs/>
          <w:sz w:val="32"/>
          <w:szCs w:val="32"/>
        </w:rPr>
        <w:fldChar w:fldCharType="end"/>
      </w:r>
      <w:r w:rsidRPr="0007773B">
        <w:rPr>
          <w:rFonts w:ascii="仿宋" w:eastAsia="仿宋" w:hAnsi="仿宋" w:cs="仿宋_GB2312"/>
          <w:bCs/>
          <w:sz w:val="32"/>
          <w:szCs w:val="32"/>
        </w:rPr>
        <w:t xml:space="preserve"> </w:t>
      </w:r>
      <w:r w:rsidRPr="0007773B">
        <w:rPr>
          <w:rFonts w:ascii="仿宋" w:eastAsia="仿宋" w:hAnsi="仿宋" w:cs="仿宋_GB2312" w:hint="eastAsia"/>
          <w:bCs/>
          <w:sz w:val="32"/>
          <w:szCs w:val="32"/>
        </w:rPr>
        <w:t>依据《财政部关于调整中央级国家电影事业发展专项资金使用范围和分配方式的通知》（财文〔2018〕46号），对甘肃</w:t>
      </w:r>
      <w:proofErr w:type="gramStart"/>
      <w:r w:rsidRPr="0007773B">
        <w:rPr>
          <w:rFonts w:ascii="仿宋" w:eastAsia="仿宋" w:hAnsi="仿宋" w:cs="仿宋_GB2312" w:hint="eastAsia"/>
          <w:bCs/>
          <w:sz w:val="32"/>
          <w:szCs w:val="32"/>
        </w:rPr>
        <w:t>兰州倚能假日</w:t>
      </w:r>
      <w:proofErr w:type="gramEnd"/>
      <w:r w:rsidRPr="0007773B">
        <w:rPr>
          <w:rFonts w:ascii="仿宋" w:eastAsia="仿宋" w:hAnsi="仿宋" w:cs="仿宋_GB2312" w:hint="eastAsia"/>
          <w:bCs/>
          <w:sz w:val="32"/>
          <w:szCs w:val="32"/>
        </w:rPr>
        <w:t>影城等27家购置先进设备影院，合计资助622万元；</w:t>
      </w:r>
    </w:p>
    <w:p w:rsidR="003156E4" w:rsidRPr="0007773B" w:rsidRDefault="003156E4" w:rsidP="00F125B6">
      <w:pPr>
        <w:spacing w:line="580" w:lineRule="exact"/>
        <w:ind w:firstLine="640"/>
        <w:rPr>
          <w:rFonts w:ascii="仿宋" w:eastAsia="仿宋" w:hAnsi="仿宋" w:cs="仿宋_GB2312"/>
          <w:bCs/>
          <w:sz w:val="32"/>
          <w:szCs w:val="32"/>
        </w:rPr>
      </w:pPr>
      <w:r w:rsidRPr="0007773B">
        <w:rPr>
          <w:rFonts w:ascii="仿宋" w:eastAsia="仿宋" w:hAnsi="仿宋" w:cs="仿宋_GB2312"/>
          <w:bCs/>
          <w:sz w:val="32"/>
          <w:szCs w:val="32"/>
        </w:rPr>
        <w:fldChar w:fldCharType="begin"/>
      </w:r>
      <w:r w:rsidRPr="0007773B">
        <w:rPr>
          <w:rFonts w:ascii="仿宋" w:eastAsia="仿宋" w:hAnsi="仿宋" w:cs="仿宋_GB2312"/>
          <w:bCs/>
          <w:sz w:val="32"/>
          <w:szCs w:val="32"/>
        </w:rPr>
        <w:instrText xml:space="preserve"> </w:instrText>
      </w:r>
      <w:r w:rsidRPr="0007773B">
        <w:rPr>
          <w:rFonts w:ascii="仿宋" w:eastAsia="仿宋" w:hAnsi="仿宋" w:cs="仿宋_GB2312" w:hint="eastAsia"/>
          <w:bCs/>
          <w:sz w:val="32"/>
          <w:szCs w:val="32"/>
        </w:rPr>
        <w:instrText>= 7 \* GB3</w:instrText>
      </w:r>
      <w:r w:rsidRPr="0007773B">
        <w:rPr>
          <w:rFonts w:ascii="仿宋" w:eastAsia="仿宋" w:hAnsi="仿宋" w:cs="仿宋_GB2312"/>
          <w:bCs/>
          <w:sz w:val="32"/>
          <w:szCs w:val="32"/>
        </w:rPr>
        <w:instrText xml:space="preserve"> </w:instrText>
      </w:r>
      <w:r w:rsidRPr="0007773B">
        <w:rPr>
          <w:rFonts w:ascii="仿宋" w:eastAsia="仿宋" w:hAnsi="仿宋" w:cs="仿宋_GB2312"/>
          <w:bCs/>
          <w:sz w:val="32"/>
          <w:szCs w:val="32"/>
        </w:rPr>
        <w:fldChar w:fldCharType="separate"/>
      </w:r>
      <w:r w:rsidRPr="0007773B">
        <w:rPr>
          <w:rFonts w:ascii="仿宋" w:eastAsia="仿宋" w:hAnsi="仿宋" w:cs="仿宋_GB2312" w:hint="eastAsia"/>
          <w:bCs/>
          <w:noProof/>
          <w:sz w:val="32"/>
          <w:szCs w:val="32"/>
        </w:rPr>
        <w:t>⑦</w:t>
      </w:r>
      <w:r w:rsidRPr="0007773B">
        <w:rPr>
          <w:rFonts w:ascii="仿宋" w:eastAsia="仿宋" w:hAnsi="仿宋" w:cs="仿宋_GB2312"/>
          <w:bCs/>
          <w:sz w:val="32"/>
          <w:szCs w:val="32"/>
        </w:rPr>
        <w:fldChar w:fldCharType="end"/>
      </w:r>
      <w:r w:rsidRPr="0007773B">
        <w:rPr>
          <w:rFonts w:ascii="仿宋" w:eastAsia="仿宋" w:hAnsi="仿宋" w:cs="仿宋_GB2312"/>
          <w:bCs/>
          <w:sz w:val="32"/>
          <w:szCs w:val="32"/>
        </w:rPr>
        <w:t xml:space="preserve"> </w:t>
      </w:r>
      <w:r w:rsidRPr="0007773B">
        <w:rPr>
          <w:rFonts w:ascii="仿宋" w:eastAsia="仿宋" w:hAnsi="仿宋" w:cs="仿宋_GB2312" w:hint="eastAsia"/>
          <w:bCs/>
          <w:sz w:val="32"/>
          <w:szCs w:val="32"/>
        </w:rPr>
        <w:t>对加入“人民院线”“艺术影片放映联盟” 的甘肃兰州</w:t>
      </w:r>
      <w:proofErr w:type="gramStart"/>
      <w:r w:rsidRPr="0007773B">
        <w:rPr>
          <w:rFonts w:ascii="仿宋" w:eastAsia="仿宋" w:hAnsi="仿宋" w:cs="仿宋_GB2312" w:hint="eastAsia"/>
          <w:bCs/>
          <w:sz w:val="32"/>
          <w:szCs w:val="32"/>
        </w:rPr>
        <w:t>华影西</w:t>
      </w:r>
      <w:proofErr w:type="gramEnd"/>
      <w:r w:rsidRPr="0007773B">
        <w:rPr>
          <w:rFonts w:ascii="仿宋" w:eastAsia="仿宋" w:hAnsi="仿宋" w:cs="仿宋_GB2312" w:hint="eastAsia"/>
          <w:bCs/>
          <w:sz w:val="32"/>
          <w:szCs w:val="32"/>
        </w:rPr>
        <w:t>固影城等53家影院，合计资助118.9万元；</w:t>
      </w:r>
    </w:p>
    <w:p w:rsidR="003156E4" w:rsidRPr="0007773B" w:rsidRDefault="003156E4" w:rsidP="00F125B6">
      <w:pPr>
        <w:spacing w:line="580" w:lineRule="exact"/>
        <w:ind w:firstLine="640"/>
        <w:rPr>
          <w:rFonts w:ascii="仿宋" w:eastAsia="仿宋" w:hAnsi="仿宋" w:cs="仿宋_GB2312"/>
          <w:bCs/>
          <w:sz w:val="32"/>
          <w:szCs w:val="32"/>
        </w:rPr>
      </w:pPr>
      <w:r w:rsidRPr="0007773B">
        <w:rPr>
          <w:rFonts w:ascii="仿宋" w:eastAsia="仿宋" w:hAnsi="仿宋" w:cs="仿宋_GB2312"/>
          <w:bCs/>
          <w:sz w:val="32"/>
          <w:szCs w:val="32"/>
        </w:rPr>
        <w:fldChar w:fldCharType="begin"/>
      </w:r>
      <w:r w:rsidRPr="0007773B">
        <w:rPr>
          <w:rFonts w:ascii="仿宋" w:eastAsia="仿宋" w:hAnsi="仿宋" w:cs="仿宋_GB2312"/>
          <w:bCs/>
          <w:sz w:val="32"/>
          <w:szCs w:val="32"/>
        </w:rPr>
        <w:instrText xml:space="preserve"> </w:instrText>
      </w:r>
      <w:r w:rsidRPr="0007773B">
        <w:rPr>
          <w:rFonts w:ascii="仿宋" w:eastAsia="仿宋" w:hAnsi="仿宋" w:cs="仿宋_GB2312" w:hint="eastAsia"/>
          <w:bCs/>
          <w:sz w:val="32"/>
          <w:szCs w:val="32"/>
        </w:rPr>
        <w:instrText>= 8 \* GB3</w:instrText>
      </w:r>
      <w:r w:rsidRPr="0007773B">
        <w:rPr>
          <w:rFonts w:ascii="仿宋" w:eastAsia="仿宋" w:hAnsi="仿宋" w:cs="仿宋_GB2312"/>
          <w:bCs/>
          <w:sz w:val="32"/>
          <w:szCs w:val="32"/>
        </w:rPr>
        <w:instrText xml:space="preserve"> </w:instrText>
      </w:r>
      <w:r w:rsidRPr="0007773B">
        <w:rPr>
          <w:rFonts w:ascii="仿宋" w:eastAsia="仿宋" w:hAnsi="仿宋" w:cs="仿宋_GB2312"/>
          <w:bCs/>
          <w:sz w:val="32"/>
          <w:szCs w:val="32"/>
        </w:rPr>
        <w:fldChar w:fldCharType="separate"/>
      </w:r>
      <w:r w:rsidRPr="0007773B">
        <w:rPr>
          <w:rFonts w:ascii="仿宋" w:eastAsia="仿宋" w:hAnsi="仿宋" w:cs="仿宋_GB2312" w:hint="eastAsia"/>
          <w:bCs/>
          <w:noProof/>
          <w:sz w:val="32"/>
          <w:szCs w:val="32"/>
        </w:rPr>
        <w:t>⑧</w:t>
      </w:r>
      <w:r w:rsidRPr="0007773B">
        <w:rPr>
          <w:rFonts w:ascii="仿宋" w:eastAsia="仿宋" w:hAnsi="仿宋" w:cs="仿宋_GB2312"/>
          <w:bCs/>
          <w:sz w:val="32"/>
          <w:szCs w:val="32"/>
        </w:rPr>
        <w:fldChar w:fldCharType="end"/>
      </w:r>
      <w:r w:rsidRPr="0007773B">
        <w:rPr>
          <w:rFonts w:ascii="仿宋" w:eastAsia="仿宋" w:hAnsi="仿宋" w:cs="仿宋_GB2312"/>
          <w:bCs/>
          <w:sz w:val="32"/>
          <w:szCs w:val="32"/>
        </w:rPr>
        <w:t xml:space="preserve"> </w:t>
      </w:r>
      <w:r w:rsidRPr="0007773B">
        <w:rPr>
          <w:rFonts w:ascii="仿宋" w:eastAsia="仿宋" w:hAnsi="仿宋" w:cs="仿宋_GB2312" w:hint="eastAsia"/>
          <w:bCs/>
          <w:sz w:val="32"/>
          <w:szCs w:val="32"/>
        </w:rPr>
        <w:t>对甘肃田野之光影视文化发展有限公司等4家影视</w:t>
      </w:r>
      <w:r w:rsidRPr="0007773B">
        <w:rPr>
          <w:rFonts w:ascii="仿宋" w:eastAsia="仿宋" w:hAnsi="仿宋" w:cs="仿宋_GB2312" w:hint="eastAsia"/>
          <w:bCs/>
          <w:sz w:val="32"/>
          <w:szCs w:val="32"/>
        </w:rPr>
        <w:lastRenderedPageBreak/>
        <w:t>创作公司的5部</w:t>
      </w:r>
      <w:proofErr w:type="gramStart"/>
      <w:r w:rsidRPr="0007773B">
        <w:rPr>
          <w:rFonts w:ascii="仿宋" w:eastAsia="仿宋" w:hAnsi="仿宋" w:cs="仿宋_GB2312" w:hint="eastAsia"/>
          <w:bCs/>
          <w:sz w:val="32"/>
          <w:szCs w:val="32"/>
        </w:rPr>
        <w:t>参加参加</w:t>
      </w:r>
      <w:proofErr w:type="gramEnd"/>
      <w:r w:rsidRPr="0007773B">
        <w:rPr>
          <w:rFonts w:ascii="仿宋" w:eastAsia="仿宋" w:hAnsi="仿宋" w:cs="仿宋_GB2312" w:hint="eastAsia"/>
          <w:bCs/>
          <w:sz w:val="32"/>
          <w:szCs w:val="32"/>
        </w:rPr>
        <w:t>国际电影节、境外中国电影展活动，合计资助60.1万元；</w:t>
      </w:r>
    </w:p>
    <w:p w:rsidR="003156E4" w:rsidRPr="0007773B" w:rsidRDefault="003156E4" w:rsidP="00F125B6">
      <w:pPr>
        <w:spacing w:line="580" w:lineRule="exact"/>
        <w:ind w:firstLine="640"/>
        <w:rPr>
          <w:rFonts w:ascii="仿宋" w:eastAsia="仿宋" w:hAnsi="仿宋" w:cs="仿宋_GB2312"/>
          <w:bCs/>
          <w:sz w:val="32"/>
          <w:szCs w:val="32"/>
        </w:rPr>
      </w:pPr>
      <w:r w:rsidRPr="0007773B">
        <w:rPr>
          <w:rFonts w:ascii="仿宋" w:eastAsia="仿宋" w:hAnsi="仿宋" w:cs="仿宋_GB2312"/>
          <w:bCs/>
          <w:sz w:val="32"/>
          <w:szCs w:val="32"/>
        </w:rPr>
        <w:fldChar w:fldCharType="begin"/>
      </w:r>
      <w:r w:rsidRPr="0007773B">
        <w:rPr>
          <w:rFonts w:ascii="仿宋" w:eastAsia="仿宋" w:hAnsi="仿宋" w:cs="仿宋_GB2312"/>
          <w:bCs/>
          <w:sz w:val="32"/>
          <w:szCs w:val="32"/>
        </w:rPr>
        <w:instrText xml:space="preserve"> </w:instrText>
      </w:r>
      <w:r w:rsidRPr="0007773B">
        <w:rPr>
          <w:rFonts w:ascii="仿宋" w:eastAsia="仿宋" w:hAnsi="仿宋" w:cs="仿宋_GB2312" w:hint="eastAsia"/>
          <w:bCs/>
          <w:sz w:val="32"/>
          <w:szCs w:val="32"/>
        </w:rPr>
        <w:instrText>= 9 \* GB3</w:instrText>
      </w:r>
      <w:r w:rsidRPr="0007773B">
        <w:rPr>
          <w:rFonts w:ascii="仿宋" w:eastAsia="仿宋" w:hAnsi="仿宋" w:cs="仿宋_GB2312"/>
          <w:bCs/>
          <w:sz w:val="32"/>
          <w:szCs w:val="32"/>
        </w:rPr>
        <w:instrText xml:space="preserve"> </w:instrText>
      </w:r>
      <w:r w:rsidRPr="0007773B">
        <w:rPr>
          <w:rFonts w:ascii="仿宋" w:eastAsia="仿宋" w:hAnsi="仿宋" w:cs="仿宋_GB2312"/>
          <w:bCs/>
          <w:sz w:val="32"/>
          <w:szCs w:val="32"/>
        </w:rPr>
        <w:fldChar w:fldCharType="separate"/>
      </w:r>
      <w:r w:rsidRPr="0007773B">
        <w:rPr>
          <w:rFonts w:ascii="仿宋" w:eastAsia="仿宋" w:hAnsi="仿宋" w:cs="仿宋_GB2312" w:hint="eastAsia"/>
          <w:bCs/>
          <w:noProof/>
          <w:sz w:val="32"/>
          <w:szCs w:val="32"/>
        </w:rPr>
        <w:t>⑨</w:t>
      </w:r>
      <w:r w:rsidRPr="0007773B">
        <w:rPr>
          <w:rFonts w:ascii="仿宋" w:eastAsia="仿宋" w:hAnsi="仿宋" w:cs="仿宋_GB2312"/>
          <w:bCs/>
          <w:sz w:val="32"/>
          <w:szCs w:val="32"/>
        </w:rPr>
        <w:fldChar w:fldCharType="end"/>
      </w:r>
      <w:r w:rsidRPr="0007773B">
        <w:rPr>
          <w:rFonts w:ascii="仿宋" w:eastAsia="仿宋" w:hAnsi="仿宋" w:cs="仿宋_GB2312"/>
          <w:bCs/>
          <w:sz w:val="32"/>
          <w:szCs w:val="32"/>
        </w:rPr>
        <w:t xml:space="preserve"> </w:t>
      </w:r>
      <w:r w:rsidRPr="0007773B">
        <w:rPr>
          <w:rFonts w:ascii="仿宋" w:eastAsia="仿宋" w:hAnsi="仿宋" w:cs="仿宋_GB2312" w:hint="eastAsia"/>
          <w:bCs/>
          <w:sz w:val="32"/>
          <w:szCs w:val="32"/>
        </w:rPr>
        <w:t>依据《财政部关于调整中央级国家电影事业发展专项资金使用范围和分配方式的通知》（财文〔2018〕46号），对甘肃兰州榆中新视界兴隆影院等9家影院票房收入返还合计104万元。</w:t>
      </w:r>
    </w:p>
    <w:p w:rsidR="003156E4" w:rsidRPr="0007773B" w:rsidRDefault="003156E4" w:rsidP="00F125B6">
      <w:pPr>
        <w:spacing w:line="580" w:lineRule="exact"/>
        <w:ind w:firstLineChars="133" w:firstLine="426"/>
        <w:rPr>
          <w:rFonts w:ascii="仿宋" w:eastAsia="仿宋" w:hAnsi="仿宋" w:cs="仿宋_GB2312"/>
          <w:bCs/>
          <w:sz w:val="32"/>
          <w:szCs w:val="32"/>
        </w:rPr>
      </w:pPr>
      <w:r w:rsidRPr="0007773B">
        <w:rPr>
          <w:rFonts w:ascii="仿宋" w:eastAsia="仿宋" w:hAnsi="仿宋" w:cs="仿宋_GB2312" w:hint="eastAsia"/>
          <w:bCs/>
          <w:sz w:val="32"/>
          <w:szCs w:val="32"/>
        </w:rPr>
        <w:t>（2）省级电影专项资金执行情况分析</w:t>
      </w:r>
    </w:p>
    <w:p w:rsidR="00D0024E" w:rsidRPr="0007773B" w:rsidRDefault="007915ED" w:rsidP="00F125B6">
      <w:pPr>
        <w:spacing w:line="580" w:lineRule="exact"/>
        <w:ind w:firstLine="640"/>
        <w:rPr>
          <w:rFonts w:ascii="仿宋" w:eastAsia="仿宋" w:hAnsi="仿宋" w:cs="仿宋_GB2312"/>
          <w:bCs/>
          <w:sz w:val="32"/>
          <w:szCs w:val="32"/>
        </w:rPr>
      </w:pPr>
      <w:r w:rsidRPr="0007773B">
        <w:rPr>
          <w:rFonts w:ascii="仿宋" w:eastAsia="仿宋" w:hAnsi="仿宋" w:cs="仿宋_GB2312" w:hint="eastAsia"/>
          <w:bCs/>
          <w:sz w:val="32"/>
          <w:szCs w:val="32"/>
        </w:rPr>
        <w:t>2018年甘肃省国家电影事业发展项目省级资助奖励资金</w:t>
      </w:r>
      <w:r w:rsidR="00D0024E" w:rsidRPr="0007773B">
        <w:rPr>
          <w:rFonts w:ascii="仿宋" w:eastAsia="仿宋" w:hAnsi="仿宋" w:cs="仿宋_GB2312" w:hint="eastAsia"/>
          <w:bCs/>
          <w:sz w:val="32"/>
          <w:szCs w:val="32"/>
        </w:rPr>
        <w:t>共支出1117万元，</w:t>
      </w:r>
      <w:r w:rsidRPr="0007773B">
        <w:rPr>
          <w:rFonts w:ascii="仿宋" w:eastAsia="仿宋" w:hAnsi="仿宋" w:cs="仿宋_GB2312" w:hint="eastAsia"/>
          <w:bCs/>
          <w:sz w:val="32"/>
          <w:szCs w:val="32"/>
        </w:rPr>
        <w:t>执行率</w:t>
      </w:r>
      <w:r w:rsidR="00DE6E76" w:rsidRPr="0007773B">
        <w:rPr>
          <w:rFonts w:ascii="仿宋" w:eastAsia="仿宋" w:hAnsi="仿宋" w:cs="仿宋_GB2312" w:hint="eastAsia"/>
          <w:bCs/>
          <w:sz w:val="32"/>
          <w:szCs w:val="32"/>
        </w:rPr>
        <w:t>71.34</w:t>
      </w:r>
      <w:r w:rsidRPr="0007773B">
        <w:rPr>
          <w:rFonts w:ascii="仿宋" w:eastAsia="仿宋" w:hAnsi="仿宋" w:cs="仿宋_GB2312" w:hint="eastAsia"/>
          <w:bCs/>
          <w:sz w:val="32"/>
          <w:szCs w:val="32"/>
        </w:rPr>
        <w:t>%，</w:t>
      </w:r>
      <w:r w:rsidR="00BF57FE" w:rsidRPr="0007773B">
        <w:rPr>
          <w:rFonts w:ascii="仿宋" w:eastAsia="仿宋" w:hAnsi="仿宋" w:cs="仿宋_GB2312" w:hint="eastAsia"/>
          <w:bCs/>
          <w:sz w:val="32"/>
          <w:szCs w:val="32"/>
        </w:rPr>
        <w:t>支出</w:t>
      </w:r>
      <w:r w:rsidR="00D0024E" w:rsidRPr="0007773B">
        <w:rPr>
          <w:rFonts w:ascii="仿宋" w:eastAsia="仿宋" w:hAnsi="仿宋" w:cs="仿宋_GB2312"/>
          <w:bCs/>
          <w:sz w:val="32"/>
          <w:szCs w:val="32"/>
        </w:rPr>
        <w:t>明细如下：</w:t>
      </w:r>
    </w:p>
    <w:p w:rsidR="00D0024E" w:rsidRPr="0007773B" w:rsidRDefault="00D0024E" w:rsidP="00F125B6">
      <w:pPr>
        <w:spacing w:line="580" w:lineRule="exact"/>
        <w:ind w:firstLine="640"/>
        <w:rPr>
          <w:rFonts w:ascii="仿宋" w:eastAsia="仿宋" w:hAnsi="仿宋" w:cs="仿宋_GB2312"/>
          <w:bCs/>
          <w:sz w:val="32"/>
          <w:szCs w:val="32"/>
        </w:rPr>
      </w:pPr>
      <w:r w:rsidRPr="0007773B">
        <w:rPr>
          <w:rFonts w:ascii="仿宋" w:eastAsia="仿宋" w:hAnsi="仿宋" w:cs="仿宋_GB2312"/>
          <w:bCs/>
          <w:sz w:val="32"/>
          <w:szCs w:val="32"/>
        </w:rPr>
        <w:fldChar w:fldCharType="begin"/>
      </w:r>
      <w:r w:rsidRPr="0007773B">
        <w:rPr>
          <w:rFonts w:ascii="仿宋" w:eastAsia="仿宋" w:hAnsi="仿宋" w:cs="仿宋_GB2312"/>
          <w:bCs/>
          <w:sz w:val="32"/>
          <w:szCs w:val="32"/>
        </w:rPr>
        <w:instrText xml:space="preserve"> </w:instrText>
      </w:r>
      <w:r w:rsidRPr="0007773B">
        <w:rPr>
          <w:rFonts w:ascii="仿宋" w:eastAsia="仿宋" w:hAnsi="仿宋" w:cs="仿宋_GB2312" w:hint="eastAsia"/>
          <w:bCs/>
          <w:sz w:val="32"/>
          <w:szCs w:val="32"/>
        </w:rPr>
        <w:instrText>= 1 \* GB3</w:instrText>
      </w:r>
      <w:r w:rsidRPr="0007773B">
        <w:rPr>
          <w:rFonts w:ascii="仿宋" w:eastAsia="仿宋" w:hAnsi="仿宋" w:cs="仿宋_GB2312"/>
          <w:bCs/>
          <w:sz w:val="32"/>
          <w:szCs w:val="32"/>
        </w:rPr>
        <w:instrText xml:space="preserve"> </w:instrText>
      </w:r>
      <w:r w:rsidRPr="0007773B">
        <w:rPr>
          <w:rFonts w:ascii="仿宋" w:eastAsia="仿宋" w:hAnsi="仿宋" w:cs="仿宋_GB2312"/>
          <w:bCs/>
          <w:sz w:val="32"/>
          <w:szCs w:val="32"/>
        </w:rPr>
        <w:fldChar w:fldCharType="separate"/>
      </w:r>
      <w:r w:rsidRPr="0007773B">
        <w:rPr>
          <w:rFonts w:ascii="仿宋" w:eastAsia="仿宋" w:hAnsi="仿宋" w:cs="仿宋_GB2312" w:hint="eastAsia"/>
          <w:bCs/>
          <w:noProof/>
          <w:sz w:val="32"/>
          <w:szCs w:val="32"/>
        </w:rPr>
        <w:t>①</w:t>
      </w:r>
      <w:r w:rsidRPr="0007773B">
        <w:rPr>
          <w:rFonts w:ascii="仿宋" w:eastAsia="仿宋" w:hAnsi="仿宋" w:cs="仿宋_GB2312"/>
          <w:bCs/>
          <w:sz w:val="32"/>
          <w:szCs w:val="32"/>
        </w:rPr>
        <w:fldChar w:fldCharType="end"/>
      </w:r>
      <w:r w:rsidRPr="0007773B">
        <w:rPr>
          <w:rFonts w:ascii="仿宋" w:eastAsia="仿宋" w:hAnsi="仿宋" w:cs="仿宋_GB2312"/>
          <w:bCs/>
          <w:sz w:val="32"/>
          <w:szCs w:val="32"/>
        </w:rPr>
        <w:t xml:space="preserve"> </w:t>
      </w:r>
      <w:r w:rsidR="003156E4" w:rsidRPr="0007773B">
        <w:rPr>
          <w:rFonts w:ascii="仿宋" w:eastAsia="仿宋" w:hAnsi="仿宋" w:cs="仿宋_GB2312" w:hint="eastAsia"/>
          <w:bCs/>
          <w:sz w:val="32"/>
          <w:szCs w:val="32"/>
        </w:rPr>
        <w:t>配套中央执行新建影院资助</w:t>
      </w:r>
      <w:r w:rsidRPr="0007773B">
        <w:rPr>
          <w:rFonts w:ascii="仿宋" w:eastAsia="仿宋" w:hAnsi="仿宋" w:cs="仿宋_GB2312" w:hint="eastAsia"/>
          <w:bCs/>
          <w:sz w:val="32"/>
          <w:szCs w:val="32"/>
        </w:rPr>
        <w:t>，共资助</w:t>
      </w:r>
      <w:r w:rsidR="003156E4" w:rsidRPr="0007773B">
        <w:rPr>
          <w:rFonts w:ascii="仿宋" w:eastAsia="仿宋" w:hAnsi="仿宋" w:cs="仿宋_GB2312" w:hint="eastAsia"/>
          <w:bCs/>
          <w:sz w:val="32"/>
          <w:szCs w:val="32"/>
        </w:rPr>
        <w:t>15家</w:t>
      </w:r>
      <w:r w:rsidRPr="0007773B">
        <w:rPr>
          <w:rFonts w:ascii="仿宋" w:eastAsia="仿宋" w:hAnsi="仿宋" w:cs="仿宋_GB2312" w:hint="eastAsia"/>
          <w:bCs/>
          <w:sz w:val="32"/>
          <w:szCs w:val="32"/>
        </w:rPr>
        <w:t>影院</w:t>
      </w:r>
      <w:r w:rsidRPr="0007773B">
        <w:rPr>
          <w:rFonts w:ascii="仿宋" w:eastAsia="仿宋" w:hAnsi="仿宋" w:cs="仿宋_GB2312"/>
          <w:bCs/>
          <w:sz w:val="32"/>
          <w:szCs w:val="32"/>
        </w:rPr>
        <w:t>，支出</w:t>
      </w:r>
      <w:r w:rsidR="003156E4" w:rsidRPr="0007773B">
        <w:rPr>
          <w:rFonts w:ascii="仿宋" w:eastAsia="仿宋" w:hAnsi="仿宋" w:cs="仿宋_GB2312" w:hint="eastAsia"/>
          <w:bCs/>
          <w:sz w:val="32"/>
          <w:szCs w:val="32"/>
        </w:rPr>
        <w:t>450</w:t>
      </w:r>
      <w:r w:rsidR="005457A4" w:rsidRPr="0007773B">
        <w:rPr>
          <w:rFonts w:ascii="仿宋" w:eastAsia="仿宋" w:hAnsi="仿宋" w:cs="仿宋_GB2312" w:hint="eastAsia"/>
          <w:bCs/>
          <w:sz w:val="32"/>
          <w:szCs w:val="32"/>
        </w:rPr>
        <w:t>万元；</w:t>
      </w:r>
    </w:p>
    <w:p w:rsidR="00D0024E" w:rsidRPr="0007773B" w:rsidRDefault="00D0024E" w:rsidP="00F125B6">
      <w:pPr>
        <w:spacing w:line="580" w:lineRule="exact"/>
        <w:ind w:firstLine="640"/>
        <w:rPr>
          <w:rFonts w:ascii="仿宋" w:eastAsia="仿宋" w:hAnsi="仿宋" w:cs="仿宋_GB2312"/>
          <w:bCs/>
          <w:sz w:val="32"/>
          <w:szCs w:val="32"/>
        </w:rPr>
      </w:pPr>
      <w:r w:rsidRPr="0007773B">
        <w:rPr>
          <w:rFonts w:ascii="仿宋" w:eastAsia="仿宋" w:hAnsi="仿宋" w:cs="仿宋_GB2312"/>
          <w:bCs/>
          <w:sz w:val="32"/>
          <w:szCs w:val="32"/>
        </w:rPr>
        <w:fldChar w:fldCharType="begin"/>
      </w:r>
      <w:r w:rsidRPr="0007773B">
        <w:rPr>
          <w:rFonts w:ascii="仿宋" w:eastAsia="仿宋" w:hAnsi="仿宋" w:cs="仿宋_GB2312"/>
          <w:bCs/>
          <w:sz w:val="32"/>
          <w:szCs w:val="32"/>
        </w:rPr>
        <w:instrText xml:space="preserve"> </w:instrText>
      </w:r>
      <w:r w:rsidRPr="0007773B">
        <w:rPr>
          <w:rFonts w:ascii="仿宋" w:eastAsia="仿宋" w:hAnsi="仿宋" w:cs="仿宋_GB2312" w:hint="eastAsia"/>
          <w:bCs/>
          <w:sz w:val="32"/>
          <w:szCs w:val="32"/>
        </w:rPr>
        <w:instrText>= 2 \* GB3</w:instrText>
      </w:r>
      <w:r w:rsidRPr="0007773B">
        <w:rPr>
          <w:rFonts w:ascii="仿宋" w:eastAsia="仿宋" w:hAnsi="仿宋" w:cs="仿宋_GB2312"/>
          <w:bCs/>
          <w:sz w:val="32"/>
          <w:szCs w:val="32"/>
        </w:rPr>
        <w:instrText xml:space="preserve"> </w:instrText>
      </w:r>
      <w:r w:rsidRPr="0007773B">
        <w:rPr>
          <w:rFonts w:ascii="仿宋" w:eastAsia="仿宋" w:hAnsi="仿宋" w:cs="仿宋_GB2312"/>
          <w:bCs/>
          <w:sz w:val="32"/>
          <w:szCs w:val="32"/>
        </w:rPr>
        <w:fldChar w:fldCharType="separate"/>
      </w:r>
      <w:r w:rsidRPr="0007773B">
        <w:rPr>
          <w:rFonts w:ascii="仿宋" w:eastAsia="仿宋" w:hAnsi="仿宋" w:cs="仿宋_GB2312" w:hint="eastAsia"/>
          <w:bCs/>
          <w:noProof/>
          <w:sz w:val="32"/>
          <w:szCs w:val="32"/>
        </w:rPr>
        <w:t>②</w:t>
      </w:r>
      <w:r w:rsidRPr="0007773B">
        <w:rPr>
          <w:rFonts w:ascii="仿宋" w:eastAsia="仿宋" w:hAnsi="仿宋" w:cs="仿宋_GB2312"/>
          <w:bCs/>
          <w:sz w:val="32"/>
          <w:szCs w:val="32"/>
        </w:rPr>
        <w:fldChar w:fldCharType="end"/>
      </w:r>
      <w:r w:rsidRPr="0007773B">
        <w:rPr>
          <w:rFonts w:ascii="仿宋" w:eastAsia="仿宋" w:hAnsi="仿宋" w:cs="仿宋_GB2312"/>
          <w:bCs/>
          <w:sz w:val="32"/>
          <w:szCs w:val="32"/>
        </w:rPr>
        <w:t xml:space="preserve"> </w:t>
      </w:r>
      <w:r w:rsidR="003156E4" w:rsidRPr="0007773B">
        <w:rPr>
          <w:rFonts w:ascii="仿宋" w:eastAsia="仿宋" w:hAnsi="仿宋" w:cs="仿宋_GB2312" w:hint="eastAsia"/>
          <w:bCs/>
          <w:sz w:val="32"/>
          <w:szCs w:val="32"/>
        </w:rPr>
        <w:t>扩建影院1家</w:t>
      </w:r>
      <w:r w:rsidR="005457A4" w:rsidRPr="0007773B">
        <w:rPr>
          <w:rFonts w:ascii="仿宋" w:eastAsia="仿宋" w:hAnsi="仿宋" w:cs="仿宋_GB2312" w:hint="eastAsia"/>
          <w:bCs/>
          <w:sz w:val="32"/>
          <w:szCs w:val="32"/>
        </w:rPr>
        <w:t>，</w:t>
      </w:r>
      <w:r w:rsidR="005457A4" w:rsidRPr="0007773B">
        <w:rPr>
          <w:rFonts w:ascii="仿宋" w:eastAsia="仿宋" w:hAnsi="仿宋" w:cs="仿宋_GB2312"/>
          <w:bCs/>
          <w:sz w:val="32"/>
          <w:szCs w:val="32"/>
        </w:rPr>
        <w:t>支出</w:t>
      </w:r>
      <w:r w:rsidR="003156E4" w:rsidRPr="0007773B">
        <w:rPr>
          <w:rFonts w:ascii="仿宋" w:eastAsia="仿宋" w:hAnsi="仿宋" w:cs="仿宋_GB2312" w:hint="eastAsia"/>
          <w:bCs/>
          <w:sz w:val="32"/>
          <w:szCs w:val="32"/>
        </w:rPr>
        <w:t>10</w:t>
      </w:r>
      <w:r w:rsidR="005457A4" w:rsidRPr="0007773B">
        <w:rPr>
          <w:rFonts w:ascii="仿宋" w:eastAsia="仿宋" w:hAnsi="仿宋" w:cs="仿宋_GB2312" w:hint="eastAsia"/>
          <w:bCs/>
          <w:sz w:val="32"/>
          <w:szCs w:val="32"/>
        </w:rPr>
        <w:t>万元；</w:t>
      </w:r>
    </w:p>
    <w:p w:rsidR="005457A4" w:rsidRPr="0007773B" w:rsidRDefault="00D0024E"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bCs/>
          <w:sz w:val="32"/>
          <w:szCs w:val="32"/>
        </w:rPr>
        <w:fldChar w:fldCharType="begin"/>
      </w:r>
      <w:r w:rsidRPr="0007773B">
        <w:rPr>
          <w:rFonts w:ascii="仿宋" w:eastAsia="仿宋" w:hAnsi="仿宋" w:cs="仿宋_GB2312"/>
          <w:bCs/>
          <w:sz w:val="32"/>
          <w:szCs w:val="32"/>
        </w:rPr>
        <w:instrText xml:space="preserve"> </w:instrText>
      </w:r>
      <w:r w:rsidRPr="0007773B">
        <w:rPr>
          <w:rFonts w:ascii="仿宋" w:eastAsia="仿宋" w:hAnsi="仿宋" w:cs="仿宋_GB2312" w:hint="eastAsia"/>
          <w:bCs/>
          <w:sz w:val="32"/>
          <w:szCs w:val="32"/>
        </w:rPr>
        <w:instrText>= 3 \* GB3</w:instrText>
      </w:r>
      <w:r w:rsidRPr="0007773B">
        <w:rPr>
          <w:rFonts w:ascii="仿宋" w:eastAsia="仿宋" w:hAnsi="仿宋" w:cs="仿宋_GB2312"/>
          <w:bCs/>
          <w:sz w:val="32"/>
          <w:szCs w:val="32"/>
        </w:rPr>
        <w:instrText xml:space="preserve"> </w:instrText>
      </w:r>
      <w:r w:rsidRPr="0007773B">
        <w:rPr>
          <w:rFonts w:ascii="仿宋" w:eastAsia="仿宋" w:hAnsi="仿宋" w:cs="仿宋_GB2312"/>
          <w:bCs/>
          <w:sz w:val="32"/>
          <w:szCs w:val="32"/>
        </w:rPr>
        <w:fldChar w:fldCharType="separate"/>
      </w:r>
      <w:r w:rsidRPr="0007773B">
        <w:rPr>
          <w:rFonts w:ascii="仿宋" w:eastAsia="仿宋" w:hAnsi="仿宋" w:cs="仿宋_GB2312" w:hint="eastAsia"/>
          <w:bCs/>
          <w:noProof/>
          <w:sz w:val="32"/>
          <w:szCs w:val="32"/>
        </w:rPr>
        <w:t>③</w:t>
      </w:r>
      <w:r w:rsidRPr="0007773B">
        <w:rPr>
          <w:rFonts w:ascii="仿宋" w:eastAsia="仿宋" w:hAnsi="仿宋" w:cs="仿宋_GB2312"/>
          <w:bCs/>
          <w:sz w:val="32"/>
          <w:szCs w:val="32"/>
        </w:rPr>
        <w:fldChar w:fldCharType="end"/>
      </w:r>
      <w:r w:rsidRPr="0007773B">
        <w:rPr>
          <w:rFonts w:ascii="仿宋" w:eastAsia="仿宋" w:hAnsi="仿宋" w:cs="仿宋_GB2312"/>
          <w:bCs/>
          <w:sz w:val="32"/>
          <w:szCs w:val="32"/>
        </w:rPr>
        <w:t xml:space="preserve"> </w:t>
      </w:r>
      <w:r w:rsidR="003156E4" w:rsidRPr="0007773B">
        <w:rPr>
          <w:rFonts w:ascii="仿宋" w:eastAsia="仿宋" w:hAnsi="仿宋" w:cs="仿宋_GB2312" w:hint="eastAsia"/>
          <w:bCs/>
          <w:sz w:val="32"/>
          <w:szCs w:val="32"/>
        </w:rPr>
        <w:t>放映国产影片成绩突出影院65家</w:t>
      </w:r>
      <w:r w:rsidR="005457A4" w:rsidRPr="0007773B">
        <w:rPr>
          <w:rFonts w:ascii="仿宋" w:eastAsia="仿宋" w:hAnsi="仿宋" w:cs="仿宋_GB2312" w:hint="eastAsia"/>
          <w:bCs/>
          <w:sz w:val="32"/>
          <w:szCs w:val="32"/>
        </w:rPr>
        <w:t>,支出</w:t>
      </w:r>
      <w:r w:rsidR="003156E4" w:rsidRPr="0007773B">
        <w:rPr>
          <w:rFonts w:ascii="仿宋" w:eastAsia="仿宋" w:hAnsi="仿宋" w:cs="仿宋_GB2312" w:hint="eastAsia"/>
          <w:bCs/>
          <w:sz w:val="32"/>
          <w:szCs w:val="32"/>
        </w:rPr>
        <w:t>228万元</w:t>
      </w:r>
      <w:r w:rsidR="005457A4" w:rsidRPr="0007773B">
        <w:rPr>
          <w:rFonts w:ascii="仿宋" w:eastAsia="仿宋" w:hAnsi="仿宋" w:cs="仿宋_GB2312" w:hint="eastAsia"/>
          <w:bCs/>
          <w:sz w:val="32"/>
          <w:szCs w:val="32"/>
        </w:rPr>
        <w:t>；</w:t>
      </w:r>
    </w:p>
    <w:p w:rsidR="005457A4" w:rsidRPr="0007773B" w:rsidRDefault="005457A4"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bCs/>
          <w:sz w:val="32"/>
          <w:szCs w:val="32"/>
        </w:rPr>
        <w:fldChar w:fldCharType="begin"/>
      </w:r>
      <w:r w:rsidRPr="0007773B">
        <w:rPr>
          <w:rFonts w:ascii="仿宋" w:eastAsia="仿宋" w:hAnsi="仿宋" w:cs="仿宋_GB2312"/>
          <w:bCs/>
          <w:sz w:val="32"/>
          <w:szCs w:val="32"/>
        </w:rPr>
        <w:instrText xml:space="preserve"> </w:instrText>
      </w:r>
      <w:r w:rsidRPr="0007773B">
        <w:rPr>
          <w:rFonts w:ascii="仿宋" w:eastAsia="仿宋" w:hAnsi="仿宋" w:cs="仿宋_GB2312" w:hint="eastAsia"/>
          <w:bCs/>
          <w:sz w:val="32"/>
          <w:szCs w:val="32"/>
        </w:rPr>
        <w:instrText>= 4 \* GB3</w:instrText>
      </w:r>
      <w:r w:rsidRPr="0007773B">
        <w:rPr>
          <w:rFonts w:ascii="仿宋" w:eastAsia="仿宋" w:hAnsi="仿宋" w:cs="仿宋_GB2312"/>
          <w:bCs/>
          <w:sz w:val="32"/>
          <w:szCs w:val="32"/>
        </w:rPr>
        <w:instrText xml:space="preserve"> </w:instrText>
      </w:r>
      <w:r w:rsidRPr="0007773B">
        <w:rPr>
          <w:rFonts w:ascii="仿宋" w:eastAsia="仿宋" w:hAnsi="仿宋" w:cs="仿宋_GB2312"/>
          <w:bCs/>
          <w:sz w:val="32"/>
          <w:szCs w:val="32"/>
        </w:rPr>
        <w:fldChar w:fldCharType="separate"/>
      </w:r>
      <w:r w:rsidRPr="0007773B">
        <w:rPr>
          <w:rFonts w:ascii="仿宋" w:eastAsia="仿宋" w:hAnsi="仿宋" w:cs="仿宋_GB2312" w:hint="eastAsia"/>
          <w:bCs/>
          <w:noProof/>
          <w:sz w:val="32"/>
          <w:szCs w:val="32"/>
        </w:rPr>
        <w:t>④</w:t>
      </w:r>
      <w:r w:rsidRPr="0007773B">
        <w:rPr>
          <w:rFonts w:ascii="仿宋" w:eastAsia="仿宋" w:hAnsi="仿宋" w:cs="仿宋_GB2312"/>
          <w:bCs/>
          <w:sz w:val="32"/>
          <w:szCs w:val="32"/>
        </w:rPr>
        <w:fldChar w:fldCharType="end"/>
      </w:r>
      <w:r w:rsidRPr="0007773B">
        <w:rPr>
          <w:rFonts w:ascii="仿宋" w:eastAsia="仿宋" w:hAnsi="仿宋" w:cs="仿宋_GB2312"/>
          <w:bCs/>
          <w:sz w:val="32"/>
          <w:szCs w:val="32"/>
        </w:rPr>
        <w:t xml:space="preserve"> </w:t>
      </w:r>
      <w:r w:rsidR="003156E4" w:rsidRPr="0007773B">
        <w:rPr>
          <w:rFonts w:ascii="仿宋" w:eastAsia="仿宋" w:hAnsi="仿宋" w:cs="仿宋_GB2312" w:hint="eastAsia"/>
          <w:bCs/>
          <w:sz w:val="32"/>
          <w:szCs w:val="32"/>
        </w:rPr>
        <w:t>票房收入返还15家影院</w:t>
      </w:r>
      <w:r w:rsidRPr="0007773B">
        <w:rPr>
          <w:rFonts w:ascii="仿宋" w:eastAsia="仿宋" w:hAnsi="仿宋" w:cs="仿宋_GB2312" w:hint="eastAsia"/>
          <w:bCs/>
          <w:sz w:val="32"/>
          <w:szCs w:val="32"/>
        </w:rPr>
        <w:t>，</w:t>
      </w:r>
      <w:r w:rsidRPr="0007773B">
        <w:rPr>
          <w:rFonts w:ascii="仿宋" w:eastAsia="仿宋" w:hAnsi="仿宋" w:cs="仿宋_GB2312"/>
          <w:bCs/>
          <w:sz w:val="32"/>
          <w:szCs w:val="32"/>
        </w:rPr>
        <w:t>支出</w:t>
      </w:r>
      <w:r w:rsidR="003156E4" w:rsidRPr="0007773B">
        <w:rPr>
          <w:rFonts w:ascii="仿宋" w:eastAsia="仿宋" w:hAnsi="仿宋" w:cs="仿宋_GB2312" w:hint="eastAsia"/>
          <w:bCs/>
          <w:sz w:val="32"/>
          <w:szCs w:val="32"/>
        </w:rPr>
        <w:t>383万元；</w:t>
      </w:r>
    </w:p>
    <w:p w:rsidR="003156E4" w:rsidRPr="0007773B" w:rsidRDefault="005457A4"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bCs/>
          <w:sz w:val="32"/>
          <w:szCs w:val="32"/>
        </w:rPr>
        <w:fldChar w:fldCharType="begin"/>
      </w:r>
      <w:r w:rsidRPr="0007773B">
        <w:rPr>
          <w:rFonts w:ascii="仿宋" w:eastAsia="仿宋" w:hAnsi="仿宋" w:cs="仿宋_GB2312"/>
          <w:bCs/>
          <w:sz w:val="32"/>
          <w:szCs w:val="32"/>
        </w:rPr>
        <w:instrText xml:space="preserve"> </w:instrText>
      </w:r>
      <w:r w:rsidRPr="0007773B">
        <w:rPr>
          <w:rFonts w:ascii="仿宋" w:eastAsia="仿宋" w:hAnsi="仿宋" w:cs="仿宋_GB2312" w:hint="eastAsia"/>
          <w:bCs/>
          <w:sz w:val="32"/>
          <w:szCs w:val="32"/>
        </w:rPr>
        <w:instrText>= 5 \* GB3</w:instrText>
      </w:r>
      <w:r w:rsidRPr="0007773B">
        <w:rPr>
          <w:rFonts w:ascii="仿宋" w:eastAsia="仿宋" w:hAnsi="仿宋" w:cs="仿宋_GB2312"/>
          <w:bCs/>
          <w:sz w:val="32"/>
          <w:szCs w:val="32"/>
        </w:rPr>
        <w:instrText xml:space="preserve"> </w:instrText>
      </w:r>
      <w:r w:rsidRPr="0007773B">
        <w:rPr>
          <w:rFonts w:ascii="仿宋" w:eastAsia="仿宋" w:hAnsi="仿宋" w:cs="仿宋_GB2312"/>
          <w:bCs/>
          <w:sz w:val="32"/>
          <w:szCs w:val="32"/>
        </w:rPr>
        <w:fldChar w:fldCharType="separate"/>
      </w:r>
      <w:r w:rsidRPr="0007773B">
        <w:rPr>
          <w:rFonts w:ascii="仿宋" w:eastAsia="仿宋" w:hAnsi="仿宋" w:cs="仿宋_GB2312" w:hint="eastAsia"/>
          <w:bCs/>
          <w:noProof/>
          <w:sz w:val="32"/>
          <w:szCs w:val="32"/>
        </w:rPr>
        <w:t>⑤</w:t>
      </w:r>
      <w:r w:rsidRPr="0007773B">
        <w:rPr>
          <w:rFonts w:ascii="仿宋" w:eastAsia="仿宋" w:hAnsi="仿宋" w:cs="仿宋_GB2312"/>
          <w:bCs/>
          <w:sz w:val="32"/>
          <w:szCs w:val="32"/>
        </w:rPr>
        <w:fldChar w:fldCharType="end"/>
      </w:r>
      <w:r w:rsidRPr="0007773B">
        <w:rPr>
          <w:rFonts w:ascii="仿宋" w:eastAsia="仿宋" w:hAnsi="仿宋" w:cs="仿宋_GB2312"/>
          <w:bCs/>
          <w:sz w:val="32"/>
          <w:szCs w:val="32"/>
        </w:rPr>
        <w:t xml:space="preserve"> </w:t>
      </w:r>
      <w:r w:rsidR="003156E4" w:rsidRPr="0007773B">
        <w:rPr>
          <w:rFonts w:ascii="仿宋" w:eastAsia="仿宋" w:hAnsi="仿宋" w:cs="仿宋_GB2312" w:hint="eastAsia"/>
          <w:bCs/>
          <w:sz w:val="32"/>
          <w:szCs w:val="32"/>
        </w:rPr>
        <w:t>依据《甘肃省电影事业发展专项资金征收使用管理办法》（</w:t>
      </w:r>
      <w:proofErr w:type="gramStart"/>
      <w:r w:rsidR="003156E4" w:rsidRPr="0007773B">
        <w:rPr>
          <w:rFonts w:ascii="仿宋" w:eastAsia="仿宋" w:hAnsi="仿宋" w:cs="仿宋_GB2312" w:hint="eastAsia"/>
          <w:bCs/>
          <w:sz w:val="32"/>
          <w:szCs w:val="32"/>
        </w:rPr>
        <w:t>甘财科</w:t>
      </w:r>
      <w:proofErr w:type="gramEnd"/>
      <w:r w:rsidR="003156E4" w:rsidRPr="0007773B">
        <w:rPr>
          <w:rFonts w:ascii="仿宋" w:eastAsia="仿宋" w:hAnsi="仿宋" w:cs="仿宋_GB2312" w:hint="eastAsia"/>
          <w:bCs/>
          <w:sz w:val="32"/>
          <w:szCs w:val="32"/>
        </w:rPr>
        <w:t>〔2016〕153号），资助我省少数民族县区天水张家川县太平洋电影城等14家影院46万元。</w:t>
      </w:r>
    </w:p>
    <w:p w:rsidR="003156E4" w:rsidRPr="0007773B" w:rsidRDefault="003156E4" w:rsidP="00F125B6">
      <w:pPr>
        <w:spacing w:line="580" w:lineRule="exact"/>
        <w:ind w:firstLine="643"/>
        <w:outlineLvl w:val="2"/>
        <w:rPr>
          <w:rFonts w:ascii="仿宋" w:eastAsia="仿宋" w:hAnsi="仿宋" w:cs="仿宋_GB2312"/>
          <w:b/>
          <w:bCs/>
          <w:sz w:val="32"/>
          <w:szCs w:val="32"/>
        </w:rPr>
      </w:pPr>
      <w:bookmarkStart w:id="12" w:name="_Toc6332576"/>
      <w:r w:rsidRPr="0007773B">
        <w:rPr>
          <w:rFonts w:ascii="仿宋" w:eastAsia="仿宋" w:hAnsi="仿宋" w:cs="仿宋_GB2312" w:hint="eastAsia"/>
          <w:b/>
          <w:bCs/>
          <w:sz w:val="32"/>
          <w:szCs w:val="32"/>
        </w:rPr>
        <w:t>3</w:t>
      </w:r>
      <w:r w:rsidR="00973D23">
        <w:rPr>
          <w:rFonts w:ascii="仿宋" w:eastAsia="仿宋" w:hAnsi="仿宋" w:cs="仿宋_GB2312" w:hint="eastAsia"/>
          <w:b/>
          <w:bCs/>
          <w:sz w:val="32"/>
          <w:szCs w:val="32"/>
        </w:rPr>
        <w:t>.</w:t>
      </w:r>
      <w:r w:rsidRPr="0007773B">
        <w:rPr>
          <w:rFonts w:ascii="仿宋" w:eastAsia="仿宋" w:hAnsi="仿宋" w:cs="仿宋_GB2312" w:hint="eastAsia"/>
          <w:b/>
          <w:bCs/>
          <w:sz w:val="32"/>
          <w:szCs w:val="32"/>
        </w:rPr>
        <w:t>项目资金管理情况分析</w:t>
      </w:r>
      <w:bookmarkEnd w:id="12"/>
    </w:p>
    <w:p w:rsidR="003156E4" w:rsidRPr="0007773B" w:rsidRDefault="006E0FE6"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为规范和加强中央补助地方甘肃省国家电影事业发展专项资金的管理，做好资金保障工作，提高资金使用效益，我局严格按照财政部和国家新闻出版广电总局联合印发的《中央级国家电影事业发展专项资金预算管理办法》（</w:t>
      </w:r>
      <w:proofErr w:type="gramStart"/>
      <w:r w:rsidRPr="0007773B">
        <w:rPr>
          <w:rFonts w:ascii="仿宋" w:eastAsia="仿宋" w:hAnsi="仿宋" w:cs="仿宋_GB2312" w:hint="eastAsia"/>
          <w:bCs/>
          <w:sz w:val="32"/>
          <w:szCs w:val="32"/>
        </w:rPr>
        <w:t>财教〔2016〕</w:t>
      </w:r>
      <w:proofErr w:type="gramEnd"/>
      <w:r w:rsidRPr="0007773B">
        <w:rPr>
          <w:rFonts w:ascii="仿宋" w:eastAsia="仿宋" w:hAnsi="仿宋" w:cs="仿宋_GB2312" w:hint="eastAsia"/>
          <w:bCs/>
          <w:sz w:val="32"/>
          <w:szCs w:val="32"/>
        </w:rPr>
        <w:t>4号）和《国家电影事业发展专项资金征收使用管理办法》</w:t>
      </w:r>
      <w:r w:rsidRPr="0007773B">
        <w:rPr>
          <w:rFonts w:ascii="仿宋" w:eastAsia="仿宋" w:hAnsi="仿宋" w:cs="仿宋_GB2312" w:hint="eastAsia"/>
          <w:bCs/>
          <w:sz w:val="32"/>
          <w:szCs w:val="32"/>
        </w:rPr>
        <w:lastRenderedPageBreak/>
        <w:t>（财税〔2015〕91号）相关规定征收使用专项资金。征收严格细致，做到分毫不差</w:t>
      </w:r>
      <w:r w:rsidR="00E7158C" w:rsidRPr="0007773B">
        <w:rPr>
          <w:rFonts w:ascii="仿宋" w:eastAsia="仿宋" w:hAnsi="仿宋" w:cs="仿宋_GB2312" w:hint="eastAsia"/>
          <w:bCs/>
          <w:sz w:val="32"/>
          <w:szCs w:val="32"/>
        </w:rPr>
        <w:t>;</w:t>
      </w:r>
      <w:r w:rsidRPr="0007773B">
        <w:rPr>
          <w:rFonts w:ascii="仿宋" w:eastAsia="仿宋" w:hAnsi="仿宋" w:cs="仿宋_GB2312" w:hint="eastAsia"/>
          <w:bCs/>
          <w:sz w:val="32"/>
          <w:szCs w:val="32"/>
        </w:rPr>
        <w:t>使用依法依规，做到规范合理</w:t>
      </w:r>
      <w:r w:rsidR="00E7158C" w:rsidRPr="0007773B">
        <w:rPr>
          <w:rFonts w:ascii="仿宋" w:eastAsia="仿宋" w:hAnsi="仿宋" w:cs="仿宋_GB2312" w:hint="eastAsia"/>
          <w:bCs/>
          <w:sz w:val="32"/>
          <w:szCs w:val="32"/>
        </w:rPr>
        <w:t>、</w:t>
      </w:r>
      <w:r w:rsidRPr="0007773B">
        <w:rPr>
          <w:rFonts w:ascii="仿宋" w:eastAsia="仿宋" w:hAnsi="仿宋" w:cs="仿宋_GB2312" w:hint="eastAsia"/>
          <w:bCs/>
          <w:sz w:val="32"/>
          <w:szCs w:val="32"/>
        </w:rPr>
        <w:t>严格审批</w:t>
      </w:r>
      <w:r w:rsidR="00E7158C" w:rsidRPr="0007773B">
        <w:rPr>
          <w:rFonts w:ascii="仿宋" w:eastAsia="仿宋" w:hAnsi="仿宋" w:cs="仿宋_GB2312" w:hint="eastAsia"/>
          <w:bCs/>
          <w:sz w:val="32"/>
          <w:szCs w:val="32"/>
        </w:rPr>
        <w:t>、</w:t>
      </w:r>
      <w:r w:rsidRPr="0007773B">
        <w:rPr>
          <w:rFonts w:ascii="仿宋" w:eastAsia="仿宋" w:hAnsi="仿宋" w:cs="仿宋_GB2312" w:hint="eastAsia"/>
          <w:bCs/>
          <w:sz w:val="32"/>
          <w:szCs w:val="32"/>
        </w:rPr>
        <w:t>全程动态监管</w:t>
      </w:r>
      <w:r w:rsidR="00E7158C" w:rsidRPr="0007773B">
        <w:rPr>
          <w:rFonts w:ascii="仿宋" w:eastAsia="仿宋" w:hAnsi="仿宋" w:cs="仿宋_GB2312" w:hint="eastAsia"/>
          <w:bCs/>
          <w:sz w:val="32"/>
          <w:szCs w:val="32"/>
        </w:rPr>
        <w:t>;</w:t>
      </w:r>
      <w:r w:rsidRPr="0007773B">
        <w:rPr>
          <w:rFonts w:ascii="仿宋" w:eastAsia="仿宋" w:hAnsi="仿宋" w:cs="仿宋_GB2312" w:hint="eastAsia"/>
          <w:bCs/>
          <w:sz w:val="32"/>
          <w:szCs w:val="32"/>
        </w:rPr>
        <w:t>账目记录清晰完整、审批手续完善齐全、支出凭证依规合法。各市州均能按项目专项资金严格按程序进行管理，健立了财务管理制度，资金做到专款专用，无挪用和截留现象。</w:t>
      </w:r>
    </w:p>
    <w:p w:rsidR="007A5409" w:rsidRPr="005642B8" w:rsidRDefault="007A5409" w:rsidP="00F125B6">
      <w:pPr>
        <w:spacing w:line="580" w:lineRule="exact"/>
        <w:ind w:firstLineChars="133" w:firstLine="426"/>
        <w:outlineLvl w:val="1"/>
        <w:rPr>
          <w:rFonts w:ascii="楷体" w:eastAsia="楷体" w:hAnsi="楷体"/>
          <w:sz w:val="32"/>
          <w:szCs w:val="32"/>
        </w:rPr>
      </w:pPr>
      <w:bookmarkStart w:id="13" w:name="_Toc6332577"/>
      <w:r w:rsidRPr="005642B8">
        <w:rPr>
          <w:rFonts w:ascii="楷体" w:eastAsia="楷体" w:hAnsi="楷体" w:hint="eastAsia"/>
          <w:sz w:val="32"/>
          <w:szCs w:val="32"/>
        </w:rPr>
        <w:t>（二）绩效目标完成情况分析</w:t>
      </w:r>
      <w:bookmarkEnd w:id="13"/>
    </w:p>
    <w:p w:rsidR="007A5409" w:rsidRPr="0007773B" w:rsidRDefault="007A5409" w:rsidP="00F125B6">
      <w:pPr>
        <w:spacing w:line="580" w:lineRule="exact"/>
        <w:ind w:firstLine="643"/>
        <w:outlineLvl w:val="2"/>
        <w:rPr>
          <w:rFonts w:ascii="仿宋" w:eastAsia="仿宋" w:hAnsi="仿宋" w:cs="仿宋_GB2312"/>
          <w:b/>
          <w:bCs/>
          <w:sz w:val="32"/>
          <w:szCs w:val="32"/>
        </w:rPr>
      </w:pPr>
      <w:bookmarkStart w:id="14" w:name="_Toc6332578"/>
      <w:r w:rsidRPr="0007773B">
        <w:rPr>
          <w:rFonts w:ascii="仿宋" w:eastAsia="仿宋" w:hAnsi="仿宋" w:cs="仿宋_GB2312" w:hint="eastAsia"/>
          <w:b/>
          <w:bCs/>
          <w:sz w:val="32"/>
          <w:szCs w:val="32"/>
        </w:rPr>
        <w:t>1</w:t>
      </w:r>
      <w:r w:rsidR="00973D23">
        <w:rPr>
          <w:rFonts w:ascii="仿宋" w:eastAsia="仿宋" w:hAnsi="仿宋" w:cs="仿宋_GB2312" w:hint="eastAsia"/>
          <w:b/>
          <w:bCs/>
          <w:sz w:val="32"/>
          <w:szCs w:val="32"/>
        </w:rPr>
        <w:t>.</w:t>
      </w:r>
      <w:r w:rsidRPr="0007773B">
        <w:rPr>
          <w:rFonts w:ascii="仿宋" w:eastAsia="仿宋" w:hAnsi="仿宋" w:cs="仿宋_GB2312" w:hint="eastAsia"/>
          <w:b/>
          <w:bCs/>
          <w:sz w:val="32"/>
          <w:szCs w:val="32"/>
        </w:rPr>
        <w:t>产出指标完成情况分析</w:t>
      </w:r>
      <w:bookmarkEnd w:id="14"/>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（1）数量指标</w:t>
      </w:r>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新建、扩建影院资助项目，中央与省级执行标准一致，中央资助新建影院15家450万元，扩建1家10万元，省级配套资助新建影院15家450万元，扩建1家10万元。</w:t>
      </w:r>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国产影片放映成绩突出奖励，中央级70家190万元，省级65家228万元，制定目标国产影片票房1.4亿元，放映场次31.63万场，观影460.57万人，年内实际国产影片票房2.71亿元，放映场次55.94万场，观影865.69万人。</w:t>
      </w:r>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少数民族</w:t>
      </w:r>
      <w:proofErr w:type="gramStart"/>
      <w:r w:rsidRPr="0007773B">
        <w:rPr>
          <w:rFonts w:ascii="仿宋" w:eastAsia="仿宋" w:hAnsi="仿宋" w:cs="仿宋_GB2312" w:hint="eastAsia"/>
          <w:bCs/>
          <w:sz w:val="32"/>
          <w:szCs w:val="32"/>
        </w:rPr>
        <w:t>语电影</w:t>
      </w:r>
      <w:proofErr w:type="gramEnd"/>
      <w:r w:rsidRPr="0007773B">
        <w:rPr>
          <w:rFonts w:ascii="仿宋" w:eastAsia="仿宋" w:hAnsi="仿宋" w:cs="仿宋_GB2312" w:hint="eastAsia"/>
          <w:bCs/>
          <w:sz w:val="32"/>
          <w:szCs w:val="32"/>
        </w:rPr>
        <w:t>译制为中央级资助项目，严格按照分配我省译制40部电影任务，每部7万元标准执行。</w:t>
      </w:r>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（2）质量指标</w:t>
      </w:r>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享受各资助奖励项目影院，达到了上缴国家电影事业发展专项资金100%，同时保持我省影院整体观影舒适度80%。</w:t>
      </w:r>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民族语译制按照行业内相关标准达到100%。</w:t>
      </w:r>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（3）时效指标</w:t>
      </w:r>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lastRenderedPageBreak/>
        <w:t>实施期内实现国产片票房收入：1.4亿元，观影人次460.57万，放映场次31.63万场，译制少数民族</w:t>
      </w:r>
      <w:proofErr w:type="gramStart"/>
      <w:r w:rsidRPr="0007773B">
        <w:rPr>
          <w:rFonts w:ascii="仿宋" w:eastAsia="仿宋" w:hAnsi="仿宋" w:cs="仿宋_GB2312" w:hint="eastAsia"/>
          <w:bCs/>
          <w:sz w:val="32"/>
          <w:szCs w:val="32"/>
        </w:rPr>
        <w:t>语电影</w:t>
      </w:r>
      <w:proofErr w:type="gramEnd"/>
      <w:r w:rsidRPr="0007773B">
        <w:rPr>
          <w:rFonts w:ascii="仿宋" w:eastAsia="仿宋" w:hAnsi="仿宋" w:cs="仿宋_GB2312" w:hint="eastAsia"/>
          <w:bCs/>
          <w:sz w:val="32"/>
          <w:szCs w:val="32"/>
        </w:rPr>
        <w:t>40部，实际完成国产片票房收入2.71亿元，场次55.94万场，观影865.69万人，译制少数民族</w:t>
      </w:r>
      <w:proofErr w:type="gramStart"/>
      <w:r w:rsidRPr="0007773B">
        <w:rPr>
          <w:rFonts w:ascii="仿宋" w:eastAsia="仿宋" w:hAnsi="仿宋" w:cs="仿宋_GB2312" w:hint="eastAsia"/>
          <w:bCs/>
          <w:sz w:val="32"/>
          <w:szCs w:val="32"/>
        </w:rPr>
        <w:t>语电影</w:t>
      </w:r>
      <w:proofErr w:type="gramEnd"/>
      <w:r w:rsidRPr="0007773B">
        <w:rPr>
          <w:rFonts w:ascii="仿宋" w:eastAsia="仿宋" w:hAnsi="仿宋" w:cs="仿宋_GB2312" w:hint="eastAsia"/>
          <w:bCs/>
          <w:sz w:val="32"/>
          <w:szCs w:val="32"/>
        </w:rPr>
        <w:t>40部。</w:t>
      </w:r>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（4）成本指标</w:t>
      </w:r>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享受各类资助奖励影院放映支出平衡。</w:t>
      </w:r>
    </w:p>
    <w:p w:rsidR="007A5409" w:rsidRPr="0007773B" w:rsidRDefault="007A5409" w:rsidP="00F125B6">
      <w:pPr>
        <w:spacing w:line="580" w:lineRule="exact"/>
        <w:ind w:firstLine="643"/>
        <w:outlineLvl w:val="2"/>
        <w:rPr>
          <w:rFonts w:ascii="仿宋" w:eastAsia="仿宋" w:hAnsi="仿宋" w:cs="仿宋_GB2312"/>
          <w:b/>
          <w:bCs/>
          <w:sz w:val="32"/>
          <w:szCs w:val="32"/>
        </w:rPr>
      </w:pPr>
      <w:bookmarkStart w:id="15" w:name="_Toc6332579"/>
      <w:r w:rsidRPr="0007773B">
        <w:rPr>
          <w:rFonts w:ascii="仿宋" w:eastAsia="仿宋" w:hAnsi="仿宋" w:cs="仿宋_GB2312" w:hint="eastAsia"/>
          <w:b/>
          <w:bCs/>
          <w:sz w:val="32"/>
          <w:szCs w:val="32"/>
        </w:rPr>
        <w:t>2</w:t>
      </w:r>
      <w:r w:rsidR="00973D23">
        <w:rPr>
          <w:rFonts w:ascii="仿宋" w:eastAsia="仿宋" w:hAnsi="仿宋" w:cs="仿宋_GB2312" w:hint="eastAsia"/>
          <w:b/>
          <w:bCs/>
          <w:sz w:val="32"/>
          <w:szCs w:val="32"/>
        </w:rPr>
        <w:t>.</w:t>
      </w:r>
      <w:r w:rsidRPr="0007773B">
        <w:rPr>
          <w:rFonts w:ascii="仿宋" w:eastAsia="仿宋" w:hAnsi="仿宋" w:cs="仿宋_GB2312" w:hint="eastAsia"/>
          <w:b/>
          <w:bCs/>
          <w:sz w:val="32"/>
          <w:szCs w:val="32"/>
        </w:rPr>
        <w:t>效益指标完成情况分析</w:t>
      </w:r>
      <w:bookmarkEnd w:id="15"/>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（1）经济效益</w:t>
      </w:r>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制定目标实现票房总收入2.3亿元，国产片票房收入1.4亿元，译制公益性民族</w:t>
      </w:r>
      <w:proofErr w:type="gramStart"/>
      <w:r w:rsidRPr="0007773B">
        <w:rPr>
          <w:rFonts w:ascii="仿宋" w:eastAsia="仿宋" w:hAnsi="仿宋" w:cs="仿宋_GB2312" w:hint="eastAsia"/>
          <w:bCs/>
          <w:sz w:val="32"/>
          <w:szCs w:val="32"/>
        </w:rPr>
        <w:t>语电影</w:t>
      </w:r>
      <w:proofErr w:type="gramEnd"/>
      <w:r w:rsidRPr="0007773B">
        <w:rPr>
          <w:rFonts w:ascii="仿宋" w:eastAsia="仿宋" w:hAnsi="仿宋" w:cs="仿宋_GB2312" w:hint="eastAsia"/>
          <w:bCs/>
          <w:sz w:val="32"/>
          <w:szCs w:val="32"/>
        </w:rPr>
        <w:t>40部，实际实现票房收入4.91亿元，国产片票房收入2.71亿元，译制民族</w:t>
      </w:r>
      <w:proofErr w:type="gramStart"/>
      <w:r w:rsidRPr="0007773B">
        <w:rPr>
          <w:rFonts w:ascii="仿宋" w:eastAsia="仿宋" w:hAnsi="仿宋" w:cs="仿宋_GB2312" w:hint="eastAsia"/>
          <w:bCs/>
          <w:sz w:val="32"/>
          <w:szCs w:val="32"/>
        </w:rPr>
        <w:t>语电影</w:t>
      </w:r>
      <w:proofErr w:type="gramEnd"/>
      <w:r w:rsidRPr="0007773B">
        <w:rPr>
          <w:rFonts w:ascii="仿宋" w:eastAsia="仿宋" w:hAnsi="仿宋" w:cs="仿宋_GB2312" w:hint="eastAsia"/>
          <w:bCs/>
          <w:sz w:val="32"/>
          <w:szCs w:val="32"/>
        </w:rPr>
        <w:t>40部，均完成年初既定目标。</w:t>
      </w:r>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（2）社会效益</w:t>
      </w:r>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通过电影这个群众喜闻乐见的形式，增强了人民群众对社会主义核心价值观的认同感，丰富了广大人民群众的精神文化生活，取得了很好的社会效益。</w:t>
      </w:r>
    </w:p>
    <w:p w:rsidR="007A5409" w:rsidRPr="0007773B" w:rsidRDefault="007A5409" w:rsidP="00F125B6">
      <w:pPr>
        <w:spacing w:line="580" w:lineRule="exact"/>
        <w:ind w:firstLine="643"/>
        <w:outlineLvl w:val="2"/>
        <w:rPr>
          <w:rFonts w:ascii="仿宋" w:eastAsia="仿宋" w:hAnsi="仿宋" w:cs="仿宋_GB2312"/>
          <w:b/>
          <w:bCs/>
          <w:sz w:val="32"/>
          <w:szCs w:val="32"/>
        </w:rPr>
      </w:pPr>
      <w:bookmarkStart w:id="16" w:name="_Toc6332580"/>
      <w:r w:rsidRPr="0007773B">
        <w:rPr>
          <w:rFonts w:ascii="仿宋" w:eastAsia="仿宋" w:hAnsi="仿宋" w:cs="仿宋_GB2312" w:hint="eastAsia"/>
          <w:b/>
          <w:bCs/>
          <w:sz w:val="32"/>
          <w:szCs w:val="32"/>
        </w:rPr>
        <w:t>3</w:t>
      </w:r>
      <w:r w:rsidR="00973D23">
        <w:rPr>
          <w:rFonts w:ascii="仿宋" w:eastAsia="仿宋" w:hAnsi="仿宋" w:cs="仿宋_GB2312" w:hint="eastAsia"/>
          <w:b/>
          <w:bCs/>
          <w:sz w:val="32"/>
          <w:szCs w:val="32"/>
        </w:rPr>
        <w:t>.</w:t>
      </w:r>
      <w:r w:rsidRPr="0007773B">
        <w:rPr>
          <w:rFonts w:ascii="仿宋" w:eastAsia="仿宋" w:hAnsi="仿宋" w:cs="仿宋_GB2312" w:hint="eastAsia"/>
          <w:b/>
          <w:bCs/>
          <w:sz w:val="32"/>
          <w:szCs w:val="32"/>
        </w:rPr>
        <w:t>满意度指标完成情况分析</w:t>
      </w:r>
      <w:bookmarkEnd w:id="16"/>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广大人民群众通过电影这个形式享受到了影视文化服务，放松了身心，在潜移默化中提高了自身综合素质，整体满意度为80%。</w:t>
      </w:r>
    </w:p>
    <w:p w:rsidR="007A5409" w:rsidRPr="005642B8" w:rsidRDefault="007A5409" w:rsidP="00F125B6">
      <w:pPr>
        <w:spacing w:line="580" w:lineRule="exact"/>
        <w:ind w:firstLine="640"/>
        <w:outlineLvl w:val="0"/>
        <w:rPr>
          <w:rFonts w:ascii="黑体" w:eastAsia="黑体" w:hAnsi="黑体"/>
          <w:sz w:val="32"/>
          <w:szCs w:val="32"/>
        </w:rPr>
      </w:pPr>
      <w:bookmarkStart w:id="17" w:name="_Toc6332581"/>
      <w:r w:rsidRPr="005642B8">
        <w:rPr>
          <w:rFonts w:ascii="黑体" w:eastAsia="黑体" w:hAnsi="黑体" w:hint="eastAsia"/>
          <w:sz w:val="32"/>
          <w:szCs w:val="32"/>
        </w:rPr>
        <w:t>三、偏离绩效目标的原因和下一步改进措施</w:t>
      </w:r>
      <w:bookmarkEnd w:id="17"/>
    </w:p>
    <w:p w:rsidR="007A5409" w:rsidRPr="0007773B" w:rsidRDefault="007A5409" w:rsidP="00F125B6">
      <w:pPr>
        <w:spacing w:line="580" w:lineRule="exact"/>
        <w:ind w:leftChars="50" w:left="120" w:firstLine="640"/>
        <w:rPr>
          <w:rFonts w:ascii="仿宋" w:eastAsia="仿宋" w:hAnsi="仿宋" w:cs="仿宋_GB2312"/>
          <w:bCs/>
          <w:sz w:val="32"/>
          <w:szCs w:val="32"/>
        </w:rPr>
      </w:pPr>
      <w:r w:rsidRPr="0007773B">
        <w:rPr>
          <w:rFonts w:ascii="仿宋" w:eastAsia="仿宋" w:hAnsi="仿宋" w:cs="仿宋_GB2312" w:hint="eastAsia"/>
          <w:bCs/>
          <w:sz w:val="32"/>
          <w:szCs w:val="32"/>
        </w:rPr>
        <w:t>2018年国家电影事业发展专项资金绩效目标全部达到，中央级1836</w:t>
      </w:r>
      <w:r w:rsidR="0095281E" w:rsidRPr="0007773B">
        <w:rPr>
          <w:rFonts w:ascii="仿宋" w:eastAsia="仿宋" w:hAnsi="仿宋" w:cs="仿宋_GB2312" w:hint="eastAsia"/>
          <w:bCs/>
          <w:sz w:val="32"/>
          <w:szCs w:val="32"/>
        </w:rPr>
        <w:t>万元资金使用情况较好，</w:t>
      </w:r>
      <w:proofErr w:type="gramStart"/>
      <w:r w:rsidR="00DE6E76" w:rsidRPr="0007773B">
        <w:rPr>
          <w:rFonts w:ascii="仿宋" w:eastAsia="仿宋" w:hAnsi="仿宋" w:cs="仿宋_GB2312" w:hint="eastAsia"/>
          <w:bCs/>
          <w:sz w:val="32"/>
          <w:szCs w:val="32"/>
        </w:rPr>
        <w:t>省级资金</w:t>
      </w:r>
      <w:proofErr w:type="gramEnd"/>
      <w:r w:rsidR="00DE6E76" w:rsidRPr="0007773B">
        <w:rPr>
          <w:rFonts w:ascii="仿宋" w:eastAsia="仿宋" w:hAnsi="仿宋" w:cs="仿宋_GB2312" w:hint="eastAsia"/>
          <w:bCs/>
          <w:sz w:val="32"/>
          <w:szCs w:val="32"/>
        </w:rPr>
        <w:t>1565.84万</w:t>
      </w:r>
      <w:r w:rsidR="00DE6E76" w:rsidRPr="0007773B">
        <w:rPr>
          <w:rFonts w:ascii="仿宋" w:eastAsia="仿宋" w:hAnsi="仿宋" w:cs="仿宋_GB2312" w:hint="eastAsia"/>
          <w:bCs/>
          <w:sz w:val="32"/>
          <w:szCs w:val="32"/>
        </w:rPr>
        <w:lastRenderedPageBreak/>
        <w:t>元实际</w:t>
      </w:r>
      <w:r w:rsidR="00DE6E76" w:rsidRPr="0007773B">
        <w:rPr>
          <w:rFonts w:ascii="仿宋" w:eastAsia="仿宋" w:hAnsi="仿宋" w:cs="仿宋_GB2312"/>
          <w:bCs/>
          <w:sz w:val="32"/>
          <w:szCs w:val="32"/>
        </w:rPr>
        <w:t>执行</w:t>
      </w:r>
      <w:r w:rsidRPr="0007773B">
        <w:rPr>
          <w:rFonts w:ascii="仿宋" w:eastAsia="仿宋" w:hAnsi="仿宋" w:cs="仿宋_GB2312" w:hint="eastAsia"/>
          <w:bCs/>
          <w:sz w:val="32"/>
          <w:szCs w:val="32"/>
        </w:rPr>
        <w:t>1117</w:t>
      </w:r>
      <w:r w:rsidR="00E664B6" w:rsidRPr="0007773B">
        <w:rPr>
          <w:rFonts w:ascii="仿宋" w:eastAsia="仿宋" w:hAnsi="仿宋" w:cs="仿宋_GB2312" w:hint="eastAsia"/>
          <w:bCs/>
          <w:sz w:val="32"/>
          <w:szCs w:val="32"/>
        </w:rPr>
        <w:t>万元，执行</w:t>
      </w:r>
      <w:r w:rsidR="00C82B0F" w:rsidRPr="0007773B">
        <w:rPr>
          <w:rFonts w:ascii="仿宋" w:eastAsia="仿宋" w:hAnsi="仿宋" w:cs="仿宋_GB2312" w:hint="eastAsia"/>
          <w:bCs/>
          <w:sz w:val="32"/>
          <w:szCs w:val="32"/>
        </w:rPr>
        <w:t>率</w:t>
      </w:r>
      <w:r w:rsidR="00DE6E76" w:rsidRPr="0007773B">
        <w:rPr>
          <w:rFonts w:ascii="仿宋" w:eastAsia="仿宋" w:hAnsi="仿宋" w:cs="仿宋_GB2312"/>
          <w:bCs/>
          <w:sz w:val="32"/>
          <w:szCs w:val="32"/>
        </w:rPr>
        <w:t>71.34</w:t>
      </w:r>
      <w:r w:rsidRPr="0007773B">
        <w:rPr>
          <w:rFonts w:ascii="仿宋" w:eastAsia="仿宋" w:hAnsi="仿宋" w:cs="仿宋_GB2312" w:hint="eastAsia"/>
          <w:bCs/>
          <w:sz w:val="32"/>
          <w:szCs w:val="32"/>
        </w:rPr>
        <w:t>%。</w:t>
      </w:r>
    </w:p>
    <w:p w:rsidR="007A5409" w:rsidRPr="005642B8" w:rsidRDefault="007A5409" w:rsidP="00F125B6">
      <w:pPr>
        <w:spacing w:line="580" w:lineRule="exact"/>
        <w:ind w:firstLineChars="133" w:firstLine="426"/>
        <w:outlineLvl w:val="1"/>
        <w:rPr>
          <w:rFonts w:ascii="楷体" w:eastAsia="楷体" w:hAnsi="楷体"/>
          <w:sz w:val="32"/>
          <w:szCs w:val="32"/>
        </w:rPr>
      </w:pPr>
      <w:bookmarkStart w:id="18" w:name="_Toc6332582"/>
      <w:r w:rsidRPr="005642B8">
        <w:rPr>
          <w:rFonts w:ascii="楷体" w:eastAsia="楷体" w:hAnsi="楷体" w:hint="eastAsia"/>
          <w:sz w:val="32"/>
          <w:szCs w:val="32"/>
        </w:rPr>
        <w:t>（一</w:t>
      </w:r>
      <w:r w:rsidRPr="005642B8">
        <w:rPr>
          <w:rFonts w:ascii="楷体" w:eastAsia="楷体" w:hAnsi="楷体"/>
          <w:sz w:val="32"/>
          <w:szCs w:val="32"/>
        </w:rPr>
        <w:t>）</w:t>
      </w:r>
      <w:r w:rsidRPr="005642B8">
        <w:rPr>
          <w:rFonts w:ascii="楷体" w:eastAsia="楷体" w:hAnsi="楷体" w:hint="eastAsia"/>
          <w:sz w:val="32"/>
          <w:szCs w:val="32"/>
        </w:rPr>
        <w:t>偏离绩效目标的原因分析</w:t>
      </w:r>
      <w:bookmarkEnd w:id="18"/>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客观上说电影专项资金征收的滞后性决定了使用的不确定性。</w:t>
      </w:r>
      <w:proofErr w:type="gramStart"/>
      <w:r w:rsidRPr="0007773B">
        <w:rPr>
          <w:rFonts w:ascii="仿宋" w:eastAsia="仿宋" w:hAnsi="仿宋" w:cs="仿宋_GB2312" w:hint="eastAsia"/>
          <w:bCs/>
          <w:sz w:val="32"/>
          <w:szCs w:val="32"/>
        </w:rPr>
        <w:t>电影专资的</w:t>
      </w:r>
      <w:proofErr w:type="gramEnd"/>
      <w:r w:rsidRPr="0007773B">
        <w:rPr>
          <w:rFonts w:ascii="仿宋" w:eastAsia="仿宋" w:hAnsi="仿宋" w:cs="仿宋_GB2312" w:hint="eastAsia"/>
          <w:bCs/>
          <w:sz w:val="32"/>
          <w:szCs w:val="32"/>
        </w:rPr>
        <w:t>收缴是根据实际产生的电影票房收缴（电影票房的5%），由于票房数据的产生都是在自然日、月、年结束后，所以真实数据的计算时间必须在票房数据产生后才能确保准确有效，但是这个客观性又导致了资金使用过程中不能根据收入计算支出，所以导致了资金使用率不高。</w:t>
      </w:r>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主观上说</w:t>
      </w:r>
      <w:proofErr w:type="gramStart"/>
      <w:r w:rsidRPr="0007773B">
        <w:rPr>
          <w:rFonts w:ascii="仿宋" w:eastAsia="仿宋" w:hAnsi="仿宋" w:cs="仿宋_GB2312" w:hint="eastAsia"/>
          <w:bCs/>
          <w:sz w:val="32"/>
          <w:szCs w:val="32"/>
        </w:rPr>
        <w:t>省级专资办在</w:t>
      </w:r>
      <w:proofErr w:type="gramEnd"/>
      <w:r w:rsidRPr="0007773B">
        <w:rPr>
          <w:rFonts w:ascii="仿宋" w:eastAsia="仿宋" w:hAnsi="仿宋" w:cs="仿宋_GB2312" w:hint="eastAsia"/>
          <w:bCs/>
          <w:sz w:val="32"/>
          <w:szCs w:val="32"/>
        </w:rPr>
        <w:t>资金使用上还需加大政策性完善。我省现行的电影事业发展专项资金征收使用办法是2016年制定的，当时对电影市场发展的预估不够，思维相对保守，导致省级办法资金使用范围相对较窄，项目考虑不周全，所以影响到了</w:t>
      </w:r>
      <w:proofErr w:type="gramStart"/>
      <w:r w:rsidRPr="0007773B">
        <w:rPr>
          <w:rFonts w:ascii="仿宋" w:eastAsia="仿宋" w:hAnsi="仿宋" w:cs="仿宋_GB2312" w:hint="eastAsia"/>
          <w:bCs/>
          <w:sz w:val="32"/>
          <w:szCs w:val="32"/>
        </w:rPr>
        <w:t>省级资金</w:t>
      </w:r>
      <w:proofErr w:type="gramEnd"/>
      <w:r w:rsidRPr="0007773B">
        <w:rPr>
          <w:rFonts w:ascii="仿宋" w:eastAsia="仿宋" w:hAnsi="仿宋" w:cs="仿宋_GB2312" w:hint="eastAsia"/>
          <w:bCs/>
          <w:sz w:val="32"/>
          <w:szCs w:val="32"/>
        </w:rPr>
        <w:t>使用的效率。</w:t>
      </w:r>
    </w:p>
    <w:p w:rsidR="007A5409" w:rsidRPr="005642B8" w:rsidRDefault="007A5409" w:rsidP="00F125B6">
      <w:pPr>
        <w:spacing w:line="580" w:lineRule="exact"/>
        <w:ind w:firstLineChars="133" w:firstLine="426"/>
        <w:outlineLvl w:val="1"/>
        <w:rPr>
          <w:rFonts w:ascii="楷体" w:eastAsia="楷体" w:hAnsi="楷体"/>
          <w:sz w:val="32"/>
          <w:szCs w:val="32"/>
        </w:rPr>
      </w:pPr>
      <w:bookmarkStart w:id="19" w:name="_Toc6332583"/>
      <w:r w:rsidRPr="005642B8">
        <w:rPr>
          <w:rFonts w:ascii="楷体" w:eastAsia="楷体" w:hAnsi="楷体" w:hint="eastAsia"/>
          <w:sz w:val="32"/>
          <w:szCs w:val="32"/>
        </w:rPr>
        <w:t>（二</w:t>
      </w:r>
      <w:r w:rsidRPr="005642B8">
        <w:rPr>
          <w:rFonts w:ascii="楷体" w:eastAsia="楷体" w:hAnsi="楷体"/>
          <w:sz w:val="32"/>
          <w:szCs w:val="32"/>
        </w:rPr>
        <w:t>）</w:t>
      </w:r>
      <w:r w:rsidRPr="005642B8">
        <w:rPr>
          <w:rFonts w:ascii="楷体" w:eastAsia="楷体" w:hAnsi="楷体" w:hint="eastAsia"/>
          <w:sz w:val="32"/>
          <w:szCs w:val="32"/>
        </w:rPr>
        <w:t>下一步改进措施</w:t>
      </w:r>
      <w:bookmarkEnd w:id="19"/>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bCs/>
          <w:sz w:val="32"/>
          <w:szCs w:val="32"/>
        </w:rPr>
        <w:t>1</w:t>
      </w:r>
      <w:r w:rsidR="005642B8">
        <w:rPr>
          <w:rFonts w:ascii="仿宋" w:eastAsia="仿宋" w:hAnsi="仿宋" w:cs="仿宋_GB2312" w:hint="eastAsia"/>
          <w:bCs/>
          <w:sz w:val="32"/>
          <w:szCs w:val="32"/>
        </w:rPr>
        <w:t>.</w:t>
      </w:r>
      <w:r w:rsidRPr="0007773B">
        <w:rPr>
          <w:rFonts w:ascii="仿宋" w:eastAsia="仿宋" w:hAnsi="仿宋" w:cs="仿宋_GB2312" w:hint="eastAsia"/>
          <w:bCs/>
          <w:sz w:val="32"/>
          <w:szCs w:val="32"/>
        </w:rPr>
        <w:t>联合省财政厅修订省级电影事业发展专项资金征收使用办法。</w:t>
      </w:r>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2</w:t>
      </w:r>
      <w:r w:rsidR="005642B8">
        <w:rPr>
          <w:rFonts w:ascii="仿宋" w:eastAsia="仿宋" w:hAnsi="仿宋" w:cs="仿宋_GB2312" w:hint="eastAsia"/>
          <w:bCs/>
          <w:sz w:val="32"/>
          <w:szCs w:val="32"/>
        </w:rPr>
        <w:t>.</w:t>
      </w:r>
      <w:r w:rsidRPr="0007773B">
        <w:rPr>
          <w:rFonts w:ascii="仿宋" w:eastAsia="仿宋" w:hAnsi="仿宋" w:cs="仿宋_GB2312" w:hint="eastAsia"/>
          <w:bCs/>
          <w:sz w:val="32"/>
          <w:szCs w:val="32"/>
        </w:rPr>
        <w:t>拓宽省级电影事业发展专项资金使用范围，提高资金使用率。</w:t>
      </w:r>
    </w:p>
    <w:p w:rsidR="007A5409" w:rsidRPr="0007773B" w:rsidRDefault="007A5409"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3</w:t>
      </w:r>
      <w:r w:rsidR="005642B8">
        <w:rPr>
          <w:rFonts w:ascii="仿宋" w:eastAsia="仿宋" w:hAnsi="仿宋" w:cs="仿宋_GB2312" w:hint="eastAsia"/>
          <w:bCs/>
          <w:sz w:val="32"/>
          <w:szCs w:val="32"/>
        </w:rPr>
        <w:t>.</w:t>
      </w:r>
      <w:r w:rsidRPr="0007773B">
        <w:rPr>
          <w:rFonts w:ascii="仿宋" w:eastAsia="仿宋" w:hAnsi="仿宋" w:cs="仿宋_GB2312" w:hint="eastAsia"/>
          <w:bCs/>
          <w:sz w:val="32"/>
          <w:szCs w:val="32"/>
        </w:rPr>
        <w:t>积极探索省级电影事业发展专项资金使用管理的高效措施，提升工作效率。</w:t>
      </w:r>
    </w:p>
    <w:p w:rsidR="00633225" w:rsidRPr="005642B8" w:rsidRDefault="00633225" w:rsidP="00F125B6">
      <w:pPr>
        <w:spacing w:line="580" w:lineRule="exact"/>
        <w:ind w:firstLine="640"/>
        <w:outlineLvl w:val="0"/>
        <w:rPr>
          <w:rFonts w:ascii="黑体" w:eastAsia="黑体" w:hAnsi="黑体"/>
          <w:sz w:val="32"/>
          <w:szCs w:val="32"/>
        </w:rPr>
      </w:pPr>
      <w:bookmarkStart w:id="20" w:name="_Toc6332584"/>
      <w:r w:rsidRPr="005642B8">
        <w:rPr>
          <w:rFonts w:ascii="黑体" w:eastAsia="黑体" w:hAnsi="黑体" w:hint="eastAsia"/>
          <w:sz w:val="32"/>
          <w:szCs w:val="32"/>
        </w:rPr>
        <w:t>四</w:t>
      </w:r>
      <w:r w:rsidRPr="005642B8">
        <w:rPr>
          <w:rFonts w:ascii="黑体" w:eastAsia="黑体" w:hAnsi="黑体"/>
          <w:sz w:val="32"/>
          <w:szCs w:val="32"/>
        </w:rPr>
        <w:t>、绩效自评结果拟应用和公开情况</w:t>
      </w:r>
      <w:bookmarkEnd w:id="20"/>
    </w:p>
    <w:p w:rsidR="00633225" w:rsidRPr="0007773B" w:rsidRDefault="00633225" w:rsidP="00F125B6">
      <w:pPr>
        <w:spacing w:line="580" w:lineRule="exact"/>
        <w:ind w:leftChars="50" w:left="120" w:firstLineChars="150" w:firstLine="480"/>
        <w:rPr>
          <w:rFonts w:ascii="仿宋" w:eastAsia="仿宋" w:hAnsi="仿宋" w:cs="仿宋_GB2312"/>
          <w:bCs/>
          <w:sz w:val="32"/>
          <w:szCs w:val="32"/>
        </w:rPr>
      </w:pPr>
      <w:r w:rsidRPr="0007773B">
        <w:rPr>
          <w:rFonts w:ascii="仿宋" w:eastAsia="仿宋" w:hAnsi="仿宋" w:cs="仿宋_GB2312" w:hint="eastAsia"/>
          <w:bCs/>
          <w:sz w:val="32"/>
          <w:szCs w:val="32"/>
        </w:rPr>
        <w:t>我局</w:t>
      </w:r>
      <w:r w:rsidRPr="0007773B">
        <w:rPr>
          <w:rFonts w:ascii="仿宋" w:eastAsia="仿宋" w:hAnsi="仿宋" w:cs="仿宋_GB2312"/>
          <w:bCs/>
          <w:sz w:val="32"/>
          <w:szCs w:val="32"/>
        </w:rPr>
        <w:t>将对项目绩效自评情况及时整理、归纳、分析，将其作为项目经费预算管理工作的依据，</w:t>
      </w:r>
      <w:r w:rsidRPr="0007773B">
        <w:rPr>
          <w:rFonts w:ascii="仿宋" w:eastAsia="仿宋" w:hAnsi="仿宋" w:cs="仿宋_GB2312" w:hint="eastAsia"/>
          <w:bCs/>
          <w:sz w:val="32"/>
          <w:szCs w:val="32"/>
        </w:rPr>
        <w:t>自评结果</w:t>
      </w:r>
      <w:r w:rsidRPr="0007773B">
        <w:rPr>
          <w:rFonts w:ascii="仿宋" w:eastAsia="仿宋" w:hAnsi="仿宋" w:cs="仿宋_GB2312"/>
          <w:bCs/>
          <w:sz w:val="32"/>
          <w:szCs w:val="32"/>
        </w:rPr>
        <w:t>将按财政要</w:t>
      </w:r>
      <w:r w:rsidRPr="0007773B">
        <w:rPr>
          <w:rFonts w:ascii="仿宋" w:eastAsia="仿宋" w:hAnsi="仿宋" w:cs="仿宋_GB2312"/>
          <w:bCs/>
          <w:sz w:val="32"/>
          <w:szCs w:val="32"/>
        </w:rPr>
        <w:lastRenderedPageBreak/>
        <w:t>求及时公开</w:t>
      </w:r>
      <w:r w:rsidRPr="0007773B">
        <w:rPr>
          <w:rFonts w:ascii="仿宋" w:eastAsia="仿宋" w:hAnsi="仿宋" w:cs="仿宋_GB2312" w:hint="eastAsia"/>
          <w:bCs/>
          <w:sz w:val="32"/>
          <w:szCs w:val="32"/>
        </w:rPr>
        <w:t>。</w:t>
      </w:r>
    </w:p>
    <w:p w:rsidR="008C533C" w:rsidRPr="005642B8" w:rsidRDefault="008C533C" w:rsidP="00F125B6">
      <w:pPr>
        <w:spacing w:line="580" w:lineRule="exact"/>
        <w:ind w:firstLine="640"/>
        <w:outlineLvl w:val="0"/>
        <w:rPr>
          <w:rFonts w:ascii="黑体" w:eastAsia="黑体" w:hAnsi="黑体"/>
          <w:sz w:val="32"/>
          <w:szCs w:val="32"/>
        </w:rPr>
      </w:pPr>
      <w:bookmarkStart w:id="21" w:name="_Toc6220838"/>
      <w:bookmarkStart w:id="22" w:name="_Toc6332585"/>
      <w:bookmarkEnd w:id="6"/>
      <w:r w:rsidRPr="005642B8">
        <w:rPr>
          <w:rFonts w:ascii="黑体" w:eastAsia="黑体" w:hAnsi="黑体" w:hint="eastAsia"/>
          <w:sz w:val="32"/>
          <w:szCs w:val="32"/>
        </w:rPr>
        <w:t>五</w:t>
      </w:r>
      <w:r w:rsidRPr="005642B8">
        <w:rPr>
          <w:rFonts w:ascii="黑体" w:eastAsia="黑体" w:hAnsi="黑体"/>
          <w:sz w:val="32"/>
          <w:szCs w:val="32"/>
        </w:rPr>
        <w:t>、其他需说明的事项</w:t>
      </w:r>
      <w:bookmarkEnd w:id="21"/>
      <w:bookmarkEnd w:id="22"/>
    </w:p>
    <w:p w:rsidR="00C63F65" w:rsidRDefault="008C533C" w:rsidP="00F125B6">
      <w:pPr>
        <w:spacing w:line="580" w:lineRule="exact"/>
        <w:ind w:leftChars="50" w:left="120" w:firstLine="640"/>
        <w:rPr>
          <w:rFonts w:ascii="仿宋" w:eastAsia="仿宋" w:hAnsi="仿宋" w:cs="仿宋_GB2312"/>
          <w:bCs/>
          <w:sz w:val="32"/>
          <w:szCs w:val="32"/>
        </w:rPr>
      </w:pPr>
      <w:r w:rsidRPr="0007773B">
        <w:rPr>
          <w:rFonts w:ascii="仿宋" w:eastAsia="仿宋" w:hAnsi="仿宋" w:cs="仿宋_GB2312" w:hint="eastAsia"/>
          <w:bCs/>
          <w:sz w:val="32"/>
          <w:szCs w:val="32"/>
        </w:rPr>
        <w:t>2018年电影事业发展专项资金项目由</w:t>
      </w:r>
      <w:r w:rsidRPr="0007773B">
        <w:rPr>
          <w:rFonts w:ascii="仿宋" w:eastAsia="仿宋" w:hAnsi="仿宋" w:cs="仿宋_GB2312"/>
          <w:bCs/>
          <w:sz w:val="32"/>
          <w:szCs w:val="32"/>
        </w:rPr>
        <w:t>原甘肃省新闻出版广电局执行，</w:t>
      </w:r>
      <w:r w:rsidRPr="0007773B">
        <w:rPr>
          <w:rFonts w:ascii="仿宋" w:eastAsia="仿宋" w:hAnsi="仿宋" w:cs="仿宋_GB2312" w:hint="eastAsia"/>
          <w:bCs/>
          <w:sz w:val="32"/>
          <w:szCs w:val="32"/>
        </w:rPr>
        <w:t>因</w:t>
      </w:r>
      <w:r w:rsidRPr="0007773B">
        <w:rPr>
          <w:rFonts w:ascii="仿宋" w:eastAsia="仿宋" w:hAnsi="仿宋" w:cs="仿宋_GB2312"/>
          <w:bCs/>
          <w:sz w:val="32"/>
          <w:szCs w:val="32"/>
        </w:rPr>
        <w:t>机构</w:t>
      </w:r>
      <w:r w:rsidRPr="0007773B">
        <w:rPr>
          <w:rFonts w:ascii="仿宋" w:eastAsia="仿宋" w:hAnsi="仿宋" w:cs="仿宋_GB2312" w:hint="eastAsia"/>
          <w:bCs/>
          <w:sz w:val="32"/>
          <w:szCs w:val="32"/>
        </w:rPr>
        <w:t>改革</w:t>
      </w:r>
      <w:r w:rsidRPr="0007773B">
        <w:rPr>
          <w:rFonts w:ascii="仿宋" w:eastAsia="仿宋" w:hAnsi="仿宋" w:cs="仿宋_GB2312"/>
          <w:bCs/>
          <w:sz w:val="32"/>
          <w:szCs w:val="32"/>
        </w:rPr>
        <w:t>，</w:t>
      </w:r>
      <w:r w:rsidRPr="0007773B">
        <w:rPr>
          <w:rFonts w:ascii="仿宋" w:eastAsia="仿宋" w:hAnsi="仿宋" w:cs="仿宋_GB2312" w:hint="eastAsia"/>
          <w:bCs/>
          <w:sz w:val="32"/>
          <w:szCs w:val="32"/>
        </w:rPr>
        <w:t>原甘肃省新闻出版广电局于2018年10月31日</w:t>
      </w:r>
      <w:r w:rsidRPr="0007773B">
        <w:rPr>
          <w:rFonts w:ascii="仿宋" w:eastAsia="仿宋" w:hAnsi="仿宋" w:cs="仿宋_GB2312"/>
          <w:bCs/>
          <w:sz w:val="32"/>
          <w:szCs w:val="32"/>
        </w:rPr>
        <w:t>更名为甘肃省广播电视局。</w:t>
      </w:r>
    </w:p>
    <w:p w:rsidR="005642B8" w:rsidRDefault="005642B8" w:rsidP="00F125B6">
      <w:pPr>
        <w:spacing w:line="580" w:lineRule="exact"/>
        <w:ind w:firstLine="640"/>
        <w:rPr>
          <w:rFonts w:ascii="仿宋" w:eastAsia="仿宋" w:hAnsi="仿宋"/>
          <w:bCs/>
          <w:sz w:val="32"/>
          <w:szCs w:val="32"/>
        </w:rPr>
      </w:pPr>
    </w:p>
    <w:p w:rsidR="005642B8" w:rsidRDefault="000143B1" w:rsidP="00F125B6">
      <w:pPr>
        <w:spacing w:line="580" w:lineRule="exact"/>
        <w:ind w:firstLine="640"/>
        <w:rPr>
          <w:rFonts w:ascii="仿宋" w:eastAsia="仿宋" w:hAnsi="仿宋"/>
          <w:bCs/>
          <w:sz w:val="32"/>
          <w:szCs w:val="32"/>
        </w:rPr>
      </w:pPr>
      <w:r w:rsidRPr="0007773B">
        <w:rPr>
          <w:rFonts w:ascii="仿宋" w:eastAsia="仿宋" w:hAnsi="仿宋" w:hint="eastAsia"/>
          <w:bCs/>
          <w:sz w:val="32"/>
          <w:szCs w:val="32"/>
        </w:rPr>
        <w:t>附件：</w:t>
      </w:r>
      <w:r w:rsidR="005642B8">
        <w:rPr>
          <w:rFonts w:ascii="仿宋" w:eastAsia="仿宋" w:hAnsi="仿宋" w:hint="eastAsia"/>
          <w:bCs/>
          <w:sz w:val="32"/>
          <w:szCs w:val="32"/>
        </w:rPr>
        <w:t>1.</w:t>
      </w:r>
      <w:r w:rsidR="005B7650" w:rsidRPr="0007773B">
        <w:rPr>
          <w:rFonts w:ascii="仿宋" w:eastAsia="仿宋" w:hAnsi="仿宋" w:hint="eastAsia"/>
          <w:bCs/>
          <w:sz w:val="32"/>
          <w:szCs w:val="32"/>
        </w:rPr>
        <w:t>2018年度中央对地方专项转移支付区域绩效目</w:t>
      </w:r>
    </w:p>
    <w:p w:rsidR="005642B8" w:rsidRDefault="005B7650" w:rsidP="00F125B6">
      <w:pPr>
        <w:spacing w:line="580" w:lineRule="exact"/>
        <w:ind w:firstLineChars="550" w:firstLine="1760"/>
        <w:rPr>
          <w:rFonts w:ascii="仿宋" w:eastAsia="仿宋" w:hAnsi="仿宋"/>
          <w:sz w:val="32"/>
          <w:szCs w:val="32"/>
        </w:rPr>
      </w:pPr>
      <w:r w:rsidRPr="0007773B">
        <w:rPr>
          <w:rFonts w:ascii="仿宋" w:eastAsia="仿宋" w:hAnsi="仿宋" w:hint="eastAsia"/>
          <w:bCs/>
          <w:sz w:val="32"/>
          <w:szCs w:val="32"/>
        </w:rPr>
        <w:t>标自评表——</w:t>
      </w:r>
      <w:r w:rsidRPr="0007773B">
        <w:rPr>
          <w:rFonts w:ascii="仿宋" w:eastAsia="仿宋" w:hAnsi="仿宋" w:hint="eastAsia"/>
          <w:sz w:val="32"/>
          <w:szCs w:val="32"/>
        </w:rPr>
        <w:t>甘肃省国家电影事业发展专项资</w:t>
      </w:r>
    </w:p>
    <w:p w:rsidR="0091195A" w:rsidRDefault="005B7650" w:rsidP="00F125B6">
      <w:pPr>
        <w:spacing w:line="580" w:lineRule="exact"/>
        <w:ind w:firstLineChars="550" w:firstLine="1760"/>
        <w:rPr>
          <w:rFonts w:ascii="仿宋" w:eastAsia="仿宋" w:hAnsi="仿宋"/>
          <w:bCs/>
          <w:sz w:val="32"/>
          <w:szCs w:val="32"/>
        </w:rPr>
      </w:pPr>
      <w:r w:rsidRPr="0007773B">
        <w:rPr>
          <w:rFonts w:ascii="仿宋" w:eastAsia="仿宋" w:hAnsi="仿宋" w:hint="eastAsia"/>
          <w:sz w:val="32"/>
          <w:szCs w:val="32"/>
        </w:rPr>
        <w:t>金</w:t>
      </w:r>
      <w:r w:rsidRPr="0007773B">
        <w:rPr>
          <w:rFonts w:ascii="仿宋" w:eastAsia="仿宋" w:hAnsi="仿宋" w:hint="eastAsia"/>
          <w:bCs/>
          <w:sz w:val="32"/>
          <w:szCs w:val="32"/>
        </w:rPr>
        <w:t>（中央级）</w:t>
      </w:r>
      <w:r w:rsidR="005642B8">
        <w:rPr>
          <w:rFonts w:ascii="仿宋" w:eastAsia="仿宋" w:hAnsi="仿宋" w:hint="eastAsia"/>
          <w:bCs/>
          <w:sz w:val="32"/>
          <w:szCs w:val="32"/>
        </w:rPr>
        <w:t xml:space="preserve">   </w:t>
      </w:r>
    </w:p>
    <w:p w:rsidR="005642B8" w:rsidRDefault="005642B8" w:rsidP="00F125B6">
      <w:pPr>
        <w:spacing w:line="580" w:lineRule="exact"/>
        <w:ind w:firstLineChars="62" w:firstLine="198"/>
        <w:rPr>
          <w:rFonts w:ascii="仿宋" w:eastAsia="仿宋" w:hAnsi="仿宋"/>
          <w:bCs/>
          <w:sz w:val="32"/>
          <w:szCs w:val="32"/>
        </w:rPr>
      </w:pPr>
      <w:r>
        <w:rPr>
          <w:rFonts w:ascii="仿宋" w:eastAsia="仿宋" w:hAnsi="仿宋"/>
          <w:bCs/>
          <w:sz w:val="32"/>
          <w:szCs w:val="32"/>
        </w:rPr>
        <w:t xml:space="preserve">        2.</w:t>
      </w:r>
      <w:r w:rsidR="005B7650" w:rsidRPr="0007773B">
        <w:rPr>
          <w:rFonts w:ascii="仿宋" w:eastAsia="仿宋" w:hAnsi="仿宋" w:hint="eastAsia"/>
          <w:bCs/>
          <w:sz w:val="32"/>
          <w:szCs w:val="32"/>
        </w:rPr>
        <w:t>2018年度中央对地方专项转移支付区域绩效目</w:t>
      </w:r>
    </w:p>
    <w:p w:rsidR="005642B8" w:rsidRDefault="005B7650" w:rsidP="00F125B6">
      <w:pPr>
        <w:spacing w:line="580" w:lineRule="exact"/>
        <w:ind w:firstLineChars="562" w:firstLine="1798"/>
        <w:rPr>
          <w:rFonts w:ascii="仿宋" w:eastAsia="仿宋" w:hAnsi="仿宋"/>
          <w:bCs/>
          <w:sz w:val="32"/>
          <w:szCs w:val="32"/>
        </w:rPr>
      </w:pPr>
      <w:r w:rsidRPr="0007773B">
        <w:rPr>
          <w:rFonts w:ascii="仿宋" w:eastAsia="仿宋" w:hAnsi="仿宋" w:hint="eastAsia"/>
          <w:bCs/>
          <w:sz w:val="32"/>
          <w:szCs w:val="32"/>
        </w:rPr>
        <w:t>标自评表——甘肃省国家电影事业发展专项资</w:t>
      </w:r>
    </w:p>
    <w:p w:rsidR="005B7650" w:rsidRDefault="005B7650" w:rsidP="00F125B6">
      <w:pPr>
        <w:spacing w:line="580" w:lineRule="exact"/>
        <w:ind w:firstLineChars="562" w:firstLine="1798"/>
        <w:rPr>
          <w:rFonts w:ascii="仿宋" w:eastAsia="仿宋" w:hAnsi="仿宋"/>
          <w:bCs/>
          <w:sz w:val="32"/>
          <w:szCs w:val="32"/>
        </w:rPr>
      </w:pPr>
      <w:r w:rsidRPr="0007773B">
        <w:rPr>
          <w:rFonts w:ascii="仿宋" w:eastAsia="仿宋" w:hAnsi="仿宋" w:hint="eastAsia"/>
          <w:bCs/>
          <w:sz w:val="32"/>
          <w:szCs w:val="32"/>
        </w:rPr>
        <w:t>金（省级）</w:t>
      </w:r>
    </w:p>
    <w:p w:rsidR="005642B8" w:rsidRDefault="005642B8" w:rsidP="00F125B6">
      <w:pPr>
        <w:spacing w:line="580" w:lineRule="exact"/>
        <w:ind w:firstLineChars="62" w:firstLine="198"/>
        <w:rPr>
          <w:rFonts w:ascii="仿宋" w:eastAsia="仿宋" w:hAnsi="仿宋"/>
          <w:bCs/>
          <w:sz w:val="32"/>
          <w:szCs w:val="32"/>
        </w:rPr>
      </w:pPr>
      <w:r>
        <w:rPr>
          <w:rFonts w:ascii="仿宋" w:eastAsia="仿宋" w:hAnsi="仿宋" w:hint="eastAsia"/>
          <w:bCs/>
          <w:sz w:val="32"/>
          <w:szCs w:val="32"/>
        </w:rPr>
        <w:t xml:space="preserve"> </w:t>
      </w:r>
      <w:r>
        <w:rPr>
          <w:rFonts w:ascii="仿宋" w:eastAsia="仿宋" w:hAnsi="仿宋"/>
          <w:bCs/>
          <w:sz w:val="32"/>
          <w:szCs w:val="32"/>
        </w:rPr>
        <w:t xml:space="preserve">       3.</w:t>
      </w:r>
      <w:r w:rsidR="005B7650" w:rsidRPr="0007773B">
        <w:rPr>
          <w:rFonts w:ascii="仿宋" w:eastAsia="仿宋" w:hAnsi="仿宋" w:hint="eastAsia"/>
          <w:bCs/>
          <w:sz w:val="32"/>
          <w:szCs w:val="32"/>
        </w:rPr>
        <w:t>2018年度中央对地方专项转移支付区域绩效目</w:t>
      </w:r>
    </w:p>
    <w:p w:rsidR="005642B8" w:rsidRDefault="005642B8" w:rsidP="00F125B6">
      <w:pPr>
        <w:spacing w:line="580" w:lineRule="exact"/>
        <w:ind w:firstLineChars="62" w:firstLine="198"/>
        <w:rPr>
          <w:rFonts w:ascii="仿宋" w:eastAsia="仿宋" w:hAnsi="仿宋"/>
          <w:bCs/>
          <w:sz w:val="32"/>
          <w:szCs w:val="32"/>
        </w:rPr>
      </w:pPr>
      <w:r>
        <w:rPr>
          <w:rFonts w:ascii="仿宋" w:eastAsia="仿宋" w:hAnsi="仿宋" w:hint="eastAsia"/>
          <w:bCs/>
          <w:sz w:val="32"/>
          <w:szCs w:val="32"/>
        </w:rPr>
        <w:t xml:space="preserve">          </w:t>
      </w:r>
      <w:r w:rsidR="005B7650" w:rsidRPr="0007773B">
        <w:rPr>
          <w:rFonts w:ascii="仿宋" w:eastAsia="仿宋" w:hAnsi="仿宋" w:hint="eastAsia"/>
          <w:bCs/>
          <w:sz w:val="32"/>
          <w:szCs w:val="32"/>
        </w:rPr>
        <w:t>标自评表（国家电影发展专项资金-资助少数民</w:t>
      </w:r>
    </w:p>
    <w:p w:rsidR="005B7650" w:rsidRPr="0007773B" w:rsidRDefault="005B7650" w:rsidP="00F125B6">
      <w:pPr>
        <w:spacing w:line="580" w:lineRule="exact"/>
        <w:ind w:firstLineChars="562" w:firstLine="1798"/>
        <w:rPr>
          <w:rFonts w:ascii="仿宋" w:eastAsia="仿宋" w:hAnsi="仿宋"/>
          <w:bCs/>
          <w:sz w:val="32"/>
          <w:szCs w:val="32"/>
        </w:rPr>
      </w:pPr>
      <w:proofErr w:type="gramStart"/>
      <w:r w:rsidRPr="0007773B">
        <w:rPr>
          <w:rFonts w:ascii="仿宋" w:eastAsia="仿宋" w:hAnsi="仿宋" w:hint="eastAsia"/>
          <w:bCs/>
          <w:sz w:val="32"/>
          <w:szCs w:val="32"/>
        </w:rPr>
        <w:t>族语言</w:t>
      </w:r>
      <w:proofErr w:type="gramEnd"/>
      <w:r w:rsidRPr="0007773B">
        <w:rPr>
          <w:rFonts w:ascii="仿宋" w:eastAsia="仿宋" w:hAnsi="仿宋" w:hint="eastAsia"/>
          <w:bCs/>
          <w:sz w:val="32"/>
          <w:szCs w:val="32"/>
        </w:rPr>
        <w:t>电影译制经费）</w:t>
      </w:r>
    </w:p>
    <w:p w:rsidR="005B7650" w:rsidRDefault="005B7650" w:rsidP="00F125B6">
      <w:pPr>
        <w:spacing w:line="580" w:lineRule="exact"/>
        <w:ind w:firstLineChars="500" w:firstLine="1600"/>
        <w:rPr>
          <w:rFonts w:ascii="仿宋" w:eastAsia="仿宋" w:hAnsi="仿宋"/>
          <w:bCs/>
          <w:sz w:val="32"/>
          <w:szCs w:val="32"/>
        </w:rPr>
      </w:pPr>
    </w:p>
    <w:p w:rsidR="00973D23" w:rsidRDefault="00973D23" w:rsidP="00F125B6">
      <w:pPr>
        <w:spacing w:line="580" w:lineRule="exact"/>
        <w:ind w:firstLineChars="500" w:firstLine="1600"/>
        <w:rPr>
          <w:rFonts w:ascii="仿宋" w:eastAsia="仿宋" w:hAnsi="仿宋"/>
          <w:bCs/>
          <w:sz w:val="32"/>
          <w:szCs w:val="32"/>
        </w:rPr>
      </w:pPr>
    </w:p>
    <w:p w:rsidR="005B7650" w:rsidRPr="0007773B" w:rsidRDefault="005B7650" w:rsidP="00F125B6">
      <w:pPr>
        <w:spacing w:line="580" w:lineRule="exact"/>
        <w:ind w:firstLineChars="500" w:firstLine="1600"/>
        <w:jc w:val="center"/>
        <w:rPr>
          <w:rFonts w:ascii="仿宋" w:eastAsia="仿宋" w:hAnsi="仿宋"/>
          <w:bCs/>
          <w:sz w:val="32"/>
          <w:szCs w:val="32"/>
        </w:rPr>
      </w:pPr>
    </w:p>
    <w:p w:rsidR="005B7650" w:rsidRPr="0007773B" w:rsidRDefault="00F125B6" w:rsidP="00F125B6">
      <w:pPr>
        <w:spacing w:line="580" w:lineRule="exact"/>
        <w:ind w:right="560" w:firstLineChars="1400" w:firstLine="4480"/>
        <w:rPr>
          <w:rFonts w:ascii="仿宋" w:eastAsia="仿宋" w:hAnsi="仿宋"/>
          <w:bCs/>
          <w:sz w:val="32"/>
          <w:szCs w:val="32"/>
        </w:rPr>
      </w:pPr>
      <w:r>
        <w:rPr>
          <w:rFonts w:ascii="仿宋" w:eastAsia="仿宋" w:hAnsi="仿宋" w:hint="eastAsia"/>
          <w:bCs/>
          <w:sz w:val="32"/>
          <w:szCs w:val="32"/>
        </w:rPr>
        <w:t>甘肃</w:t>
      </w:r>
      <w:r>
        <w:rPr>
          <w:rFonts w:ascii="仿宋" w:eastAsia="仿宋" w:hAnsi="仿宋"/>
          <w:bCs/>
          <w:sz w:val="32"/>
          <w:szCs w:val="32"/>
        </w:rPr>
        <w:t>省</w:t>
      </w:r>
      <w:r w:rsidR="003578E0" w:rsidRPr="0007773B">
        <w:rPr>
          <w:rFonts w:ascii="仿宋" w:eastAsia="仿宋" w:hAnsi="仿宋" w:hint="eastAsia"/>
          <w:bCs/>
          <w:sz w:val="32"/>
          <w:szCs w:val="32"/>
        </w:rPr>
        <w:t>广播</w:t>
      </w:r>
      <w:r w:rsidR="003578E0" w:rsidRPr="0007773B">
        <w:rPr>
          <w:rFonts w:ascii="仿宋" w:eastAsia="仿宋" w:hAnsi="仿宋"/>
          <w:bCs/>
          <w:sz w:val="32"/>
          <w:szCs w:val="32"/>
        </w:rPr>
        <w:t>电视</w:t>
      </w:r>
      <w:r w:rsidR="005B7650" w:rsidRPr="0007773B">
        <w:rPr>
          <w:rFonts w:ascii="仿宋" w:eastAsia="仿宋" w:hAnsi="仿宋" w:hint="eastAsia"/>
          <w:bCs/>
          <w:sz w:val="32"/>
          <w:szCs w:val="32"/>
        </w:rPr>
        <w:t>局</w:t>
      </w:r>
    </w:p>
    <w:p w:rsidR="005B7650" w:rsidRPr="0007773B" w:rsidRDefault="005B7650" w:rsidP="00F125B6">
      <w:pPr>
        <w:spacing w:line="580" w:lineRule="exact"/>
        <w:ind w:right="560" w:firstLineChars="1450" w:firstLine="4640"/>
        <w:rPr>
          <w:rFonts w:ascii="仿宋" w:eastAsia="仿宋" w:hAnsi="仿宋"/>
          <w:bCs/>
          <w:sz w:val="32"/>
          <w:szCs w:val="32"/>
        </w:rPr>
      </w:pPr>
      <w:r w:rsidRPr="0007773B">
        <w:rPr>
          <w:rFonts w:ascii="仿宋" w:eastAsia="仿宋" w:hAnsi="仿宋" w:hint="eastAsia"/>
          <w:bCs/>
          <w:sz w:val="32"/>
          <w:szCs w:val="32"/>
        </w:rPr>
        <w:t>2019年4月</w:t>
      </w:r>
      <w:r w:rsidR="003578E0" w:rsidRPr="0007773B">
        <w:rPr>
          <w:rFonts w:ascii="仿宋" w:eastAsia="仿宋" w:hAnsi="仿宋" w:hint="eastAsia"/>
          <w:bCs/>
          <w:sz w:val="32"/>
          <w:szCs w:val="32"/>
        </w:rPr>
        <w:t>15</w:t>
      </w:r>
      <w:r w:rsidRPr="0007773B">
        <w:rPr>
          <w:rFonts w:ascii="仿宋" w:eastAsia="仿宋" w:hAnsi="仿宋" w:hint="eastAsia"/>
          <w:bCs/>
          <w:sz w:val="32"/>
          <w:szCs w:val="32"/>
        </w:rPr>
        <w:t>日</w:t>
      </w:r>
    </w:p>
    <w:sectPr w:rsidR="005B7650" w:rsidRPr="0007773B" w:rsidSect="008F22F8">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C3F" w:rsidRDefault="00F21C3F">
      <w:pPr>
        <w:spacing w:line="240" w:lineRule="auto"/>
        <w:ind w:firstLine="480"/>
      </w:pPr>
      <w:r>
        <w:separator/>
      </w:r>
    </w:p>
  </w:endnote>
  <w:endnote w:type="continuationSeparator" w:id="0">
    <w:p w:rsidR="00F21C3F" w:rsidRDefault="00F21C3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CDC" w:rsidRDefault="00047CDC">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CDC" w:rsidRDefault="00047CDC">
    <w:pPr>
      <w:pStyle w:val="a5"/>
      <w:ind w:firstLine="360"/>
      <w:jc w:val="center"/>
    </w:pPr>
  </w:p>
  <w:p w:rsidR="00047CDC" w:rsidRDefault="00047CDC" w:rsidP="00E3134D">
    <w:pPr>
      <w:pStyle w:val="a5"/>
      <w:tabs>
        <w:tab w:val="clear" w:pos="8306"/>
        <w:tab w:val="right" w:pos="8618"/>
      </w:tabs>
      <w:ind w:firstLineChars="0" w:firstLine="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CDC" w:rsidRDefault="00047CDC">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999033"/>
      <w:docPartObj>
        <w:docPartGallery w:val="Page Numbers (Bottom of Page)"/>
        <w:docPartUnique/>
      </w:docPartObj>
    </w:sdtPr>
    <w:sdtEndPr/>
    <w:sdtContent>
      <w:p w:rsidR="00047CDC" w:rsidRDefault="0007103B">
        <w:pPr>
          <w:pStyle w:val="a5"/>
          <w:ind w:firstLine="360"/>
          <w:jc w:val="center"/>
        </w:pPr>
        <w:r>
          <w:fldChar w:fldCharType="begin"/>
        </w:r>
        <w:r w:rsidR="00047CDC">
          <w:instrText>PAGE   \* MERGEFORMAT</w:instrText>
        </w:r>
        <w:r>
          <w:fldChar w:fldCharType="separate"/>
        </w:r>
        <w:r w:rsidR="002C41C2" w:rsidRPr="002C41C2">
          <w:rPr>
            <w:noProof/>
            <w:lang w:val="zh-CN"/>
          </w:rPr>
          <w:t>9</w:t>
        </w:r>
        <w:r>
          <w:fldChar w:fldCharType="end"/>
        </w:r>
      </w:p>
    </w:sdtContent>
  </w:sdt>
  <w:p w:rsidR="00047CDC" w:rsidRDefault="00047CDC" w:rsidP="00E3134D">
    <w:pPr>
      <w:pStyle w:val="a5"/>
      <w:tabs>
        <w:tab w:val="clear" w:pos="8306"/>
        <w:tab w:val="right" w:pos="8618"/>
      </w:tabs>
      <w:ind w:firstLineChars="0" w:firstLine="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C3F" w:rsidRDefault="00F21C3F">
      <w:pPr>
        <w:spacing w:line="240" w:lineRule="auto"/>
        <w:ind w:firstLine="480"/>
      </w:pPr>
      <w:r>
        <w:separator/>
      </w:r>
    </w:p>
  </w:footnote>
  <w:footnote w:type="continuationSeparator" w:id="0">
    <w:p w:rsidR="00F21C3F" w:rsidRDefault="00F21C3F">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CDC" w:rsidRDefault="00047CDC">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CDC" w:rsidRPr="008F22F8" w:rsidRDefault="00047CDC" w:rsidP="008F22F8">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CDC" w:rsidRDefault="00047CDC">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61D4"/>
    <w:multiLevelType w:val="multilevel"/>
    <w:tmpl w:val="8DD4849A"/>
    <w:lvl w:ilvl="0">
      <w:start w:val="7"/>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220E1E43"/>
    <w:multiLevelType w:val="hybridMultilevel"/>
    <w:tmpl w:val="B85ADF16"/>
    <w:lvl w:ilvl="0" w:tplc="A06E120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3843B1E"/>
    <w:multiLevelType w:val="multilevel"/>
    <w:tmpl w:val="C4A8D63C"/>
    <w:lvl w:ilvl="0">
      <w:start w:val="6"/>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heme="minorEastAsia" w:eastAsiaTheme="minorEastAsia" w:hAnsiTheme="minorEastAsia"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AFE1DE3"/>
    <w:multiLevelType w:val="multilevel"/>
    <w:tmpl w:val="A6629CBA"/>
    <w:lvl w:ilvl="0">
      <w:start w:val="5"/>
      <w:numFmt w:val="decimal"/>
      <w:lvlText w:val="%1"/>
      <w:lvlJc w:val="left"/>
      <w:pPr>
        <w:ind w:left="435" w:hanging="435"/>
      </w:pPr>
      <w:rPr>
        <w:rFonts w:hint="default"/>
      </w:rPr>
    </w:lvl>
    <w:lvl w:ilvl="1">
      <w:start w:val="1"/>
      <w:numFmt w:val="decimal"/>
      <w:lvlText w:val="%1.%2"/>
      <w:lvlJc w:val="left"/>
      <w:pPr>
        <w:ind w:left="1759" w:hanging="720"/>
      </w:pPr>
      <w:rPr>
        <w:rFonts w:hint="default"/>
      </w:rPr>
    </w:lvl>
    <w:lvl w:ilvl="2">
      <w:start w:val="1"/>
      <w:numFmt w:val="decimal"/>
      <w:lvlText w:val="%1.%2.%3"/>
      <w:lvlJc w:val="left"/>
      <w:pPr>
        <w:ind w:left="2798" w:hanging="720"/>
      </w:pPr>
      <w:rPr>
        <w:rFonts w:hint="default"/>
      </w:rPr>
    </w:lvl>
    <w:lvl w:ilvl="3">
      <w:start w:val="1"/>
      <w:numFmt w:val="decimal"/>
      <w:lvlText w:val="%1.%2.%3.%4"/>
      <w:lvlJc w:val="left"/>
      <w:pPr>
        <w:ind w:left="4197" w:hanging="1080"/>
      </w:pPr>
      <w:rPr>
        <w:rFonts w:hint="default"/>
      </w:rPr>
    </w:lvl>
    <w:lvl w:ilvl="4">
      <w:start w:val="1"/>
      <w:numFmt w:val="decimal"/>
      <w:lvlText w:val="%1.%2.%3.%4.%5"/>
      <w:lvlJc w:val="left"/>
      <w:pPr>
        <w:ind w:left="5596" w:hanging="1440"/>
      </w:pPr>
      <w:rPr>
        <w:rFonts w:hint="default"/>
      </w:rPr>
    </w:lvl>
    <w:lvl w:ilvl="5">
      <w:start w:val="1"/>
      <w:numFmt w:val="decimal"/>
      <w:lvlText w:val="%1.%2.%3.%4.%5.%6"/>
      <w:lvlJc w:val="left"/>
      <w:pPr>
        <w:ind w:left="6995" w:hanging="1800"/>
      </w:pPr>
      <w:rPr>
        <w:rFonts w:hint="default"/>
      </w:rPr>
    </w:lvl>
    <w:lvl w:ilvl="6">
      <w:start w:val="1"/>
      <w:numFmt w:val="decimal"/>
      <w:lvlText w:val="%1.%2.%3.%4.%5.%6.%7"/>
      <w:lvlJc w:val="left"/>
      <w:pPr>
        <w:ind w:left="8394" w:hanging="2160"/>
      </w:pPr>
      <w:rPr>
        <w:rFonts w:hint="default"/>
      </w:rPr>
    </w:lvl>
    <w:lvl w:ilvl="7">
      <w:start w:val="1"/>
      <w:numFmt w:val="decimal"/>
      <w:lvlText w:val="%1.%2.%3.%4.%5.%6.%7.%8"/>
      <w:lvlJc w:val="left"/>
      <w:pPr>
        <w:ind w:left="9433" w:hanging="2160"/>
      </w:pPr>
      <w:rPr>
        <w:rFonts w:hint="default"/>
      </w:rPr>
    </w:lvl>
    <w:lvl w:ilvl="8">
      <w:start w:val="1"/>
      <w:numFmt w:val="decimal"/>
      <w:lvlText w:val="%1.%2.%3.%4.%5.%6.%7.%8.%9"/>
      <w:lvlJc w:val="left"/>
      <w:pPr>
        <w:ind w:left="10832" w:hanging="2520"/>
      </w:pPr>
      <w:rPr>
        <w:rFonts w:hint="default"/>
      </w:rPr>
    </w:lvl>
  </w:abstractNum>
  <w:abstractNum w:abstractNumId="4" w15:restartNumberingAfterBreak="0">
    <w:nsid w:val="2C824108"/>
    <w:multiLevelType w:val="multilevel"/>
    <w:tmpl w:val="09E62C9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51504284"/>
    <w:multiLevelType w:val="multilevel"/>
    <w:tmpl w:val="E8A24CA0"/>
    <w:lvl w:ilvl="0">
      <w:start w:val="4"/>
      <w:numFmt w:val="decimal"/>
      <w:lvlText w:val="%1"/>
      <w:lvlJc w:val="left"/>
      <w:pPr>
        <w:ind w:left="450" w:hanging="450"/>
      </w:pPr>
      <w:rPr>
        <w:rFonts w:hint="default"/>
      </w:rPr>
    </w:lvl>
    <w:lvl w:ilvl="1">
      <w:start w:val="1"/>
      <w:numFmt w:val="decimal"/>
      <w:lvlText w:val="%1.%2"/>
      <w:lvlJc w:val="left"/>
      <w:pPr>
        <w:ind w:left="1759" w:hanging="720"/>
      </w:pPr>
      <w:rPr>
        <w:rFonts w:hint="default"/>
      </w:rPr>
    </w:lvl>
    <w:lvl w:ilvl="2">
      <w:start w:val="1"/>
      <w:numFmt w:val="decimal"/>
      <w:lvlText w:val="%1.%2.%3"/>
      <w:lvlJc w:val="left"/>
      <w:pPr>
        <w:ind w:left="2798" w:hanging="720"/>
      </w:pPr>
      <w:rPr>
        <w:rFonts w:hint="default"/>
      </w:rPr>
    </w:lvl>
    <w:lvl w:ilvl="3">
      <w:start w:val="1"/>
      <w:numFmt w:val="decimal"/>
      <w:lvlText w:val="%1.%2.%3.%4"/>
      <w:lvlJc w:val="left"/>
      <w:pPr>
        <w:ind w:left="4197" w:hanging="1080"/>
      </w:pPr>
      <w:rPr>
        <w:rFonts w:hint="default"/>
      </w:rPr>
    </w:lvl>
    <w:lvl w:ilvl="4">
      <w:start w:val="1"/>
      <w:numFmt w:val="decimal"/>
      <w:lvlText w:val="%1.%2.%3.%4.%5"/>
      <w:lvlJc w:val="left"/>
      <w:pPr>
        <w:ind w:left="5596" w:hanging="1440"/>
      </w:pPr>
      <w:rPr>
        <w:rFonts w:hint="default"/>
      </w:rPr>
    </w:lvl>
    <w:lvl w:ilvl="5">
      <w:start w:val="1"/>
      <w:numFmt w:val="decimal"/>
      <w:lvlText w:val="%1.%2.%3.%4.%5.%6"/>
      <w:lvlJc w:val="left"/>
      <w:pPr>
        <w:ind w:left="6995" w:hanging="1800"/>
      </w:pPr>
      <w:rPr>
        <w:rFonts w:hint="default"/>
      </w:rPr>
    </w:lvl>
    <w:lvl w:ilvl="6">
      <w:start w:val="1"/>
      <w:numFmt w:val="decimal"/>
      <w:lvlText w:val="%1.%2.%3.%4.%5.%6.%7"/>
      <w:lvlJc w:val="left"/>
      <w:pPr>
        <w:ind w:left="8394" w:hanging="2160"/>
      </w:pPr>
      <w:rPr>
        <w:rFonts w:hint="default"/>
      </w:rPr>
    </w:lvl>
    <w:lvl w:ilvl="7">
      <w:start w:val="1"/>
      <w:numFmt w:val="decimal"/>
      <w:lvlText w:val="%1.%2.%3.%4.%5.%6.%7.%8"/>
      <w:lvlJc w:val="left"/>
      <w:pPr>
        <w:ind w:left="9433" w:hanging="2160"/>
      </w:pPr>
      <w:rPr>
        <w:rFonts w:hint="default"/>
      </w:rPr>
    </w:lvl>
    <w:lvl w:ilvl="8">
      <w:start w:val="1"/>
      <w:numFmt w:val="decimal"/>
      <w:lvlText w:val="%1.%2.%3.%4.%5.%6.%7.%8.%9"/>
      <w:lvlJc w:val="left"/>
      <w:pPr>
        <w:ind w:left="10832" w:hanging="2520"/>
      </w:pPr>
      <w:rPr>
        <w:rFonts w:hint="default"/>
      </w:rPr>
    </w:lvl>
  </w:abstractNum>
  <w:abstractNum w:abstractNumId="6" w15:restartNumberingAfterBreak="0">
    <w:nsid w:val="55F4EAF5"/>
    <w:multiLevelType w:val="singleLevel"/>
    <w:tmpl w:val="55F4EAF5"/>
    <w:lvl w:ilvl="0">
      <w:start w:val="1"/>
      <w:numFmt w:val="chineseCounting"/>
      <w:suff w:val="nothing"/>
      <w:lvlText w:val="%1、"/>
      <w:lvlJc w:val="left"/>
    </w:lvl>
  </w:abstractNum>
  <w:abstractNum w:abstractNumId="7" w15:restartNumberingAfterBreak="0">
    <w:nsid w:val="599A8B25"/>
    <w:multiLevelType w:val="multilevel"/>
    <w:tmpl w:val="599A8B25"/>
    <w:lvl w:ilvl="0">
      <w:start w:val="1"/>
      <w:numFmt w:val="decimal"/>
      <w:pStyle w:val="1"/>
      <w:lvlText w:val="第%1章"/>
      <w:lvlJc w:val="left"/>
      <w:pPr>
        <w:tabs>
          <w:tab w:val="num" w:pos="4265"/>
        </w:tabs>
        <w:ind w:left="4265" w:hanging="425"/>
      </w:pPr>
      <w:rPr>
        <w:rFonts w:ascii="Times New Roman" w:eastAsia="宋体" w:hAnsi="Times New Roman" w:cs="Times New Roman" w:hint="default"/>
        <w:b/>
        <w:i w:val="0"/>
        <w:sz w:val="28"/>
        <w:szCs w:val="28"/>
      </w:rPr>
    </w:lvl>
    <w:lvl w:ilvl="1">
      <w:start w:val="1"/>
      <w:numFmt w:val="decimal"/>
      <w:lvlText w:val="%1.%2."/>
      <w:lvlJc w:val="left"/>
      <w:pPr>
        <w:tabs>
          <w:tab w:val="num" w:pos="4767"/>
        </w:tabs>
        <w:ind w:left="4767" w:hanging="567"/>
      </w:pPr>
      <w:rPr>
        <w:rFonts w:ascii="Times New Roman" w:eastAsia="宋体" w:hAnsi="Times New Roman" w:cs="Times New Roman" w:hint="default"/>
        <w:b/>
        <w:i w:val="0"/>
        <w:sz w:val="28"/>
        <w:szCs w:val="28"/>
      </w:rPr>
    </w:lvl>
    <w:lvl w:ilvl="2">
      <w:start w:val="1"/>
      <w:numFmt w:val="decimal"/>
      <w:lvlText w:val="%1.%2.%3."/>
      <w:lvlJc w:val="left"/>
      <w:pPr>
        <w:tabs>
          <w:tab w:val="num" w:pos="5269"/>
        </w:tabs>
        <w:ind w:left="5269" w:hanging="709"/>
      </w:pPr>
      <w:rPr>
        <w:rFonts w:ascii="Times New Roman" w:eastAsia="宋体" w:hAnsi="Times New Roman" w:cs="Times New Roman" w:hint="default"/>
        <w:b/>
        <w:i w:val="0"/>
        <w:sz w:val="28"/>
        <w:szCs w:val="28"/>
      </w:rPr>
    </w:lvl>
    <w:lvl w:ilvl="3">
      <w:start w:val="1"/>
      <w:numFmt w:val="decimal"/>
      <w:lvlText w:val="%1.1.%2.%4."/>
      <w:lvlJc w:val="left"/>
      <w:pPr>
        <w:tabs>
          <w:tab w:val="num" w:pos="6131"/>
        </w:tabs>
        <w:ind w:left="6131" w:hanging="851"/>
      </w:pPr>
      <w:rPr>
        <w:rFonts w:ascii="Times New Roman" w:eastAsia="宋体" w:hAnsi="Times New Roman" w:cs="Times New Roman" w:hint="default"/>
        <w:b/>
        <w:i w:val="0"/>
        <w:iCs w:val="0"/>
        <w:caps w:val="0"/>
        <w:smallCaps w:val="0"/>
        <w:strike w:val="0"/>
        <w:dstrike w:val="0"/>
        <w:vanish w:val="0"/>
        <w:spacing w:val="0"/>
        <w:kern w:val="0"/>
        <w:position w:val="0"/>
        <w:sz w:val="28"/>
        <w:szCs w:val="28"/>
        <w:u w:val="none"/>
        <w:vertAlign w:val="baseline"/>
      </w:rPr>
    </w:lvl>
    <w:lvl w:ilvl="4">
      <w:start w:val="1"/>
      <w:numFmt w:val="decimal"/>
      <w:lvlText w:val="%1.%2.%3.%4.%5."/>
      <w:lvlJc w:val="left"/>
      <w:pPr>
        <w:tabs>
          <w:tab w:val="num" w:pos="4832"/>
        </w:tabs>
        <w:ind w:left="4832" w:hanging="992"/>
      </w:pPr>
      <w:rPr>
        <w:rFonts w:ascii="Times New Roman" w:eastAsia="宋体" w:hAnsi="Times New Roman" w:cs="Times New Roman" w:hint="default"/>
        <w:b/>
        <w:i w:val="0"/>
        <w:sz w:val="28"/>
        <w:szCs w:val="28"/>
      </w:rPr>
    </w:lvl>
    <w:lvl w:ilvl="5">
      <w:start w:val="1"/>
      <w:numFmt w:val="decimal"/>
      <w:lvlText w:val="%1.%2.%3.%4.%5.%6."/>
      <w:lvlJc w:val="left"/>
      <w:pPr>
        <w:tabs>
          <w:tab w:val="num" w:pos="4974"/>
        </w:tabs>
        <w:ind w:left="4974" w:hanging="1134"/>
      </w:pPr>
      <w:rPr>
        <w:rFonts w:ascii="Times New Roman" w:eastAsia="宋体" w:hAnsi="Times New Roman" w:cs="Times New Roman" w:hint="default"/>
        <w:b/>
        <w:i w:val="0"/>
        <w:sz w:val="28"/>
        <w:szCs w:val="28"/>
      </w:rPr>
    </w:lvl>
    <w:lvl w:ilvl="6">
      <w:start w:val="1"/>
      <w:numFmt w:val="decimal"/>
      <w:lvlText w:val="%1.%2.%3.%4.%5.%6.%7."/>
      <w:lvlJc w:val="left"/>
      <w:pPr>
        <w:tabs>
          <w:tab w:val="num" w:pos="5116"/>
        </w:tabs>
        <w:ind w:left="5116" w:hanging="1276"/>
      </w:pPr>
      <w:rPr>
        <w:rFonts w:cs="Times New Roman" w:hint="eastAsia"/>
      </w:rPr>
    </w:lvl>
    <w:lvl w:ilvl="7">
      <w:start w:val="1"/>
      <w:numFmt w:val="decimal"/>
      <w:lvlText w:val="%1.%2.%3.%4.%5.%6.%7.%8."/>
      <w:lvlJc w:val="left"/>
      <w:pPr>
        <w:tabs>
          <w:tab w:val="num" w:pos="5258"/>
        </w:tabs>
        <w:ind w:left="5258" w:hanging="1418"/>
      </w:pPr>
      <w:rPr>
        <w:rFonts w:cs="Times New Roman" w:hint="eastAsia"/>
      </w:rPr>
    </w:lvl>
    <w:lvl w:ilvl="8">
      <w:start w:val="1"/>
      <w:numFmt w:val="decimal"/>
      <w:lvlText w:val="%1.%2.%3.%4.%5.%6.%7.%8.%9."/>
      <w:lvlJc w:val="left"/>
      <w:pPr>
        <w:tabs>
          <w:tab w:val="num" w:pos="5399"/>
        </w:tabs>
        <w:ind w:left="5399" w:hanging="1559"/>
      </w:pPr>
      <w:rPr>
        <w:rFonts w:cs="Times New Roman" w:hint="eastAsia"/>
      </w:rPr>
    </w:lvl>
  </w:abstractNum>
  <w:abstractNum w:abstractNumId="8" w15:restartNumberingAfterBreak="0">
    <w:nsid w:val="606F5852"/>
    <w:multiLevelType w:val="multilevel"/>
    <w:tmpl w:val="2BB2D0AC"/>
    <w:lvl w:ilvl="0">
      <w:start w:val="3"/>
      <w:numFmt w:val="decimal"/>
      <w:lvlText w:val="%1"/>
      <w:lvlJc w:val="left"/>
      <w:pPr>
        <w:ind w:left="420" w:hanging="42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3215" w:hanging="1800"/>
      </w:pPr>
      <w:rPr>
        <w:rFonts w:hint="default"/>
      </w:rPr>
    </w:lvl>
    <w:lvl w:ilvl="6">
      <w:start w:val="1"/>
      <w:numFmt w:val="decimal"/>
      <w:lvlText w:val="%1.%2.%3.%4.%5.%6.%7"/>
      <w:lvlJc w:val="left"/>
      <w:pPr>
        <w:ind w:left="3858" w:hanging="216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784" w:hanging="2520"/>
      </w:pPr>
      <w:rPr>
        <w:rFonts w:hint="default"/>
      </w:rPr>
    </w:lvl>
  </w:abstractNum>
  <w:abstractNum w:abstractNumId="9" w15:restartNumberingAfterBreak="0">
    <w:nsid w:val="62411601"/>
    <w:multiLevelType w:val="multilevel"/>
    <w:tmpl w:val="A0F68AF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767F2D0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7A0609B4"/>
    <w:multiLevelType w:val="hybridMultilevel"/>
    <w:tmpl w:val="BFBACB68"/>
    <w:lvl w:ilvl="0" w:tplc="C76291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6"/>
  </w:num>
  <w:num w:numId="3">
    <w:abstractNumId w:val="9"/>
  </w:num>
  <w:num w:numId="4">
    <w:abstractNumId w:val="10"/>
  </w:num>
  <w:num w:numId="5">
    <w:abstractNumId w:val="4"/>
  </w:num>
  <w:num w:numId="6">
    <w:abstractNumId w:val="8"/>
  </w:num>
  <w:num w:numId="7">
    <w:abstractNumId w:val="5"/>
  </w:num>
  <w:num w:numId="8">
    <w:abstractNumId w:val="2"/>
  </w:num>
  <w:num w:numId="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E67"/>
    <w:rsid w:val="000110D0"/>
    <w:rsid w:val="00012A92"/>
    <w:rsid w:val="000143B1"/>
    <w:rsid w:val="000178C1"/>
    <w:rsid w:val="00020446"/>
    <w:rsid w:val="00020A5F"/>
    <w:rsid w:val="00026876"/>
    <w:rsid w:val="000272E0"/>
    <w:rsid w:val="000423A4"/>
    <w:rsid w:val="00047CDC"/>
    <w:rsid w:val="00056990"/>
    <w:rsid w:val="00060DD8"/>
    <w:rsid w:val="00062491"/>
    <w:rsid w:val="00064F8E"/>
    <w:rsid w:val="00065749"/>
    <w:rsid w:val="0007103B"/>
    <w:rsid w:val="0007773B"/>
    <w:rsid w:val="0008070E"/>
    <w:rsid w:val="00085DFC"/>
    <w:rsid w:val="00090BED"/>
    <w:rsid w:val="000A6957"/>
    <w:rsid w:val="000C2D92"/>
    <w:rsid w:val="000C3914"/>
    <w:rsid w:val="000C546A"/>
    <w:rsid w:val="000D0916"/>
    <w:rsid w:val="000D4CF5"/>
    <w:rsid w:val="000D7714"/>
    <w:rsid w:val="000E5805"/>
    <w:rsid w:val="000F33A9"/>
    <w:rsid w:val="000F7C43"/>
    <w:rsid w:val="00103C4C"/>
    <w:rsid w:val="00112FE0"/>
    <w:rsid w:val="00120A36"/>
    <w:rsid w:val="00130AAC"/>
    <w:rsid w:val="00134F6F"/>
    <w:rsid w:val="0013533F"/>
    <w:rsid w:val="00140488"/>
    <w:rsid w:val="0014233D"/>
    <w:rsid w:val="001464E3"/>
    <w:rsid w:val="00154A6A"/>
    <w:rsid w:val="0015651F"/>
    <w:rsid w:val="00157210"/>
    <w:rsid w:val="0016689A"/>
    <w:rsid w:val="00172A27"/>
    <w:rsid w:val="00173F85"/>
    <w:rsid w:val="00180C78"/>
    <w:rsid w:val="001834C0"/>
    <w:rsid w:val="00187210"/>
    <w:rsid w:val="00190728"/>
    <w:rsid w:val="001A7223"/>
    <w:rsid w:val="001A7D10"/>
    <w:rsid w:val="001A7D7F"/>
    <w:rsid w:val="001B1552"/>
    <w:rsid w:val="001B438A"/>
    <w:rsid w:val="001C3003"/>
    <w:rsid w:val="001C3CC8"/>
    <w:rsid w:val="001C5FA3"/>
    <w:rsid w:val="001D041C"/>
    <w:rsid w:val="001D49DF"/>
    <w:rsid w:val="001E757E"/>
    <w:rsid w:val="001F1561"/>
    <w:rsid w:val="00201AC7"/>
    <w:rsid w:val="002047B7"/>
    <w:rsid w:val="00205769"/>
    <w:rsid w:val="00210E87"/>
    <w:rsid w:val="002169B7"/>
    <w:rsid w:val="0021782D"/>
    <w:rsid w:val="00223D18"/>
    <w:rsid w:val="002327D0"/>
    <w:rsid w:val="00244DA9"/>
    <w:rsid w:val="002503A6"/>
    <w:rsid w:val="00252B99"/>
    <w:rsid w:val="002547EC"/>
    <w:rsid w:val="0025630F"/>
    <w:rsid w:val="002606C1"/>
    <w:rsid w:val="00260760"/>
    <w:rsid w:val="00262BF7"/>
    <w:rsid w:val="00264CF4"/>
    <w:rsid w:val="00267E0B"/>
    <w:rsid w:val="002816A4"/>
    <w:rsid w:val="002832A2"/>
    <w:rsid w:val="00285D56"/>
    <w:rsid w:val="00287232"/>
    <w:rsid w:val="00290405"/>
    <w:rsid w:val="0029210A"/>
    <w:rsid w:val="002B0782"/>
    <w:rsid w:val="002B1614"/>
    <w:rsid w:val="002B7062"/>
    <w:rsid w:val="002C41C2"/>
    <w:rsid w:val="002E0056"/>
    <w:rsid w:val="002F185E"/>
    <w:rsid w:val="002F1EB9"/>
    <w:rsid w:val="002F60EC"/>
    <w:rsid w:val="00303315"/>
    <w:rsid w:val="003061F4"/>
    <w:rsid w:val="00307096"/>
    <w:rsid w:val="003156E4"/>
    <w:rsid w:val="00315B9D"/>
    <w:rsid w:val="0031620C"/>
    <w:rsid w:val="00323171"/>
    <w:rsid w:val="0032446E"/>
    <w:rsid w:val="00324C73"/>
    <w:rsid w:val="00327D3D"/>
    <w:rsid w:val="0034008E"/>
    <w:rsid w:val="003411CD"/>
    <w:rsid w:val="00346250"/>
    <w:rsid w:val="003578E0"/>
    <w:rsid w:val="003606F4"/>
    <w:rsid w:val="00372E40"/>
    <w:rsid w:val="003756C0"/>
    <w:rsid w:val="003807A3"/>
    <w:rsid w:val="00385A3F"/>
    <w:rsid w:val="00391054"/>
    <w:rsid w:val="003927DF"/>
    <w:rsid w:val="003A1CB5"/>
    <w:rsid w:val="003A204D"/>
    <w:rsid w:val="003B62E5"/>
    <w:rsid w:val="003C3AD5"/>
    <w:rsid w:val="003C4110"/>
    <w:rsid w:val="003C562E"/>
    <w:rsid w:val="003C745A"/>
    <w:rsid w:val="003D03E7"/>
    <w:rsid w:val="003D5883"/>
    <w:rsid w:val="003E40E8"/>
    <w:rsid w:val="003F2311"/>
    <w:rsid w:val="003F4380"/>
    <w:rsid w:val="00412B47"/>
    <w:rsid w:val="0041336D"/>
    <w:rsid w:val="00415804"/>
    <w:rsid w:val="00424EF1"/>
    <w:rsid w:val="00427956"/>
    <w:rsid w:val="0043376B"/>
    <w:rsid w:val="00441C53"/>
    <w:rsid w:val="00454AB6"/>
    <w:rsid w:val="00455B1A"/>
    <w:rsid w:val="004579E2"/>
    <w:rsid w:val="004616FD"/>
    <w:rsid w:val="00466FA4"/>
    <w:rsid w:val="00467D7C"/>
    <w:rsid w:val="00472082"/>
    <w:rsid w:val="0047477C"/>
    <w:rsid w:val="00476AB6"/>
    <w:rsid w:val="0048798B"/>
    <w:rsid w:val="00491AB1"/>
    <w:rsid w:val="004948CD"/>
    <w:rsid w:val="00497F95"/>
    <w:rsid w:val="004B0AC1"/>
    <w:rsid w:val="004C5E94"/>
    <w:rsid w:val="004D378D"/>
    <w:rsid w:val="004D7DF1"/>
    <w:rsid w:val="004F0069"/>
    <w:rsid w:val="004F0C29"/>
    <w:rsid w:val="004F333C"/>
    <w:rsid w:val="00500AA5"/>
    <w:rsid w:val="00502F68"/>
    <w:rsid w:val="00517031"/>
    <w:rsid w:val="00522713"/>
    <w:rsid w:val="005273BF"/>
    <w:rsid w:val="00534089"/>
    <w:rsid w:val="00535BCE"/>
    <w:rsid w:val="00540CA0"/>
    <w:rsid w:val="00544D35"/>
    <w:rsid w:val="005457A4"/>
    <w:rsid w:val="0055156A"/>
    <w:rsid w:val="00561EFB"/>
    <w:rsid w:val="005642B8"/>
    <w:rsid w:val="00564C7E"/>
    <w:rsid w:val="00575108"/>
    <w:rsid w:val="00580A3F"/>
    <w:rsid w:val="005833FE"/>
    <w:rsid w:val="00590F80"/>
    <w:rsid w:val="005918FE"/>
    <w:rsid w:val="00595A9F"/>
    <w:rsid w:val="005A6CA8"/>
    <w:rsid w:val="005B219C"/>
    <w:rsid w:val="005B28CE"/>
    <w:rsid w:val="005B69A0"/>
    <w:rsid w:val="005B7650"/>
    <w:rsid w:val="005C0F11"/>
    <w:rsid w:val="005C2303"/>
    <w:rsid w:val="005E0E94"/>
    <w:rsid w:val="005E3EDB"/>
    <w:rsid w:val="005E7BF6"/>
    <w:rsid w:val="005F154E"/>
    <w:rsid w:val="005F201F"/>
    <w:rsid w:val="00611D7F"/>
    <w:rsid w:val="006309CD"/>
    <w:rsid w:val="00633225"/>
    <w:rsid w:val="00640DA5"/>
    <w:rsid w:val="006422F1"/>
    <w:rsid w:val="00653B2D"/>
    <w:rsid w:val="00661EB8"/>
    <w:rsid w:val="00680FCA"/>
    <w:rsid w:val="0068166F"/>
    <w:rsid w:val="00694E7E"/>
    <w:rsid w:val="006954C8"/>
    <w:rsid w:val="00697980"/>
    <w:rsid w:val="006A1768"/>
    <w:rsid w:val="006A3E28"/>
    <w:rsid w:val="006C4E59"/>
    <w:rsid w:val="006D1F3C"/>
    <w:rsid w:val="006D35B4"/>
    <w:rsid w:val="006D508D"/>
    <w:rsid w:val="006E0FE6"/>
    <w:rsid w:val="006E4F86"/>
    <w:rsid w:val="006E54FA"/>
    <w:rsid w:val="006F266F"/>
    <w:rsid w:val="00701580"/>
    <w:rsid w:val="0071687C"/>
    <w:rsid w:val="00717E2F"/>
    <w:rsid w:val="00722AAF"/>
    <w:rsid w:val="007242F8"/>
    <w:rsid w:val="00727A31"/>
    <w:rsid w:val="00735B06"/>
    <w:rsid w:val="0074418A"/>
    <w:rsid w:val="007527ED"/>
    <w:rsid w:val="0075443F"/>
    <w:rsid w:val="007572B7"/>
    <w:rsid w:val="007744FF"/>
    <w:rsid w:val="00775ADE"/>
    <w:rsid w:val="00783B20"/>
    <w:rsid w:val="007915ED"/>
    <w:rsid w:val="00791B47"/>
    <w:rsid w:val="00796631"/>
    <w:rsid w:val="007A4D96"/>
    <w:rsid w:val="007A5409"/>
    <w:rsid w:val="007A59EF"/>
    <w:rsid w:val="007A77D1"/>
    <w:rsid w:val="007C0A86"/>
    <w:rsid w:val="007C28B1"/>
    <w:rsid w:val="007C5173"/>
    <w:rsid w:val="007D3F2E"/>
    <w:rsid w:val="007D4EE2"/>
    <w:rsid w:val="007E2560"/>
    <w:rsid w:val="007E46FD"/>
    <w:rsid w:val="007E4D78"/>
    <w:rsid w:val="007F052A"/>
    <w:rsid w:val="007F1211"/>
    <w:rsid w:val="007F6767"/>
    <w:rsid w:val="0080014D"/>
    <w:rsid w:val="00800221"/>
    <w:rsid w:val="00800CFA"/>
    <w:rsid w:val="00812006"/>
    <w:rsid w:val="00814779"/>
    <w:rsid w:val="00823536"/>
    <w:rsid w:val="00834B89"/>
    <w:rsid w:val="008434E1"/>
    <w:rsid w:val="00843BE4"/>
    <w:rsid w:val="008504F5"/>
    <w:rsid w:val="00861CBC"/>
    <w:rsid w:val="00865CF4"/>
    <w:rsid w:val="00866A20"/>
    <w:rsid w:val="008705C7"/>
    <w:rsid w:val="00871FDB"/>
    <w:rsid w:val="008768B8"/>
    <w:rsid w:val="008856FE"/>
    <w:rsid w:val="0088645F"/>
    <w:rsid w:val="00887105"/>
    <w:rsid w:val="00896F50"/>
    <w:rsid w:val="008A7C92"/>
    <w:rsid w:val="008B226B"/>
    <w:rsid w:val="008B2A70"/>
    <w:rsid w:val="008B3CD3"/>
    <w:rsid w:val="008B45D0"/>
    <w:rsid w:val="008C3A35"/>
    <w:rsid w:val="008C533C"/>
    <w:rsid w:val="008C7696"/>
    <w:rsid w:val="008D0851"/>
    <w:rsid w:val="008D5728"/>
    <w:rsid w:val="008E35FA"/>
    <w:rsid w:val="008F05FD"/>
    <w:rsid w:val="008F22F8"/>
    <w:rsid w:val="008F2F7F"/>
    <w:rsid w:val="009038C6"/>
    <w:rsid w:val="00905D20"/>
    <w:rsid w:val="00906DBF"/>
    <w:rsid w:val="0090738A"/>
    <w:rsid w:val="0091195A"/>
    <w:rsid w:val="00921614"/>
    <w:rsid w:val="00922820"/>
    <w:rsid w:val="00925B92"/>
    <w:rsid w:val="009264BD"/>
    <w:rsid w:val="00927338"/>
    <w:rsid w:val="00927E3E"/>
    <w:rsid w:val="009466BD"/>
    <w:rsid w:val="009466F6"/>
    <w:rsid w:val="0095281E"/>
    <w:rsid w:val="009542F0"/>
    <w:rsid w:val="009545E9"/>
    <w:rsid w:val="00962DA4"/>
    <w:rsid w:val="00965CAE"/>
    <w:rsid w:val="00965CB7"/>
    <w:rsid w:val="009713D8"/>
    <w:rsid w:val="0097222D"/>
    <w:rsid w:val="00972AE7"/>
    <w:rsid w:val="00973D23"/>
    <w:rsid w:val="009A0F7F"/>
    <w:rsid w:val="009B3546"/>
    <w:rsid w:val="009B6982"/>
    <w:rsid w:val="009D4970"/>
    <w:rsid w:val="009D71F1"/>
    <w:rsid w:val="009E2974"/>
    <w:rsid w:val="00A07B48"/>
    <w:rsid w:val="00A10455"/>
    <w:rsid w:val="00A13625"/>
    <w:rsid w:val="00A2129C"/>
    <w:rsid w:val="00A259F1"/>
    <w:rsid w:val="00A3690B"/>
    <w:rsid w:val="00A47EF2"/>
    <w:rsid w:val="00A73FA1"/>
    <w:rsid w:val="00A84CFB"/>
    <w:rsid w:val="00A852FF"/>
    <w:rsid w:val="00A873E6"/>
    <w:rsid w:val="00A94B3A"/>
    <w:rsid w:val="00A94F81"/>
    <w:rsid w:val="00AA1D4D"/>
    <w:rsid w:val="00AB0B71"/>
    <w:rsid w:val="00AB56F7"/>
    <w:rsid w:val="00AB5A51"/>
    <w:rsid w:val="00AB5B80"/>
    <w:rsid w:val="00AC05FC"/>
    <w:rsid w:val="00AC31F8"/>
    <w:rsid w:val="00AC5490"/>
    <w:rsid w:val="00AC6051"/>
    <w:rsid w:val="00AC79B7"/>
    <w:rsid w:val="00AD2B65"/>
    <w:rsid w:val="00AD6ED1"/>
    <w:rsid w:val="00AE08D5"/>
    <w:rsid w:val="00AE2ACE"/>
    <w:rsid w:val="00B016F3"/>
    <w:rsid w:val="00B1113F"/>
    <w:rsid w:val="00B16C60"/>
    <w:rsid w:val="00B342A1"/>
    <w:rsid w:val="00B41040"/>
    <w:rsid w:val="00B41404"/>
    <w:rsid w:val="00B43D79"/>
    <w:rsid w:val="00B608A3"/>
    <w:rsid w:val="00B627E3"/>
    <w:rsid w:val="00B63FFD"/>
    <w:rsid w:val="00B668F7"/>
    <w:rsid w:val="00B66CC4"/>
    <w:rsid w:val="00B7659C"/>
    <w:rsid w:val="00B80595"/>
    <w:rsid w:val="00B82E5B"/>
    <w:rsid w:val="00B86F72"/>
    <w:rsid w:val="00B94D45"/>
    <w:rsid w:val="00B974E3"/>
    <w:rsid w:val="00BB17D8"/>
    <w:rsid w:val="00BB44DD"/>
    <w:rsid w:val="00BB7A1A"/>
    <w:rsid w:val="00BC6A86"/>
    <w:rsid w:val="00BD0B4D"/>
    <w:rsid w:val="00BD2DB7"/>
    <w:rsid w:val="00BF1DC4"/>
    <w:rsid w:val="00BF57FE"/>
    <w:rsid w:val="00BF65CD"/>
    <w:rsid w:val="00C11091"/>
    <w:rsid w:val="00C13117"/>
    <w:rsid w:val="00C13946"/>
    <w:rsid w:val="00C13A1E"/>
    <w:rsid w:val="00C20B18"/>
    <w:rsid w:val="00C308B0"/>
    <w:rsid w:val="00C33A1A"/>
    <w:rsid w:val="00C43FED"/>
    <w:rsid w:val="00C47FD6"/>
    <w:rsid w:val="00C5770D"/>
    <w:rsid w:val="00C627D2"/>
    <w:rsid w:val="00C6360B"/>
    <w:rsid w:val="00C63F65"/>
    <w:rsid w:val="00C82B0F"/>
    <w:rsid w:val="00CB250B"/>
    <w:rsid w:val="00CC444E"/>
    <w:rsid w:val="00CC538B"/>
    <w:rsid w:val="00CC5AE4"/>
    <w:rsid w:val="00CC7235"/>
    <w:rsid w:val="00CC7D85"/>
    <w:rsid w:val="00CD2A4E"/>
    <w:rsid w:val="00CD760E"/>
    <w:rsid w:val="00CF302D"/>
    <w:rsid w:val="00CF3A10"/>
    <w:rsid w:val="00CF62C7"/>
    <w:rsid w:val="00CF6629"/>
    <w:rsid w:val="00D0024E"/>
    <w:rsid w:val="00D047A9"/>
    <w:rsid w:val="00D1180D"/>
    <w:rsid w:val="00D20800"/>
    <w:rsid w:val="00D21E3F"/>
    <w:rsid w:val="00D27051"/>
    <w:rsid w:val="00D33D27"/>
    <w:rsid w:val="00D34B96"/>
    <w:rsid w:val="00D4332B"/>
    <w:rsid w:val="00D44E42"/>
    <w:rsid w:val="00D47A06"/>
    <w:rsid w:val="00D506DB"/>
    <w:rsid w:val="00D560C5"/>
    <w:rsid w:val="00D57FAB"/>
    <w:rsid w:val="00D61241"/>
    <w:rsid w:val="00D62837"/>
    <w:rsid w:val="00D6622C"/>
    <w:rsid w:val="00D66455"/>
    <w:rsid w:val="00D80DB1"/>
    <w:rsid w:val="00D82301"/>
    <w:rsid w:val="00D86DE9"/>
    <w:rsid w:val="00D91A65"/>
    <w:rsid w:val="00DA274C"/>
    <w:rsid w:val="00DB0A55"/>
    <w:rsid w:val="00DB2A13"/>
    <w:rsid w:val="00DB5101"/>
    <w:rsid w:val="00DB67AC"/>
    <w:rsid w:val="00DC37F8"/>
    <w:rsid w:val="00DE5687"/>
    <w:rsid w:val="00DE6E76"/>
    <w:rsid w:val="00DF3914"/>
    <w:rsid w:val="00DF7FF2"/>
    <w:rsid w:val="00E07053"/>
    <w:rsid w:val="00E0727C"/>
    <w:rsid w:val="00E10838"/>
    <w:rsid w:val="00E10862"/>
    <w:rsid w:val="00E1233B"/>
    <w:rsid w:val="00E12A0A"/>
    <w:rsid w:val="00E133BD"/>
    <w:rsid w:val="00E147CD"/>
    <w:rsid w:val="00E2193C"/>
    <w:rsid w:val="00E224C7"/>
    <w:rsid w:val="00E3134D"/>
    <w:rsid w:val="00E40061"/>
    <w:rsid w:val="00E42B08"/>
    <w:rsid w:val="00E43286"/>
    <w:rsid w:val="00E44B74"/>
    <w:rsid w:val="00E51643"/>
    <w:rsid w:val="00E544CC"/>
    <w:rsid w:val="00E57475"/>
    <w:rsid w:val="00E62F10"/>
    <w:rsid w:val="00E637D7"/>
    <w:rsid w:val="00E664B6"/>
    <w:rsid w:val="00E7158C"/>
    <w:rsid w:val="00E74844"/>
    <w:rsid w:val="00E833E8"/>
    <w:rsid w:val="00E8615B"/>
    <w:rsid w:val="00E861C9"/>
    <w:rsid w:val="00E90FEF"/>
    <w:rsid w:val="00E91F6C"/>
    <w:rsid w:val="00E946DC"/>
    <w:rsid w:val="00EA2024"/>
    <w:rsid w:val="00EB350A"/>
    <w:rsid w:val="00EC31BA"/>
    <w:rsid w:val="00ED2DFE"/>
    <w:rsid w:val="00ED35D5"/>
    <w:rsid w:val="00ED5E35"/>
    <w:rsid w:val="00ED762B"/>
    <w:rsid w:val="00EE13CF"/>
    <w:rsid w:val="00EE1D86"/>
    <w:rsid w:val="00EE3A26"/>
    <w:rsid w:val="00EF2741"/>
    <w:rsid w:val="00EF378C"/>
    <w:rsid w:val="00EF3C8B"/>
    <w:rsid w:val="00EF434B"/>
    <w:rsid w:val="00F111F3"/>
    <w:rsid w:val="00F125B6"/>
    <w:rsid w:val="00F1716B"/>
    <w:rsid w:val="00F21C3F"/>
    <w:rsid w:val="00F24F86"/>
    <w:rsid w:val="00F25F99"/>
    <w:rsid w:val="00F33C71"/>
    <w:rsid w:val="00F34572"/>
    <w:rsid w:val="00F365FE"/>
    <w:rsid w:val="00F37733"/>
    <w:rsid w:val="00F42770"/>
    <w:rsid w:val="00F46070"/>
    <w:rsid w:val="00F57351"/>
    <w:rsid w:val="00F64253"/>
    <w:rsid w:val="00F66804"/>
    <w:rsid w:val="00F66D19"/>
    <w:rsid w:val="00F769B8"/>
    <w:rsid w:val="00F85617"/>
    <w:rsid w:val="00F91700"/>
    <w:rsid w:val="00FC7A34"/>
    <w:rsid w:val="00FD210E"/>
    <w:rsid w:val="00FD38A8"/>
    <w:rsid w:val="00FD50EA"/>
    <w:rsid w:val="00FE0B79"/>
    <w:rsid w:val="00FE64D8"/>
    <w:rsid w:val="00FF367B"/>
    <w:rsid w:val="00FF6CE7"/>
    <w:rsid w:val="13517042"/>
    <w:rsid w:val="14682B98"/>
    <w:rsid w:val="239C3384"/>
    <w:rsid w:val="4EE84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2B0278-DE88-4F9A-BD67-F6A4D3F1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57E"/>
    <w:pPr>
      <w:widowControl w:val="0"/>
      <w:spacing w:line="400" w:lineRule="exact"/>
      <w:ind w:firstLineChars="200" w:firstLine="200"/>
      <w:jc w:val="both"/>
    </w:pPr>
    <w:rPr>
      <w:kern w:val="2"/>
      <w:sz w:val="24"/>
      <w:szCs w:val="24"/>
    </w:rPr>
  </w:style>
  <w:style w:type="paragraph" w:styleId="1">
    <w:name w:val="heading 1"/>
    <w:basedOn w:val="a"/>
    <w:next w:val="a"/>
    <w:link w:val="1Char"/>
    <w:uiPriority w:val="9"/>
    <w:qFormat/>
    <w:rsid w:val="001E757E"/>
    <w:pPr>
      <w:keepNext/>
      <w:keepLines/>
      <w:numPr>
        <w:numId w:val="1"/>
      </w:numPr>
      <w:tabs>
        <w:tab w:val="left" w:pos="425"/>
      </w:tabs>
      <w:spacing w:before="340" w:after="330" w:line="360" w:lineRule="auto"/>
      <w:ind w:firstLineChars="0" w:firstLine="0"/>
      <w:jc w:val="center"/>
      <w:outlineLvl w:val="0"/>
    </w:pPr>
    <w:rPr>
      <w:b/>
      <w:bCs/>
      <w:color w:val="000000"/>
      <w:kern w:val="44"/>
      <w:sz w:val="36"/>
      <w:szCs w:val="44"/>
    </w:rPr>
  </w:style>
  <w:style w:type="paragraph" w:styleId="2">
    <w:name w:val="heading 2"/>
    <w:basedOn w:val="a"/>
    <w:next w:val="a"/>
    <w:qFormat/>
    <w:rsid w:val="001E757E"/>
    <w:pPr>
      <w:snapToGrid w:val="0"/>
      <w:spacing w:line="360" w:lineRule="auto"/>
      <w:jc w:val="center"/>
      <w:outlineLvl w:val="1"/>
    </w:pPr>
    <w:rPr>
      <w:rFonts w:asci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E757E"/>
    <w:rPr>
      <w:color w:val="000099"/>
      <w:u w:val="none"/>
    </w:rPr>
  </w:style>
  <w:style w:type="character" w:customStyle="1" w:styleId="1Char">
    <w:name w:val="标题 1 Char"/>
    <w:link w:val="1"/>
    <w:uiPriority w:val="9"/>
    <w:qFormat/>
    <w:rsid w:val="001E757E"/>
    <w:rPr>
      <w:b/>
      <w:bCs/>
      <w:color w:val="000000"/>
      <w:kern w:val="44"/>
      <w:sz w:val="36"/>
      <w:szCs w:val="44"/>
    </w:rPr>
  </w:style>
  <w:style w:type="paragraph" w:styleId="20">
    <w:name w:val="toc 2"/>
    <w:basedOn w:val="a"/>
    <w:next w:val="a"/>
    <w:uiPriority w:val="39"/>
    <w:rsid w:val="001E757E"/>
    <w:pPr>
      <w:ind w:leftChars="200" w:left="420"/>
    </w:pPr>
  </w:style>
  <w:style w:type="paragraph" w:styleId="a4">
    <w:name w:val="Normal (Web)"/>
    <w:basedOn w:val="a"/>
    <w:rsid w:val="001E757E"/>
  </w:style>
  <w:style w:type="paragraph" w:styleId="10">
    <w:name w:val="toc 1"/>
    <w:basedOn w:val="a"/>
    <w:next w:val="a"/>
    <w:uiPriority w:val="39"/>
    <w:rsid w:val="001E757E"/>
  </w:style>
  <w:style w:type="paragraph" w:styleId="a5">
    <w:name w:val="footer"/>
    <w:basedOn w:val="a"/>
    <w:link w:val="Char"/>
    <w:uiPriority w:val="99"/>
    <w:rsid w:val="001E757E"/>
    <w:pPr>
      <w:tabs>
        <w:tab w:val="center" w:pos="4153"/>
        <w:tab w:val="right" w:pos="8306"/>
      </w:tabs>
      <w:snapToGrid w:val="0"/>
      <w:jc w:val="left"/>
    </w:pPr>
    <w:rPr>
      <w:sz w:val="18"/>
      <w:szCs w:val="20"/>
    </w:rPr>
  </w:style>
  <w:style w:type="paragraph" w:customStyle="1" w:styleId="Style16">
    <w:name w:val="_Style 16"/>
    <w:basedOn w:val="a"/>
    <w:rsid w:val="001E757E"/>
  </w:style>
  <w:style w:type="paragraph" w:customStyle="1" w:styleId="11">
    <w:name w:val="列出段落1"/>
    <w:basedOn w:val="a"/>
    <w:qFormat/>
    <w:rsid w:val="001E757E"/>
    <w:pPr>
      <w:spacing w:line="240" w:lineRule="auto"/>
      <w:ind w:firstLine="420"/>
    </w:pPr>
    <w:rPr>
      <w:sz w:val="21"/>
      <w:szCs w:val="22"/>
    </w:rPr>
  </w:style>
  <w:style w:type="paragraph" w:styleId="a6">
    <w:name w:val="header"/>
    <w:basedOn w:val="a"/>
    <w:link w:val="Char0"/>
    <w:rsid w:val="00F1716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link w:val="a6"/>
    <w:rsid w:val="00F1716B"/>
    <w:rPr>
      <w:kern w:val="2"/>
      <w:sz w:val="18"/>
      <w:szCs w:val="18"/>
    </w:rPr>
  </w:style>
  <w:style w:type="paragraph" w:customStyle="1" w:styleId="Default">
    <w:name w:val="Default"/>
    <w:rsid w:val="0015651F"/>
    <w:pPr>
      <w:widowControl w:val="0"/>
      <w:autoSpaceDE w:val="0"/>
      <w:autoSpaceDN w:val="0"/>
      <w:adjustRightInd w:val="0"/>
    </w:pPr>
    <w:rPr>
      <w:rFonts w:ascii="宋体" w:hAnsi="宋体" w:cs="宋体"/>
      <w:color w:val="000000"/>
      <w:sz w:val="24"/>
      <w:szCs w:val="24"/>
    </w:rPr>
  </w:style>
  <w:style w:type="paragraph" w:styleId="a7">
    <w:name w:val="List Paragraph"/>
    <w:basedOn w:val="a"/>
    <w:uiPriority w:val="99"/>
    <w:qFormat/>
    <w:rsid w:val="0015651F"/>
    <w:pPr>
      <w:spacing w:line="240" w:lineRule="auto"/>
      <w:ind w:firstLine="420"/>
    </w:pPr>
    <w:rPr>
      <w:rFonts w:ascii="Times New Roman" w:hAnsi="Times New Roman"/>
      <w:sz w:val="21"/>
    </w:rPr>
  </w:style>
  <w:style w:type="character" w:customStyle="1" w:styleId="Char">
    <w:name w:val="页脚 Char"/>
    <w:basedOn w:val="a0"/>
    <w:link w:val="a5"/>
    <w:uiPriority w:val="99"/>
    <w:rsid w:val="008F22F8"/>
    <w:rPr>
      <w:kern w:val="2"/>
      <w:sz w:val="18"/>
    </w:rPr>
  </w:style>
  <w:style w:type="paragraph" w:styleId="TOC">
    <w:name w:val="TOC Heading"/>
    <w:basedOn w:val="1"/>
    <w:next w:val="a"/>
    <w:uiPriority w:val="39"/>
    <w:unhideWhenUsed/>
    <w:qFormat/>
    <w:rsid w:val="00324C73"/>
    <w:pPr>
      <w:widowControl/>
      <w:numPr>
        <w:numId w:val="0"/>
      </w:numPr>
      <w:tabs>
        <w:tab w:val="clear" w:pos="425"/>
      </w:tab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8">
    <w:name w:val="Balloon Text"/>
    <w:basedOn w:val="a"/>
    <w:link w:val="Char1"/>
    <w:rsid w:val="003B62E5"/>
    <w:pPr>
      <w:spacing w:line="240" w:lineRule="auto"/>
    </w:pPr>
    <w:rPr>
      <w:sz w:val="18"/>
      <w:szCs w:val="18"/>
    </w:rPr>
  </w:style>
  <w:style w:type="character" w:customStyle="1" w:styleId="Char1">
    <w:name w:val="批注框文本 Char"/>
    <w:basedOn w:val="a0"/>
    <w:link w:val="a8"/>
    <w:rsid w:val="003B62E5"/>
    <w:rPr>
      <w:kern w:val="2"/>
      <w:sz w:val="18"/>
      <w:szCs w:val="18"/>
    </w:rPr>
  </w:style>
  <w:style w:type="paragraph" w:styleId="a9">
    <w:name w:val="Revision"/>
    <w:hidden/>
    <w:uiPriority w:val="99"/>
    <w:unhideWhenUsed/>
    <w:rsid w:val="00372E40"/>
    <w:rPr>
      <w:kern w:val="2"/>
      <w:sz w:val="24"/>
      <w:szCs w:val="24"/>
    </w:rPr>
  </w:style>
  <w:style w:type="character" w:styleId="aa">
    <w:name w:val="Emphasis"/>
    <w:basedOn w:val="a0"/>
    <w:qFormat/>
    <w:rsid w:val="00F111F3"/>
    <w:rPr>
      <w:i/>
      <w:iCs/>
    </w:rPr>
  </w:style>
  <w:style w:type="paragraph" w:styleId="ab">
    <w:name w:val="Date"/>
    <w:basedOn w:val="a"/>
    <w:next w:val="a"/>
    <w:link w:val="Char2"/>
    <w:semiHidden/>
    <w:unhideWhenUsed/>
    <w:rsid w:val="00E0727C"/>
    <w:pPr>
      <w:ind w:leftChars="2500" w:left="100"/>
    </w:pPr>
  </w:style>
  <w:style w:type="character" w:customStyle="1" w:styleId="Char2">
    <w:name w:val="日期 Char"/>
    <w:basedOn w:val="a0"/>
    <w:link w:val="ab"/>
    <w:semiHidden/>
    <w:rsid w:val="00E0727C"/>
    <w:rPr>
      <w:kern w:val="2"/>
      <w:sz w:val="24"/>
      <w:szCs w:val="24"/>
    </w:rPr>
  </w:style>
  <w:style w:type="paragraph" w:styleId="3">
    <w:name w:val="toc 3"/>
    <w:basedOn w:val="a"/>
    <w:next w:val="a"/>
    <w:autoRedefine/>
    <w:uiPriority w:val="39"/>
    <w:unhideWhenUsed/>
    <w:rsid w:val="00B7659C"/>
    <w:pPr>
      <w:tabs>
        <w:tab w:val="right" w:leader="dot" w:pos="8296"/>
      </w:tabs>
      <w:ind w:leftChars="400" w:left="960" w:firstLineChars="13" w:firstLine="3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3278">
      <w:bodyDiv w:val="1"/>
      <w:marLeft w:val="0"/>
      <w:marRight w:val="0"/>
      <w:marTop w:val="0"/>
      <w:marBottom w:val="0"/>
      <w:divBdr>
        <w:top w:val="none" w:sz="0" w:space="0" w:color="auto"/>
        <w:left w:val="none" w:sz="0" w:space="0" w:color="auto"/>
        <w:bottom w:val="none" w:sz="0" w:space="0" w:color="auto"/>
        <w:right w:val="none" w:sz="0" w:space="0" w:color="auto"/>
      </w:divBdr>
    </w:div>
    <w:div w:id="220023881">
      <w:bodyDiv w:val="1"/>
      <w:marLeft w:val="0"/>
      <w:marRight w:val="0"/>
      <w:marTop w:val="0"/>
      <w:marBottom w:val="0"/>
      <w:divBdr>
        <w:top w:val="none" w:sz="0" w:space="0" w:color="auto"/>
        <w:left w:val="none" w:sz="0" w:space="0" w:color="auto"/>
        <w:bottom w:val="none" w:sz="0" w:space="0" w:color="auto"/>
        <w:right w:val="none" w:sz="0" w:space="0" w:color="auto"/>
      </w:divBdr>
    </w:div>
    <w:div w:id="454301105">
      <w:bodyDiv w:val="1"/>
      <w:marLeft w:val="0"/>
      <w:marRight w:val="0"/>
      <w:marTop w:val="0"/>
      <w:marBottom w:val="0"/>
      <w:divBdr>
        <w:top w:val="none" w:sz="0" w:space="0" w:color="auto"/>
        <w:left w:val="none" w:sz="0" w:space="0" w:color="auto"/>
        <w:bottom w:val="none" w:sz="0" w:space="0" w:color="auto"/>
        <w:right w:val="none" w:sz="0" w:space="0" w:color="auto"/>
      </w:divBdr>
    </w:div>
    <w:div w:id="497188340">
      <w:bodyDiv w:val="1"/>
      <w:marLeft w:val="0"/>
      <w:marRight w:val="0"/>
      <w:marTop w:val="0"/>
      <w:marBottom w:val="0"/>
      <w:divBdr>
        <w:top w:val="none" w:sz="0" w:space="0" w:color="auto"/>
        <w:left w:val="none" w:sz="0" w:space="0" w:color="auto"/>
        <w:bottom w:val="none" w:sz="0" w:space="0" w:color="auto"/>
        <w:right w:val="none" w:sz="0" w:space="0" w:color="auto"/>
      </w:divBdr>
    </w:div>
    <w:div w:id="558980137">
      <w:bodyDiv w:val="1"/>
      <w:marLeft w:val="0"/>
      <w:marRight w:val="0"/>
      <w:marTop w:val="0"/>
      <w:marBottom w:val="0"/>
      <w:divBdr>
        <w:top w:val="none" w:sz="0" w:space="0" w:color="auto"/>
        <w:left w:val="none" w:sz="0" w:space="0" w:color="auto"/>
        <w:bottom w:val="none" w:sz="0" w:space="0" w:color="auto"/>
        <w:right w:val="none" w:sz="0" w:space="0" w:color="auto"/>
      </w:divBdr>
    </w:div>
    <w:div w:id="573855310">
      <w:bodyDiv w:val="1"/>
      <w:marLeft w:val="0"/>
      <w:marRight w:val="0"/>
      <w:marTop w:val="0"/>
      <w:marBottom w:val="0"/>
      <w:divBdr>
        <w:top w:val="none" w:sz="0" w:space="0" w:color="auto"/>
        <w:left w:val="none" w:sz="0" w:space="0" w:color="auto"/>
        <w:bottom w:val="none" w:sz="0" w:space="0" w:color="auto"/>
        <w:right w:val="none" w:sz="0" w:space="0" w:color="auto"/>
      </w:divBdr>
    </w:div>
    <w:div w:id="717782548">
      <w:bodyDiv w:val="1"/>
      <w:marLeft w:val="0"/>
      <w:marRight w:val="0"/>
      <w:marTop w:val="0"/>
      <w:marBottom w:val="0"/>
      <w:divBdr>
        <w:top w:val="none" w:sz="0" w:space="0" w:color="auto"/>
        <w:left w:val="none" w:sz="0" w:space="0" w:color="auto"/>
        <w:bottom w:val="none" w:sz="0" w:space="0" w:color="auto"/>
        <w:right w:val="none" w:sz="0" w:space="0" w:color="auto"/>
      </w:divBdr>
    </w:div>
    <w:div w:id="883757666">
      <w:bodyDiv w:val="1"/>
      <w:marLeft w:val="0"/>
      <w:marRight w:val="0"/>
      <w:marTop w:val="0"/>
      <w:marBottom w:val="0"/>
      <w:divBdr>
        <w:top w:val="none" w:sz="0" w:space="0" w:color="auto"/>
        <w:left w:val="none" w:sz="0" w:space="0" w:color="auto"/>
        <w:bottom w:val="none" w:sz="0" w:space="0" w:color="auto"/>
        <w:right w:val="none" w:sz="0" w:space="0" w:color="auto"/>
      </w:divBdr>
    </w:div>
    <w:div w:id="1528105696">
      <w:bodyDiv w:val="1"/>
      <w:marLeft w:val="0"/>
      <w:marRight w:val="0"/>
      <w:marTop w:val="0"/>
      <w:marBottom w:val="0"/>
      <w:divBdr>
        <w:top w:val="none" w:sz="0" w:space="0" w:color="auto"/>
        <w:left w:val="none" w:sz="0" w:space="0" w:color="auto"/>
        <w:bottom w:val="none" w:sz="0" w:space="0" w:color="auto"/>
        <w:right w:val="none" w:sz="0" w:space="0" w:color="auto"/>
      </w:divBdr>
    </w:div>
    <w:div w:id="1625846143">
      <w:bodyDiv w:val="1"/>
      <w:marLeft w:val="0"/>
      <w:marRight w:val="0"/>
      <w:marTop w:val="0"/>
      <w:marBottom w:val="0"/>
      <w:divBdr>
        <w:top w:val="none" w:sz="0" w:space="0" w:color="auto"/>
        <w:left w:val="none" w:sz="0" w:space="0" w:color="auto"/>
        <w:bottom w:val="none" w:sz="0" w:space="0" w:color="auto"/>
        <w:right w:val="none" w:sz="0" w:space="0" w:color="auto"/>
      </w:divBdr>
    </w:div>
    <w:div w:id="1920669388">
      <w:bodyDiv w:val="1"/>
      <w:marLeft w:val="0"/>
      <w:marRight w:val="0"/>
      <w:marTop w:val="0"/>
      <w:marBottom w:val="0"/>
      <w:divBdr>
        <w:top w:val="none" w:sz="0" w:space="0" w:color="auto"/>
        <w:left w:val="none" w:sz="0" w:space="0" w:color="auto"/>
        <w:bottom w:val="none" w:sz="0" w:space="0" w:color="auto"/>
        <w:right w:val="none" w:sz="0" w:space="0" w:color="auto"/>
      </w:divBdr>
    </w:div>
    <w:div w:id="1997411062">
      <w:bodyDiv w:val="1"/>
      <w:marLeft w:val="0"/>
      <w:marRight w:val="0"/>
      <w:marTop w:val="0"/>
      <w:marBottom w:val="0"/>
      <w:divBdr>
        <w:top w:val="none" w:sz="0" w:space="0" w:color="auto"/>
        <w:left w:val="none" w:sz="0" w:space="0" w:color="auto"/>
        <w:bottom w:val="none" w:sz="0" w:space="0" w:color="auto"/>
        <w:right w:val="none" w:sz="0" w:space="0" w:color="auto"/>
      </w:divBdr>
    </w:div>
    <w:div w:id="2010013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44657-F82B-4358-854B-DB2A0C95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11</Pages>
  <Words>903</Words>
  <Characters>5150</Characters>
  <Application>Microsoft Office Word</Application>
  <DocSecurity>0</DocSecurity>
  <Lines>42</Lines>
  <Paragraphs>12</Paragraphs>
  <ScaleCrop>false</ScaleCrop>
  <Company>Kingsoft</Company>
  <LinksUpToDate>false</LinksUpToDate>
  <CharactersWithSpaces>6041</CharactersWithSpaces>
  <SharedDoc>false</SharedDoc>
  <HLinks>
    <vt:vector size="138" baseType="variant">
      <vt:variant>
        <vt:i4>1572918</vt:i4>
      </vt:variant>
      <vt:variant>
        <vt:i4>134</vt:i4>
      </vt:variant>
      <vt:variant>
        <vt:i4>0</vt:i4>
      </vt:variant>
      <vt:variant>
        <vt:i4>5</vt:i4>
      </vt:variant>
      <vt:variant>
        <vt:lpwstr/>
      </vt:variant>
      <vt:variant>
        <vt:lpwstr>_Toc510910275</vt:lpwstr>
      </vt:variant>
      <vt:variant>
        <vt:i4>1572918</vt:i4>
      </vt:variant>
      <vt:variant>
        <vt:i4>128</vt:i4>
      </vt:variant>
      <vt:variant>
        <vt:i4>0</vt:i4>
      </vt:variant>
      <vt:variant>
        <vt:i4>5</vt:i4>
      </vt:variant>
      <vt:variant>
        <vt:lpwstr/>
      </vt:variant>
      <vt:variant>
        <vt:lpwstr>_Toc510910274</vt:lpwstr>
      </vt:variant>
      <vt:variant>
        <vt:i4>1572918</vt:i4>
      </vt:variant>
      <vt:variant>
        <vt:i4>122</vt:i4>
      </vt:variant>
      <vt:variant>
        <vt:i4>0</vt:i4>
      </vt:variant>
      <vt:variant>
        <vt:i4>5</vt:i4>
      </vt:variant>
      <vt:variant>
        <vt:lpwstr/>
      </vt:variant>
      <vt:variant>
        <vt:lpwstr>_Toc510910273</vt:lpwstr>
      </vt:variant>
      <vt:variant>
        <vt:i4>1572918</vt:i4>
      </vt:variant>
      <vt:variant>
        <vt:i4>116</vt:i4>
      </vt:variant>
      <vt:variant>
        <vt:i4>0</vt:i4>
      </vt:variant>
      <vt:variant>
        <vt:i4>5</vt:i4>
      </vt:variant>
      <vt:variant>
        <vt:lpwstr/>
      </vt:variant>
      <vt:variant>
        <vt:lpwstr>_Toc510910272</vt:lpwstr>
      </vt:variant>
      <vt:variant>
        <vt:i4>1572918</vt:i4>
      </vt:variant>
      <vt:variant>
        <vt:i4>110</vt:i4>
      </vt:variant>
      <vt:variant>
        <vt:i4>0</vt:i4>
      </vt:variant>
      <vt:variant>
        <vt:i4>5</vt:i4>
      </vt:variant>
      <vt:variant>
        <vt:lpwstr/>
      </vt:variant>
      <vt:variant>
        <vt:lpwstr>_Toc510910271</vt:lpwstr>
      </vt:variant>
      <vt:variant>
        <vt:i4>1572918</vt:i4>
      </vt:variant>
      <vt:variant>
        <vt:i4>104</vt:i4>
      </vt:variant>
      <vt:variant>
        <vt:i4>0</vt:i4>
      </vt:variant>
      <vt:variant>
        <vt:i4>5</vt:i4>
      </vt:variant>
      <vt:variant>
        <vt:lpwstr/>
      </vt:variant>
      <vt:variant>
        <vt:lpwstr>_Toc510910270</vt:lpwstr>
      </vt:variant>
      <vt:variant>
        <vt:i4>1638454</vt:i4>
      </vt:variant>
      <vt:variant>
        <vt:i4>98</vt:i4>
      </vt:variant>
      <vt:variant>
        <vt:i4>0</vt:i4>
      </vt:variant>
      <vt:variant>
        <vt:i4>5</vt:i4>
      </vt:variant>
      <vt:variant>
        <vt:lpwstr/>
      </vt:variant>
      <vt:variant>
        <vt:lpwstr>_Toc510910269</vt:lpwstr>
      </vt:variant>
      <vt:variant>
        <vt:i4>1638454</vt:i4>
      </vt:variant>
      <vt:variant>
        <vt:i4>92</vt:i4>
      </vt:variant>
      <vt:variant>
        <vt:i4>0</vt:i4>
      </vt:variant>
      <vt:variant>
        <vt:i4>5</vt:i4>
      </vt:variant>
      <vt:variant>
        <vt:lpwstr/>
      </vt:variant>
      <vt:variant>
        <vt:lpwstr>_Toc510910268</vt:lpwstr>
      </vt:variant>
      <vt:variant>
        <vt:i4>1638454</vt:i4>
      </vt:variant>
      <vt:variant>
        <vt:i4>86</vt:i4>
      </vt:variant>
      <vt:variant>
        <vt:i4>0</vt:i4>
      </vt:variant>
      <vt:variant>
        <vt:i4>5</vt:i4>
      </vt:variant>
      <vt:variant>
        <vt:lpwstr/>
      </vt:variant>
      <vt:variant>
        <vt:lpwstr>_Toc510910267</vt:lpwstr>
      </vt:variant>
      <vt:variant>
        <vt:i4>1638454</vt:i4>
      </vt:variant>
      <vt:variant>
        <vt:i4>80</vt:i4>
      </vt:variant>
      <vt:variant>
        <vt:i4>0</vt:i4>
      </vt:variant>
      <vt:variant>
        <vt:i4>5</vt:i4>
      </vt:variant>
      <vt:variant>
        <vt:lpwstr/>
      </vt:variant>
      <vt:variant>
        <vt:lpwstr>_Toc510910266</vt:lpwstr>
      </vt:variant>
      <vt:variant>
        <vt:i4>1638454</vt:i4>
      </vt:variant>
      <vt:variant>
        <vt:i4>74</vt:i4>
      </vt:variant>
      <vt:variant>
        <vt:i4>0</vt:i4>
      </vt:variant>
      <vt:variant>
        <vt:i4>5</vt:i4>
      </vt:variant>
      <vt:variant>
        <vt:lpwstr/>
      </vt:variant>
      <vt:variant>
        <vt:lpwstr>_Toc510910265</vt:lpwstr>
      </vt:variant>
      <vt:variant>
        <vt:i4>1638454</vt:i4>
      </vt:variant>
      <vt:variant>
        <vt:i4>68</vt:i4>
      </vt:variant>
      <vt:variant>
        <vt:i4>0</vt:i4>
      </vt:variant>
      <vt:variant>
        <vt:i4>5</vt:i4>
      </vt:variant>
      <vt:variant>
        <vt:lpwstr/>
      </vt:variant>
      <vt:variant>
        <vt:lpwstr>_Toc510910264</vt:lpwstr>
      </vt:variant>
      <vt:variant>
        <vt:i4>1638454</vt:i4>
      </vt:variant>
      <vt:variant>
        <vt:i4>62</vt:i4>
      </vt:variant>
      <vt:variant>
        <vt:i4>0</vt:i4>
      </vt:variant>
      <vt:variant>
        <vt:i4>5</vt:i4>
      </vt:variant>
      <vt:variant>
        <vt:lpwstr/>
      </vt:variant>
      <vt:variant>
        <vt:lpwstr>_Toc510910263</vt:lpwstr>
      </vt:variant>
      <vt:variant>
        <vt:i4>1638454</vt:i4>
      </vt:variant>
      <vt:variant>
        <vt:i4>56</vt:i4>
      </vt:variant>
      <vt:variant>
        <vt:i4>0</vt:i4>
      </vt:variant>
      <vt:variant>
        <vt:i4>5</vt:i4>
      </vt:variant>
      <vt:variant>
        <vt:lpwstr/>
      </vt:variant>
      <vt:variant>
        <vt:lpwstr>_Toc510910262</vt:lpwstr>
      </vt:variant>
      <vt:variant>
        <vt:i4>1638454</vt:i4>
      </vt:variant>
      <vt:variant>
        <vt:i4>50</vt:i4>
      </vt:variant>
      <vt:variant>
        <vt:i4>0</vt:i4>
      </vt:variant>
      <vt:variant>
        <vt:i4>5</vt:i4>
      </vt:variant>
      <vt:variant>
        <vt:lpwstr/>
      </vt:variant>
      <vt:variant>
        <vt:lpwstr>_Toc510910261</vt:lpwstr>
      </vt:variant>
      <vt:variant>
        <vt:i4>1638454</vt:i4>
      </vt:variant>
      <vt:variant>
        <vt:i4>44</vt:i4>
      </vt:variant>
      <vt:variant>
        <vt:i4>0</vt:i4>
      </vt:variant>
      <vt:variant>
        <vt:i4>5</vt:i4>
      </vt:variant>
      <vt:variant>
        <vt:lpwstr/>
      </vt:variant>
      <vt:variant>
        <vt:lpwstr>_Toc510910260</vt:lpwstr>
      </vt:variant>
      <vt:variant>
        <vt:i4>1703990</vt:i4>
      </vt:variant>
      <vt:variant>
        <vt:i4>38</vt:i4>
      </vt:variant>
      <vt:variant>
        <vt:i4>0</vt:i4>
      </vt:variant>
      <vt:variant>
        <vt:i4>5</vt:i4>
      </vt:variant>
      <vt:variant>
        <vt:lpwstr/>
      </vt:variant>
      <vt:variant>
        <vt:lpwstr>_Toc510910259</vt:lpwstr>
      </vt:variant>
      <vt:variant>
        <vt:i4>1703990</vt:i4>
      </vt:variant>
      <vt:variant>
        <vt:i4>32</vt:i4>
      </vt:variant>
      <vt:variant>
        <vt:i4>0</vt:i4>
      </vt:variant>
      <vt:variant>
        <vt:i4>5</vt:i4>
      </vt:variant>
      <vt:variant>
        <vt:lpwstr/>
      </vt:variant>
      <vt:variant>
        <vt:lpwstr>_Toc510910258</vt:lpwstr>
      </vt:variant>
      <vt:variant>
        <vt:i4>1703990</vt:i4>
      </vt:variant>
      <vt:variant>
        <vt:i4>26</vt:i4>
      </vt:variant>
      <vt:variant>
        <vt:i4>0</vt:i4>
      </vt:variant>
      <vt:variant>
        <vt:i4>5</vt:i4>
      </vt:variant>
      <vt:variant>
        <vt:lpwstr/>
      </vt:variant>
      <vt:variant>
        <vt:lpwstr>_Toc510910257</vt:lpwstr>
      </vt:variant>
      <vt:variant>
        <vt:i4>1703990</vt:i4>
      </vt:variant>
      <vt:variant>
        <vt:i4>20</vt:i4>
      </vt:variant>
      <vt:variant>
        <vt:i4>0</vt:i4>
      </vt:variant>
      <vt:variant>
        <vt:i4>5</vt:i4>
      </vt:variant>
      <vt:variant>
        <vt:lpwstr/>
      </vt:variant>
      <vt:variant>
        <vt:lpwstr>_Toc510910256</vt:lpwstr>
      </vt:variant>
      <vt:variant>
        <vt:i4>1703990</vt:i4>
      </vt:variant>
      <vt:variant>
        <vt:i4>14</vt:i4>
      </vt:variant>
      <vt:variant>
        <vt:i4>0</vt:i4>
      </vt:variant>
      <vt:variant>
        <vt:i4>5</vt:i4>
      </vt:variant>
      <vt:variant>
        <vt:lpwstr/>
      </vt:variant>
      <vt:variant>
        <vt:lpwstr>_Toc510910255</vt:lpwstr>
      </vt:variant>
      <vt:variant>
        <vt:i4>1703990</vt:i4>
      </vt:variant>
      <vt:variant>
        <vt:i4>8</vt:i4>
      </vt:variant>
      <vt:variant>
        <vt:i4>0</vt:i4>
      </vt:variant>
      <vt:variant>
        <vt:i4>5</vt:i4>
      </vt:variant>
      <vt:variant>
        <vt:lpwstr/>
      </vt:variant>
      <vt:variant>
        <vt:lpwstr>_Toc510910254</vt:lpwstr>
      </vt:variant>
      <vt:variant>
        <vt:i4>1703990</vt:i4>
      </vt:variant>
      <vt:variant>
        <vt:i4>2</vt:i4>
      </vt:variant>
      <vt:variant>
        <vt:i4>0</vt:i4>
      </vt:variant>
      <vt:variant>
        <vt:i4>5</vt:i4>
      </vt:variant>
      <vt:variant>
        <vt:lpwstr/>
      </vt:variant>
      <vt:variant>
        <vt:lpwstr>_Toc510910253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172</cp:revision>
  <cp:lastPrinted>2019-04-16T07:41:00Z</cp:lastPrinted>
  <dcterms:created xsi:type="dcterms:W3CDTF">2018-05-18T01:42:00Z</dcterms:created>
  <dcterms:modified xsi:type="dcterms:W3CDTF">2019-04-16T10:42:00Z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